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98445B" w:rsidRPr="0098445B" w:rsidTr="0098445B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445B" w:rsidRPr="0098445B" w:rsidRDefault="0098445B" w:rsidP="0098445B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9844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/>
              </w:rPr>
              <w:t>КАБІНЕТ МІНІСТРІВ УКРАЇНИ</w:t>
            </w:r>
            <w:r w:rsidRPr="0098445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98445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/>
              </w:rPr>
              <w:t>ПОСТАНОВА</w:t>
            </w:r>
          </w:p>
        </w:tc>
      </w:tr>
      <w:tr w:rsidR="0098445B" w:rsidRPr="0098445B" w:rsidTr="0098445B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445B" w:rsidRPr="0098445B" w:rsidRDefault="0098445B" w:rsidP="0098445B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98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від 24 березня 2022 р. № 359</w:t>
            </w:r>
            <w:r w:rsidRPr="0098445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98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Київ</w:t>
            </w:r>
          </w:p>
        </w:tc>
      </w:tr>
    </w:tbl>
    <w:p w:rsidR="0098445B" w:rsidRPr="0098445B" w:rsidRDefault="0098445B" w:rsidP="0098445B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0" w:name="n3"/>
      <w:bookmarkEnd w:id="0"/>
      <w:r w:rsidRPr="0098445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/>
        </w:rPr>
        <w:t>Про внесення змін до деяких постанов Кабінету Міністрів України</w:t>
      </w:r>
    </w:p>
    <w:p w:rsidR="0098445B" w:rsidRPr="0098445B" w:rsidRDefault="0098445B" w:rsidP="0098445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1" w:name="n4"/>
      <w:bookmarkEnd w:id="1"/>
      <w:r w:rsidRPr="0098445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Кабінет Міністрів України </w:t>
      </w:r>
      <w:r w:rsidRPr="0098445B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/>
        </w:rPr>
        <w:t>постановляє:</w:t>
      </w:r>
    </w:p>
    <w:p w:rsidR="0098445B" w:rsidRPr="0098445B" w:rsidRDefault="0098445B" w:rsidP="0098445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2" w:name="n5"/>
      <w:bookmarkEnd w:id="2"/>
      <w:r w:rsidRPr="0098445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t>Внести до постанов Кабінету Міністрів України зміни, що додаються.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98445B" w:rsidRPr="0098445B" w:rsidTr="0098445B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445B" w:rsidRPr="0098445B" w:rsidRDefault="0098445B" w:rsidP="0098445B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3" w:name="n6"/>
            <w:bookmarkEnd w:id="3"/>
            <w:r w:rsidRPr="0098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Прем'єр-міністр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445B" w:rsidRPr="0098445B" w:rsidRDefault="0098445B" w:rsidP="0098445B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98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Д. ШМИГАЛЬ</w:t>
            </w:r>
          </w:p>
        </w:tc>
      </w:tr>
    </w:tbl>
    <w:p w:rsidR="0098445B" w:rsidRPr="0098445B" w:rsidRDefault="0098445B" w:rsidP="00984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bookmarkStart w:id="4" w:name="n24"/>
      <w:bookmarkStart w:id="5" w:name="_GoBack"/>
      <w:bookmarkEnd w:id="4"/>
      <w:bookmarkEnd w:id="5"/>
      <w:r w:rsidRPr="0098445B">
        <w:rPr>
          <w:rFonts w:ascii="Times New Roman" w:eastAsia="Times New Roman" w:hAnsi="Times New Roman" w:cs="Times New Roman"/>
          <w:sz w:val="24"/>
          <w:szCs w:val="24"/>
          <w:lang/>
        </w:rPr>
        <w:pict>
          <v:rect id="_x0000_i1025" style="width:0;height:0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5617"/>
      </w:tblGrid>
      <w:tr w:rsidR="0098445B" w:rsidRPr="0098445B" w:rsidTr="0098445B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445B" w:rsidRPr="0098445B" w:rsidRDefault="0098445B" w:rsidP="0098445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bookmarkStart w:id="6" w:name="n7"/>
            <w:bookmarkEnd w:id="6"/>
            <w:r w:rsidRPr="0098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br/>
            </w:r>
          </w:p>
        </w:tc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8445B" w:rsidRPr="0098445B" w:rsidRDefault="0098445B" w:rsidP="0098445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98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ЗАТВЕРДЖЕНО</w:t>
            </w:r>
            <w:r w:rsidRPr="0098445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98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постановою Кабінету Міністрів України</w:t>
            </w:r>
            <w:r w:rsidRPr="0098445B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br/>
            </w:r>
            <w:r w:rsidRPr="0098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від 24 березня 2022 р. № 359</w:t>
            </w:r>
          </w:p>
        </w:tc>
      </w:tr>
    </w:tbl>
    <w:p w:rsidR="0098445B" w:rsidRPr="0098445B" w:rsidRDefault="0098445B" w:rsidP="0098445B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</w:pPr>
      <w:bookmarkStart w:id="7" w:name="n8"/>
      <w:bookmarkEnd w:id="7"/>
      <w:r w:rsidRPr="0098445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/>
        </w:rPr>
        <w:t>ЗМІНИ,</w:t>
      </w:r>
      <w:r w:rsidRPr="0098445B">
        <w:rPr>
          <w:rFonts w:ascii="Times New Roman" w:eastAsia="Times New Roman" w:hAnsi="Times New Roman" w:cs="Times New Roman"/>
          <w:color w:val="333333"/>
          <w:sz w:val="24"/>
          <w:szCs w:val="24"/>
          <w:lang/>
        </w:rPr>
        <w:br/>
      </w:r>
      <w:r w:rsidRPr="0098445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/>
        </w:rPr>
        <w:t>що вносяться до постанов Кабінету Міністрів України</w:t>
      </w:r>
    </w:p>
    <w:p w:rsidR="0098445B" w:rsidRDefault="0098445B" w:rsidP="0098445B">
      <w:bookmarkStart w:id="8" w:name="n9"/>
      <w:bookmarkEnd w:id="8"/>
      <w:r>
        <w:t>1. У пункті 1 постанови Кабінету Міністрів України від 2 березня 2022 р. № 185 “Деякі питання здійснення публічних закупівель товарів, робіт і послуг для задоволення нагальних потреб функціонування держави в умовах воєнного стану” - із змінами, внесеними постановами Кабінету Міністрів України від 5 березня 2022 р. № 197, від 12 березня 2022 р. № 268 та від 16 березня 2022 р. № 287:</w:t>
      </w:r>
    </w:p>
    <w:p w:rsidR="0098445B" w:rsidRDefault="0098445B" w:rsidP="0098445B">
      <w:r>
        <w:t>1) в абзаці третьому підпункту 1 слова “військові адміністрації та центральні органи виконавчої влади” замінити словами “військові адміністрації та/або центральні органи виконавчої влади”;</w:t>
      </w:r>
    </w:p>
    <w:p w:rsidR="0098445B" w:rsidRDefault="0098445B" w:rsidP="0098445B">
      <w:r>
        <w:t>2) у підпункті 3:</w:t>
      </w:r>
    </w:p>
    <w:p w:rsidR="0098445B" w:rsidRDefault="0098445B" w:rsidP="0098445B">
      <w:r>
        <w:t>абзац третій після слів “з Міністерством охорони здоров’я” доповнити словами “, якщо замовником виступає військова адміністрація та/або центральний орган виконавчої влади (крім Міністерства охорони здоров’я)”;</w:t>
      </w:r>
    </w:p>
    <w:p w:rsidR="0098445B" w:rsidRDefault="0098445B" w:rsidP="0098445B">
      <w:r>
        <w:t>після абзацу третього доповнити підпункт новим абзацом такого змісту:</w:t>
      </w:r>
    </w:p>
    <w:p w:rsidR="0098445B" w:rsidRDefault="0098445B" w:rsidP="0098445B">
      <w:r>
        <w:t xml:space="preserve">“у разі, коли замовником є Міністерство охорони здоров’я, - переліки та обсяги закупівлі лікарських засобів, імунобіологічних препаратів (вакцин), медичних виробів, допоміжних засобів до них, медичного обладнання за договорами, передбаченими абзацом третім підпункту 1 пункту 1 цієї постанови, затверджуються Міністерством охорони здоров’я. При цьому постачальники лікарських засобів, імунобіологічних препаратів (вакцин), медичних виробів, допоміжних засобів до них, медичного обладнання визначаються Міністерством охорони здоров’я з дотриманням принципів здійснення публічних закупівель. Розподіл закуплених лікарських засобів, </w:t>
      </w:r>
      <w:r>
        <w:lastRenderedPageBreak/>
        <w:t>імунобіологічних препаратів (вакцин), медичних виробів, допоміжних засобів до них, медичного обладнання, визначених цим абзацом, здійснюється Міністерством охорони здоров’я до військових адміністрацій;”.</w:t>
      </w:r>
    </w:p>
    <w:p w:rsidR="0098445B" w:rsidRDefault="0098445B" w:rsidP="0098445B">
      <w:r>
        <w:t>У зв’язку з цим абзац четвертий вважати абзацом п’ятим;</w:t>
      </w:r>
    </w:p>
    <w:p w:rsidR="0098445B" w:rsidRDefault="0098445B" w:rsidP="0098445B">
      <w:r>
        <w:t>3) у підпункті 4:</w:t>
      </w:r>
    </w:p>
    <w:p w:rsidR="0098445B" w:rsidRDefault="0098445B" w:rsidP="0098445B">
      <w:r>
        <w:t>після слів “продовольчих товарів” доповнити словами “і пакувальних товарів для їх фасування”;</w:t>
      </w:r>
    </w:p>
    <w:p w:rsidR="0098445B" w:rsidRDefault="0098445B" w:rsidP="0098445B">
      <w:r>
        <w:t>доповнити підпункт  абзацом такого змісту:</w:t>
      </w:r>
    </w:p>
    <w:p w:rsidR="0098445B" w:rsidRDefault="0098445B" w:rsidP="0098445B">
      <w:r>
        <w:t>“списання з обліку лікарських засобів, імунобіологічних препаратів (вакцин), медичних виробів, допоміжних засобів до них, медичного обладнання, замовником яких є Міністерство охорони здоров’я, за договорами, передбаченими абзацом третім підпункту 1 пункту 1 цієї постанови, здійснюється комісією Міністерства охорони здоров’я на підставі рішень комісій, утворених відповідними військовими адміністраціями, до яких було здійснено розподіл закуплених товарів.”.</w:t>
      </w:r>
    </w:p>
    <w:p w:rsidR="0098445B" w:rsidRDefault="0098445B" w:rsidP="0098445B">
      <w:r>
        <w:t>2. Абзац перший пункту 2 постанови Кабінету Міністрів України від 3 березня 2022 р. № 193 “Про виділення коштів з резервного фонду державного бюджету” - із змінами, внесеними постановами Кабінету Міністрів України від 11 березня 2022 р. № 253 та від 17 березня 2022 р. № 309, після слів “продовольчих товарів” доповнити словами “і пакувальних товарів для їх фасування”.</w:t>
      </w:r>
    </w:p>
    <w:p w:rsidR="0098445B" w:rsidRDefault="0098445B" w:rsidP="0098445B">
      <w:r>
        <w:t>3. У постанові Кабінету Міністрів України від 20 березня 2022 р. № 328 “Деякі питання забезпечення населення продовольчими товарами тривалого зберігання в умовах воєнного стану”:</w:t>
      </w:r>
    </w:p>
    <w:p w:rsidR="0098445B" w:rsidRDefault="0098445B" w:rsidP="0098445B">
      <w:r>
        <w:t>1) підпункт 4 пункту 4 після слова “відсотків” доповнити словами “, з урахуванням кратності індивідуальної упаковки товару (в разі наявності упаковки)”;</w:t>
      </w:r>
    </w:p>
    <w:p w:rsidR="0098445B" w:rsidRDefault="0098445B" w:rsidP="0098445B">
      <w:r>
        <w:t>2) у пункті 5 слова і цифри “згідно з КЕКВ 2620” виключити.</w:t>
      </w:r>
    </w:p>
    <w:sectPr w:rsidR="0098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5B"/>
    <w:rsid w:val="0098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98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98445B"/>
  </w:style>
  <w:style w:type="character" w:customStyle="1" w:styleId="rvts64">
    <w:name w:val="rvts64"/>
    <w:basedOn w:val="a0"/>
    <w:rsid w:val="0098445B"/>
  </w:style>
  <w:style w:type="paragraph" w:customStyle="1" w:styleId="rvps7">
    <w:name w:val="rvps7"/>
    <w:basedOn w:val="a"/>
    <w:rsid w:val="0098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98445B"/>
  </w:style>
  <w:style w:type="paragraph" w:customStyle="1" w:styleId="rvps6">
    <w:name w:val="rvps6"/>
    <w:basedOn w:val="a"/>
    <w:rsid w:val="0098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98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52">
    <w:name w:val="rvts52"/>
    <w:basedOn w:val="a0"/>
    <w:rsid w:val="0098445B"/>
  </w:style>
  <w:style w:type="paragraph" w:customStyle="1" w:styleId="rvps4">
    <w:name w:val="rvps4"/>
    <w:basedOn w:val="a"/>
    <w:rsid w:val="0098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44">
    <w:name w:val="rvts44"/>
    <w:basedOn w:val="a0"/>
    <w:rsid w:val="0098445B"/>
  </w:style>
  <w:style w:type="paragraph" w:customStyle="1" w:styleId="rvps15">
    <w:name w:val="rvps15"/>
    <w:basedOn w:val="a"/>
    <w:rsid w:val="0098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4">
    <w:name w:val="rvps14"/>
    <w:basedOn w:val="a"/>
    <w:rsid w:val="0098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2">
    <w:name w:val="rvps12"/>
    <w:basedOn w:val="a"/>
    <w:rsid w:val="0098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3">
    <w:name w:val="Hyperlink"/>
    <w:basedOn w:val="a0"/>
    <w:uiPriority w:val="99"/>
    <w:semiHidden/>
    <w:unhideWhenUsed/>
    <w:rsid w:val="009844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98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23">
    <w:name w:val="rvts23"/>
    <w:basedOn w:val="a0"/>
    <w:rsid w:val="0098445B"/>
  </w:style>
  <w:style w:type="character" w:customStyle="1" w:styleId="rvts64">
    <w:name w:val="rvts64"/>
    <w:basedOn w:val="a0"/>
    <w:rsid w:val="0098445B"/>
  </w:style>
  <w:style w:type="paragraph" w:customStyle="1" w:styleId="rvps7">
    <w:name w:val="rvps7"/>
    <w:basedOn w:val="a"/>
    <w:rsid w:val="0098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9">
    <w:name w:val="rvts9"/>
    <w:basedOn w:val="a0"/>
    <w:rsid w:val="0098445B"/>
  </w:style>
  <w:style w:type="paragraph" w:customStyle="1" w:styleId="rvps6">
    <w:name w:val="rvps6"/>
    <w:basedOn w:val="a"/>
    <w:rsid w:val="0098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2">
    <w:name w:val="rvps2"/>
    <w:basedOn w:val="a"/>
    <w:rsid w:val="0098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52">
    <w:name w:val="rvts52"/>
    <w:basedOn w:val="a0"/>
    <w:rsid w:val="0098445B"/>
  </w:style>
  <w:style w:type="paragraph" w:customStyle="1" w:styleId="rvps4">
    <w:name w:val="rvps4"/>
    <w:basedOn w:val="a"/>
    <w:rsid w:val="0098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vts44">
    <w:name w:val="rvts44"/>
    <w:basedOn w:val="a0"/>
    <w:rsid w:val="0098445B"/>
  </w:style>
  <w:style w:type="paragraph" w:customStyle="1" w:styleId="rvps15">
    <w:name w:val="rvps15"/>
    <w:basedOn w:val="a"/>
    <w:rsid w:val="0098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4">
    <w:name w:val="rvps14"/>
    <w:basedOn w:val="a"/>
    <w:rsid w:val="0098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rvps12">
    <w:name w:val="rvps12"/>
    <w:basedOn w:val="a"/>
    <w:rsid w:val="00984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3">
    <w:name w:val="Hyperlink"/>
    <w:basedOn w:val="a0"/>
    <w:uiPriority w:val="99"/>
    <w:semiHidden/>
    <w:unhideWhenUsed/>
    <w:rsid w:val="00984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0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20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50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70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2022-03-31T13:42:00Z</dcterms:created>
  <dcterms:modified xsi:type="dcterms:W3CDTF">2022-03-31T13:43:00Z</dcterms:modified>
</cp:coreProperties>
</file>