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F868F5" w:rsidRPr="00F868F5" w:rsidTr="00F868F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868F5" w:rsidRPr="00F868F5" w:rsidRDefault="00F868F5" w:rsidP="00F868F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68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F868F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F868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F868F5" w:rsidRPr="00F868F5" w:rsidTr="00F868F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868F5" w:rsidRPr="00F868F5" w:rsidRDefault="00F868F5" w:rsidP="00F868F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12 березня 2022 р. № 268</w:t>
            </w:r>
            <w:r w:rsidRPr="00F868F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F8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F868F5" w:rsidRPr="00F868F5" w:rsidRDefault="00F868F5" w:rsidP="00F868F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n3"/>
      <w:bookmarkEnd w:id="0"/>
      <w:r w:rsidRPr="00F868F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 xml:space="preserve">Про внесення змін до пункту 1 постанови Кабінету Міністрів </w:t>
      </w:r>
      <w:bookmarkStart w:id="1" w:name="_GoBack"/>
      <w:bookmarkEnd w:id="1"/>
      <w:r w:rsidRPr="00F868F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України від 2 березня 2022 р. № 185</w:t>
      </w:r>
    </w:p>
    <w:p w:rsidR="00F868F5" w:rsidRPr="00F868F5" w:rsidRDefault="00F868F5" w:rsidP="00F868F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n4"/>
      <w:bookmarkEnd w:id="2"/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Кабінет Міністрів України </w:t>
      </w:r>
      <w:r w:rsidRPr="00F868F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/>
        </w:rPr>
        <w:t>постановляє</w:t>
      </w:r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:rsidR="00F868F5" w:rsidRPr="00F868F5" w:rsidRDefault="00F868F5" w:rsidP="00F868F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" w:name="n5"/>
      <w:bookmarkEnd w:id="3"/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Внести до пункту 1 постанови Кабінету Міністрів України від 2 березня 2022 р. № 185 “Деякі питання здійснення публічних закупівель товарів, робіт і послуг для задоволення нагальних потреб функціонування держави в умовах воєнного стану” - із змінами, внесеними постановою Кабінету Міністрів України від 5 березня 2022 р. № 197, такі зміни:</w:t>
      </w:r>
    </w:p>
    <w:p w:rsidR="00F868F5" w:rsidRPr="00F868F5" w:rsidRDefault="00F868F5" w:rsidP="00F868F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4" w:name="n6"/>
      <w:bookmarkEnd w:id="4"/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абзац третій підпункту 1 викласти в такій редакції:</w:t>
      </w:r>
    </w:p>
    <w:p w:rsidR="00F868F5" w:rsidRPr="00F868F5" w:rsidRDefault="00F868F5" w:rsidP="00F868F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5" w:name="n7"/>
      <w:bookmarkEnd w:id="5"/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“платником за тристоронніми договорами, замовником за якими є військові адміністрації та центральні органи виконавчої влади, із здійснення закупівель за рахунок коштів державного бюджету для задоволення нагальних потреб функціонування держави (на придбання необхідних продовольчих та медичних товарів, пального);”;</w:t>
      </w:r>
    </w:p>
    <w:p w:rsidR="00F868F5" w:rsidRPr="00F868F5" w:rsidRDefault="00F868F5" w:rsidP="00F868F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6" w:name="n8"/>
      <w:bookmarkEnd w:id="6"/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доповнити пункт підпунктом 4 такого змісту:</w:t>
      </w:r>
    </w:p>
    <w:p w:rsidR="00F868F5" w:rsidRPr="00F868F5" w:rsidRDefault="00F868F5" w:rsidP="00F868F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7" w:name="n9"/>
      <w:bookmarkEnd w:id="7"/>
      <w:r w:rsidRPr="00F868F5">
        <w:rPr>
          <w:rFonts w:ascii="Times New Roman" w:eastAsia="Times New Roman" w:hAnsi="Times New Roman" w:cs="Times New Roman"/>
          <w:sz w:val="24"/>
          <w:szCs w:val="24"/>
          <w:lang/>
        </w:rPr>
        <w:t>“4) списання з обліку продовольчих товарів, пального, лікарських засобів, імунобіологічних препаратів (вакцин), медичних виробів, допоміжних засобів до них, медичного обладнання, замовником яких є військові адміністрації та центральні органи виконавчої влади за договорами, передбаченими абзацом третім підпункту 1 пункту 1 цієї постанови, здійснюється на підставі рішень комісій, утворених відповідними військовими адміністраціями та центральними органами виконавчої влади, які формували замовлення.”.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F868F5" w:rsidRPr="00F868F5" w:rsidTr="00F868F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868F5" w:rsidRPr="00F868F5" w:rsidRDefault="00F868F5" w:rsidP="00F868F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8" w:name="n10"/>
            <w:bookmarkEnd w:id="8"/>
            <w:r w:rsidRPr="00F8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868F5" w:rsidRPr="00F868F5" w:rsidRDefault="00F868F5" w:rsidP="00F868F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6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F868F5" w:rsidRPr="00F868F5" w:rsidRDefault="00F868F5"/>
    <w:sectPr w:rsidR="00F868F5" w:rsidRPr="00F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F5"/>
    <w:rsid w:val="00F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F868F5"/>
  </w:style>
  <w:style w:type="character" w:customStyle="1" w:styleId="rvts64">
    <w:name w:val="rvts64"/>
    <w:basedOn w:val="a0"/>
    <w:rsid w:val="00F868F5"/>
  </w:style>
  <w:style w:type="paragraph" w:customStyle="1" w:styleId="rvps7">
    <w:name w:val="rvps7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F868F5"/>
  </w:style>
  <w:style w:type="paragraph" w:customStyle="1" w:styleId="rvps6">
    <w:name w:val="rvps6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F868F5"/>
  </w:style>
  <w:style w:type="character" w:styleId="a3">
    <w:name w:val="Hyperlink"/>
    <w:basedOn w:val="a0"/>
    <w:uiPriority w:val="99"/>
    <w:semiHidden/>
    <w:unhideWhenUsed/>
    <w:rsid w:val="00F868F5"/>
    <w:rPr>
      <w:color w:val="0000FF"/>
      <w:u w:val="single"/>
    </w:rPr>
  </w:style>
  <w:style w:type="paragraph" w:customStyle="1" w:styleId="rvps4">
    <w:name w:val="rvps4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F868F5"/>
  </w:style>
  <w:style w:type="paragraph" w:customStyle="1" w:styleId="rvps15">
    <w:name w:val="rvps15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F868F5"/>
  </w:style>
  <w:style w:type="character" w:customStyle="1" w:styleId="rvts64">
    <w:name w:val="rvts64"/>
    <w:basedOn w:val="a0"/>
    <w:rsid w:val="00F868F5"/>
  </w:style>
  <w:style w:type="paragraph" w:customStyle="1" w:styleId="rvps7">
    <w:name w:val="rvps7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F868F5"/>
  </w:style>
  <w:style w:type="paragraph" w:customStyle="1" w:styleId="rvps6">
    <w:name w:val="rvps6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F868F5"/>
  </w:style>
  <w:style w:type="character" w:styleId="a3">
    <w:name w:val="Hyperlink"/>
    <w:basedOn w:val="a0"/>
    <w:uiPriority w:val="99"/>
    <w:semiHidden/>
    <w:unhideWhenUsed/>
    <w:rsid w:val="00F868F5"/>
    <w:rPr>
      <w:color w:val="0000FF"/>
      <w:u w:val="single"/>
    </w:rPr>
  </w:style>
  <w:style w:type="paragraph" w:customStyle="1" w:styleId="rvps4">
    <w:name w:val="rvps4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F868F5"/>
  </w:style>
  <w:style w:type="paragraph" w:customStyle="1" w:styleId="rvps15">
    <w:name w:val="rvps15"/>
    <w:basedOn w:val="a"/>
    <w:rsid w:val="00F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2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2022-03-18T15:20:00Z</dcterms:created>
  <dcterms:modified xsi:type="dcterms:W3CDTF">2022-03-18T15:20:00Z</dcterms:modified>
</cp:coreProperties>
</file>