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456393" w:rsidRPr="00456393" w:rsidTr="00456393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6393" w:rsidRPr="00456393" w:rsidRDefault="00456393" w:rsidP="004563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МІНІСТЕРСТВО ОХОРОНИ ЗДОРОВ’Я УКРАЇНИ</w:t>
            </w:r>
          </w:p>
        </w:tc>
      </w:tr>
      <w:tr w:rsidR="00456393" w:rsidRPr="00456393" w:rsidTr="00456393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6393" w:rsidRPr="00456393" w:rsidRDefault="00456393" w:rsidP="0045639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НАКАЗ</w:t>
            </w:r>
          </w:p>
        </w:tc>
      </w:tr>
      <w:tr w:rsidR="00456393" w:rsidRPr="00456393" w:rsidTr="00456393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6393" w:rsidRPr="00456393" w:rsidRDefault="00456393" w:rsidP="00456393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17.11.2021  № </w:t>
            </w:r>
            <w:bookmarkStart w:id="0" w:name="_GoBack"/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2555</w:t>
            </w:r>
            <w:bookmarkEnd w:id="0"/>
          </w:p>
        </w:tc>
      </w:tr>
      <w:tr w:rsidR="00456393" w:rsidRPr="00456393" w:rsidTr="00456393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6393" w:rsidRPr="00456393" w:rsidRDefault="00456393" w:rsidP="00456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" w:name="n3"/>
            <w:bookmarkEnd w:id="1"/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6393" w:rsidRPr="00456393" w:rsidRDefault="00456393" w:rsidP="00456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Зареєстровано в Міністерстві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юстиції України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21 січня 2022 р.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 № 66/37402</w:t>
            </w:r>
          </w:p>
        </w:tc>
      </w:tr>
    </w:tbl>
    <w:p w:rsidR="00456393" w:rsidRPr="00456393" w:rsidRDefault="00456393" w:rsidP="00456393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" w:name="n4"/>
      <w:bookmarkEnd w:id="2"/>
      <w:r w:rsidRPr="00456393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Про затвердження Змін до форми первинної облікової документації № 025/о «Медична карта амбулаторного хворого № ___» та Інструкції щодо її заповнення</w:t>
      </w:r>
    </w:p>
    <w:p w:rsidR="00456393" w:rsidRPr="00456393" w:rsidRDefault="00456393" w:rsidP="0045639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3" w:name="n5"/>
      <w:bookmarkEnd w:id="3"/>
      <w:r w:rsidRPr="00456393">
        <w:rPr>
          <w:rFonts w:ascii="Times New Roman" w:eastAsia="Times New Roman" w:hAnsi="Times New Roman" w:cs="Times New Roman"/>
          <w:sz w:val="24"/>
          <w:szCs w:val="24"/>
          <w:lang/>
        </w:rPr>
        <w:t>Відповідно до підпункту 10 пункту 3 Національного плану дій щодо боротьби із стійкістю до протимікробних препаратів, затвердженого розпорядженням Кабінету Міністрів України від 06 березня 2019 року № 116-р, пункту 8 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 </w:t>
      </w:r>
      <w:r w:rsidRPr="00456393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/>
        </w:rPr>
        <w:t>НАКАЗУЮ:</w:t>
      </w:r>
    </w:p>
    <w:p w:rsidR="00456393" w:rsidRPr="00456393" w:rsidRDefault="00456393" w:rsidP="0045639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4" w:name="n6"/>
      <w:bookmarkEnd w:id="4"/>
      <w:r w:rsidRPr="00456393">
        <w:rPr>
          <w:rFonts w:ascii="Times New Roman" w:eastAsia="Times New Roman" w:hAnsi="Times New Roman" w:cs="Times New Roman"/>
          <w:sz w:val="24"/>
          <w:szCs w:val="24"/>
          <w:lang/>
        </w:rPr>
        <w:t>1. Затвердити Зміну до форми первинної облікової документації № 025/о «Медична карта амбулаторного хворого № ___», затвердженої наказом Міністерства охорони здоров’я України від 14 лютого 2012 року № 110, зареєстрованим в Міністерстві юстиції України 28 квітня 2012 року за № 661/20974, що додаються.</w:t>
      </w:r>
    </w:p>
    <w:p w:rsidR="00456393" w:rsidRPr="00456393" w:rsidRDefault="00456393" w:rsidP="0045639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5" w:name="n7"/>
      <w:bookmarkEnd w:id="5"/>
      <w:r w:rsidRPr="00456393">
        <w:rPr>
          <w:rFonts w:ascii="Times New Roman" w:eastAsia="Times New Roman" w:hAnsi="Times New Roman" w:cs="Times New Roman"/>
          <w:sz w:val="24"/>
          <w:szCs w:val="24"/>
          <w:lang/>
        </w:rPr>
        <w:t>2. Внести до Інструкції щодо заповнення форми первинної облікової документації № 025/о «Медична карта амбулаторного хворого № ___», затвердженої наказом Міністерства охорони здоров’я України від 14 лютого 2012 року № 110, зареєстрованої в Міністерстві юстиції України 28 квітня 2012 року за № 669/20982, таку зміну:</w:t>
      </w:r>
    </w:p>
    <w:p w:rsidR="00456393" w:rsidRPr="00456393" w:rsidRDefault="00456393" w:rsidP="0045639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6" w:name="n8"/>
      <w:bookmarkEnd w:id="6"/>
      <w:r w:rsidRPr="00456393">
        <w:rPr>
          <w:rFonts w:ascii="Times New Roman" w:eastAsia="Times New Roman" w:hAnsi="Times New Roman" w:cs="Times New Roman"/>
          <w:sz w:val="24"/>
          <w:szCs w:val="24"/>
          <w:lang/>
        </w:rPr>
        <w:t>після пункту 20 доповнити пунктом 21 такого змісту:</w:t>
      </w:r>
    </w:p>
    <w:p w:rsidR="00456393" w:rsidRPr="00456393" w:rsidRDefault="00456393" w:rsidP="0045639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7" w:name="n9"/>
      <w:bookmarkEnd w:id="7"/>
      <w:r w:rsidRPr="00456393">
        <w:rPr>
          <w:rFonts w:ascii="Times New Roman" w:eastAsia="Times New Roman" w:hAnsi="Times New Roman" w:cs="Times New Roman"/>
          <w:sz w:val="24"/>
          <w:szCs w:val="24"/>
          <w:lang/>
        </w:rPr>
        <w:t>«21. Вкладний листок № 3 «Листок призначень лікарських засобів та медичних виробів під час надання медичної допомоги в амбулаторних умовах» заповнюється у випадку призначення пацієнту системних антимікробних лікарських засобів.».</w:t>
      </w:r>
    </w:p>
    <w:p w:rsidR="00456393" w:rsidRPr="00456393" w:rsidRDefault="00456393" w:rsidP="0045639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8" w:name="n10"/>
      <w:bookmarkEnd w:id="8"/>
      <w:r w:rsidRPr="00456393">
        <w:rPr>
          <w:rFonts w:ascii="Times New Roman" w:eastAsia="Times New Roman" w:hAnsi="Times New Roman" w:cs="Times New Roman"/>
          <w:sz w:val="24"/>
          <w:szCs w:val="24"/>
          <w:lang/>
        </w:rPr>
        <w:t>У зв’язку з цим пункти 21-26 вважати відповідно пунктами 22-27.</w:t>
      </w:r>
    </w:p>
    <w:p w:rsidR="00456393" w:rsidRPr="00456393" w:rsidRDefault="00456393" w:rsidP="0045639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9" w:name="n11"/>
      <w:bookmarkEnd w:id="9"/>
      <w:r w:rsidRPr="00456393">
        <w:rPr>
          <w:rFonts w:ascii="Times New Roman" w:eastAsia="Times New Roman" w:hAnsi="Times New Roman" w:cs="Times New Roman"/>
          <w:sz w:val="24"/>
          <w:szCs w:val="24"/>
          <w:lang/>
        </w:rPr>
        <w:t>3. Директорату громадського здоров’я та профілактики захворюваності (Даниленко О.М.) забезпечити подання цього наказу в установленому законодавством порядку на державну реєстрацію до Міністерства юстиції України.</w:t>
      </w:r>
    </w:p>
    <w:p w:rsidR="00456393" w:rsidRPr="00456393" w:rsidRDefault="00456393" w:rsidP="0045639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0" w:name="n12"/>
      <w:bookmarkEnd w:id="10"/>
      <w:r w:rsidRPr="00456393">
        <w:rPr>
          <w:rFonts w:ascii="Times New Roman" w:eastAsia="Times New Roman" w:hAnsi="Times New Roman" w:cs="Times New Roman"/>
          <w:sz w:val="24"/>
          <w:szCs w:val="24"/>
          <w:lang/>
        </w:rPr>
        <w:t>4. Контроль за виконанням цього наказу покласти на заступника Міністра охорони здоров’я України - головного державного санітарного лікаря України Кузіна І.В.</w:t>
      </w:r>
    </w:p>
    <w:p w:rsidR="00456393" w:rsidRPr="00456393" w:rsidRDefault="00456393" w:rsidP="0045639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1" w:name="n13"/>
      <w:bookmarkEnd w:id="11"/>
      <w:r w:rsidRPr="00456393">
        <w:rPr>
          <w:rFonts w:ascii="Times New Roman" w:eastAsia="Times New Roman" w:hAnsi="Times New Roman" w:cs="Times New Roman"/>
          <w:sz w:val="24"/>
          <w:szCs w:val="24"/>
          <w:lang/>
        </w:rPr>
        <w:t>5. Цей наказ набирає чинності з 01 квітня 2022 року.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456393" w:rsidRPr="00456393" w:rsidTr="00456393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6393" w:rsidRPr="00456393" w:rsidRDefault="00456393" w:rsidP="0045639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2" w:name="n14"/>
            <w:bookmarkEnd w:id="12"/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Міністр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6393" w:rsidRPr="00456393" w:rsidRDefault="00456393" w:rsidP="00456393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В. Ляшко</w:t>
            </w:r>
          </w:p>
        </w:tc>
      </w:tr>
      <w:tr w:rsidR="00456393" w:rsidRPr="00456393" w:rsidTr="00456393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6393" w:rsidRPr="00456393" w:rsidRDefault="00456393" w:rsidP="00456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3" w:name="n15"/>
            <w:bookmarkEnd w:id="13"/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ПОГОДЖЕНО: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br/>
              <w:t>Голова Спільного представницького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органу об’єднань профспілок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Керівник Секретаріату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Спільного представницького органу сторони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роботодавців на національному рівні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Керівник Секретаріату Уповноваженого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Верховної Ради України з прав людини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6393" w:rsidRPr="00456393" w:rsidRDefault="00456393" w:rsidP="00456393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br/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br/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Г. Осовий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Р. Іллічов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Н. Федорович</w:t>
            </w:r>
          </w:p>
        </w:tc>
      </w:tr>
    </w:tbl>
    <w:p w:rsidR="00456393" w:rsidRPr="00456393" w:rsidRDefault="00456393" w:rsidP="0045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4" w:name="n24"/>
      <w:bookmarkEnd w:id="14"/>
      <w:r w:rsidRPr="00456393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456393" w:rsidRPr="00456393" w:rsidTr="00456393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6393" w:rsidRPr="00456393" w:rsidRDefault="00456393" w:rsidP="00456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5" w:name="n16"/>
            <w:bookmarkEnd w:id="15"/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6393" w:rsidRPr="00456393" w:rsidRDefault="00456393" w:rsidP="00456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ЗАТВЕРДЖЕНО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Наказ Міністерства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охорони здоров’я України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17 листопада 2021 року № 2555</w:t>
            </w:r>
          </w:p>
        </w:tc>
      </w:tr>
    </w:tbl>
    <w:p w:rsidR="00456393" w:rsidRPr="00456393" w:rsidRDefault="00456393" w:rsidP="00456393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6" w:name="n17"/>
      <w:bookmarkEnd w:id="16"/>
      <w:r w:rsidRPr="00456393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ЗМІНИ</w:t>
      </w:r>
      <w:r w:rsidRPr="0045639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456393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до Форми первинної облікової документації </w:t>
      </w:r>
      <w:hyperlink r:id="rId5" w:anchor="n3" w:tgtFrame="_blank" w:history="1">
        <w:r w:rsidRPr="00456393">
          <w:rPr>
            <w:rFonts w:ascii="Times New Roman" w:eastAsia="Times New Roman" w:hAnsi="Times New Roman" w:cs="Times New Roman"/>
            <w:b/>
            <w:bCs/>
            <w:sz w:val="32"/>
            <w:szCs w:val="32"/>
            <w:lang/>
          </w:rPr>
          <w:t>№ 025/о</w:t>
        </w:r>
      </w:hyperlink>
      <w:r w:rsidRPr="00456393">
        <w:rPr>
          <w:rFonts w:ascii="Times New Roman" w:eastAsia="Times New Roman" w:hAnsi="Times New Roman" w:cs="Times New Roman"/>
          <w:b/>
          <w:bCs/>
          <w:sz w:val="32"/>
          <w:szCs w:val="32"/>
          <w:lang/>
        </w:rPr>
        <w:t> «Медична карта амбулаторного хворого № ___»</w:t>
      </w:r>
    </w:p>
    <w:p w:rsidR="00456393" w:rsidRPr="00456393" w:rsidRDefault="00456393" w:rsidP="0045639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7" w:name="n18"/>
      <w:bookmarkEnd w:id="17"/>
      <w:r w:rsidRPr="00456393">
        <w:rPr>
          <w:rFonts w:ascii="Times New Roman" w:eastAsia="Times New Roman" w:hAnsi="Times New Roman" w:cs="Times New Roman"/>
          <w:sz w:val="24"/>
          <w:szCs w:val="24"/>
          <w:lang/>
        </w:rPr>
        <w:t>У цій формі, після вкладного листка № 2 «Щорічний епікриз на диспансерного хворого» доповнити вкладним листком № 3 «Листок призначень лікарських засобів та медичних виробів під час надання медичної допомоги в амбулаторних умовах» такого змісту:</w:t>
      </w:r>
    </w:p>
    <w:p w:rsidR="00456393" w:rsidRPr="00456393" w:rsidRDefault="00456393" w:rsidP="00456393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18" w:name="n19"/>
      <w:bookmarkEnd w:id="18"/>
      <w:r w:rsidRPr="00456393">
        <w:rPr>
          <w:rFonts w:ascii="Times New Roman" w:eastAsia="Times New Roman" w:hAnsi="Times New Roman" w:cs="Times New Roman"/>
          <w:sz w:val="24"/>
          <w:szCs w:val="24"/>
          <w:lang/>
        </w:rPr>
        <w:t>«</w:t>
      </w:r>
      <w:r w:rsidRPr="0045639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Вкладний листок № 3 до форми № 025/о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72"/>
        <w:gridCol w:w="691"/>
        <w:gridCol w:w="1052"/>
        <w:gridCol w:w="1056"/>
        <w:gridCol w:w="887"/>
        <w:gridCol w:w="820"/>
        <w:gridCol w:w="972"/>
        <w:gridCol w:w="1138"/>
        <w:gridCol w:w="1138"/>
        <w:gridCol w:w="707"/>
        <w:gridCol w:w="646"/>
      </w:tblGrid>
      <w:tr w:rsidR="00456393" w:rsidRPr="00456393" w:rsidTr="00456393">
        <w:trPr>
          <w:trHeight w:val="48"/>
        </w:trPr>
        <w:tc>
          <w:tcPr>
            <w:tcW w:w="61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19" w:name="n20"/>
            <w:bookmarkEnd w:id="19"/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Листок призначень лікарських засобів та медичних виробів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під час надання медичної допомоги в амбулаторних умовах</w:t>
            </w:r>
          </w:p>
        </w:tc>
      </w:tr>
      <w:tr w:rsidR="00456393" w:rsidRPr="00456393" w:rsidTr="00456393">
        <w:trPr>
          <w:trHeight w:val="48"/>
        </w:trPr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№ з/п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Діагноз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Діюча речовина лікарського засобу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Одноразова доза лікарського засобу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Кратність прийому на добу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Спосіб введення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Дата початку/ закінчення прийому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Результат мікро-біологічного дослідження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Перегляд призначення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Побічні реакції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Підпис лікаря</w:t>
            </w:r>
          </w:p>
        </w:tc>
      </w:tr>
      <w:tr w:rsidR="00456393" w:rsidRPr="00456393" w:rsidTr="00456393">
        <w:trPr>
          <w:trHeight w:val="48"/>
        </w:trPr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before="150" w:after="15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</w:t>
            </w:r>
          </w:p>
        </w:tc>
      </w:tr>
      <w:tr w:rsidR="00456393" w:rsidRPr="00456393" w:rsidTr="00456393">
        <w:trPr>
          <w:trHeight w:val="48"/>
        </w:trPr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</w:tr>
      <w:tr w:rsidR="00456393" w:rsidRPr="00456393" w:rsidTr="00456393">
        <w:trPr>
          <w:trHeight w:val="48"/>
        </w:trPr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</w:tr>
      <w:tr w:rsidR="00456393" w:rsidRPr="00456393" w:rsidTr="00456393">
        <w:trPr>
          <w:trHeight w:val="48"/>
        </w:trPr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</w:tr>
      <w:tr w:rsidR="00456393" w:rsidRPr="00456393" w:rsidTr="00456393">
        <w:trPr>
          <w:trHeight w:val="48"/>
        </w:trPr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456393" w:rsidRPr="00456393" w:rsidRDefault="00456393" w:rsidP="0045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/>
              </w:rPr>
            </w:pPr>
          </w:p>
        </w:tc>
      </w:tr>
    </w:tbl>
    <w:p w:rsidR="00456393" w:rsidRPr="00456393" w:rsidRDefault="00456393" w:rsidP="00456393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20" w:name="n21"/>
      <w:bookmarkEnd w:id="20"/>
      <w:r w:rsidRPr="004563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/>
        </w:rPr>
        <w:t>Зворот вкладного листка № 3 до форми № 025/о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"/>
        <w:gridCol w:w="3620"/>
        <w:gridCol w:w="4999"/>
        <w:gridCol w:w="754"/>
      </w:tblGrid>
      <w:tr w:rsidR="00456393" w:rsidRPr="00456393" w:rsidTr="00456393">
        <w:trPr>
          <w:trHeight w:val="5916"/>
        </w:trPr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56393" w:rsidRPr="00456393" w:rsidRDefault="00456393" w:rsidP="00456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21" w:name="n22"/>
            <w:bookmarkEnd w:id="21"/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__________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Примітки</w:t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.</w:t>
            </w: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56393" w:rsidRPr="00456393" w:rsidRDefault="00456393" w:rsidP="0045639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1. Цей листок заповнюється у випадку призначень пацієнту антимікробних лікарських засобів в амбулаторних умовах та не заповнюється у випадках призначення пацієнту антимікобактеріальних і антиретровірусних лікарських засобів.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2. В графі «№ з/п» зазначається порядковий номер призначення системного антимікробного (антибактеріального, противірусного, протигрибкового, протипаразитарного) лікарського засобу (далі - АМП) пацієнту.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3. В графі «Діагноз» зазначається діагноз/синдром / патологічний стан пацієнта, з метою лікування/корекції якого(яких) призначено АМП. У випадках профілактичного призначення АМП у графі «Діагноз» слід зазначити причину призначення профілактичного лікування (наприклад, «Профілактика. Контакт менінгококова інфекція» або «Профілактика. Хронічна ревматична хвороба серця»).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4. В графі «Діюча речовина лікарського засобу» зазначається міжнародна непатентована назва (далі - МНН) АМП. У випадку призначення АМП, до складу якого входить більше однієї МНН, МНН зазначаються через скісну риску (наприклад, «амоксицилін / клавуланова кислота»).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5. В графі «Одноразова доза лікарського засобу» зазначається одноразова доза (кількість діючої речовини) АМП і одиниця виміру (наприклад, «1000 мг» або «1 млн ОД»). У випадку якщо до складу АМП входить більше одного МНН, одноразова доза (кількість діючої речовини) кожного з МНН зазначається через скісну риску в послідовності, яка зазначена в графі «Діюча речовина лікарського засобу» (наприклад, «500 мг / 125 мг»). У випадках якщо одноразова доза (кількість діючої речовини) АМП визначається схемою призначення, яка зазначена в інструкції до медичного застосування АМП, у графі «Одноразова доза лікарського засобу» слід зазначити «За схемою». У випадках коли одноразова доза (кількість діючої речовини) АМП змінювалася протягом курсу лікування, у графі «Одноразова доза лікарського засобу» слід зазначити одноразову дозу (кількість діючої речовини) та кількість діб, протягом яких було призначено таку дозу (кількість діючої речовини), скісну риску і наступну одноразову дозу (кількість діючої речовини) і кількість діб, протягом яких її було призначено (наприклад, «1000 мг 5 діб / 500 мг 2 доби»).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6. В графі «Кратність прийому на добу» зазначається число прийомів АМП на добу. У випадках коли АМП призначається одноразово, в графі «Кратність прийому на добу» зазначається «Одноразово». У випадках якщо кратність прийому АМП визначається схемою призначення, яка зазначена в інструкції до медичного застосування АМП, у графі «Кратність прийому на добу» слід зазначити «За схемою». У випадках коли кратність прийому АМП змінювалася протягом курсу лікування, у графі «Кратність прийому на добу» слід зазначити кратність прийому на добу та кількість діб, протягом яких було призначено таку кратність, скісну риску і наступну кратність прийому та кількість діб, протягом яких її було призначено (наприклад, «2 рази на добу 3 доби / 1 раз на добу 2 доби»).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7. В графі «Спосіб введення» зазначається лікарська форма та шлях введення АМП (наприклад, «Таблетки. Перорально», «Капсули. Перорально», «Сироп. Перорально», «Флакони. Внутрішньом’язево», «Ампули. Внутрішньовенно», «Небулайзер. Інгаляційно»).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8. В графі «Дата початку/закінчення прийому» зазначається число, місяць і рік початку та закінчення прийому АМП, що розділяються скісною рискою (наприклад, «01.01.22/ 05.01.22»).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9. В графі «Результат мікробіологічного дослідження» </w:t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зазначаються результати мікробіологічних досліджень біологічних зразків, взятих для підтвердження/спростування діагнозу або контролю якості проведеного лікування, включно з результатами експрес (швидкої) діагностики (наприклад, на грип, стрептококи групи А, ротавірусну інфекцію).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10. В графі «Перегляд призначення» зазначається число, місяць і рік перегляду призначення АМП та результат такого перегляду (наприклад, «03.01.22 деескалація», «05.01.22 ескалація» або «04.01.22 без змін»).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11. В графі «Побічні реакції» зазначаються всі побічні реакції, які були пов’язані з прийомом АМП пацієнтом.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12. В графі «Підпис лікаря» зазначається підпис лікаря, який призначив АМП.».</w:t>
            </w:r>
          </w:p>
        </w:tc>
      </w:tr>
      <w:tr w:rsidR="00456393" w:rsidRPr="00456393" w:rsidTr="004563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" w:type="dxa"/>
          <w:wAfter w:w="9" w:type="dxa"/>
        </w:trPr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6393" w:rsidRPr="00456393" w:rsidRDefault="00456393" w:rsidP="0045639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22" w:name="n23"/>
            <w:bookmarkEnd w:id="22"/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lastRenderedPageBreak/>
              <w:t>В.о. Генерального директора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Директорату громадського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здоров’я та профілактики</w:t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захворюваності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56393" w:rsidRPr="00456393" w:rsidRDefault="00456393" w:rsidP="00456393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456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О. Даниленко</w:t>
            </w:r>
          </w:p>
        </w:tc>
      </w:tr>
    </w:tbl>
    <w:p w:rsidR="00456393" w:rsidRPr="00456393" w:rsidRDefault="00456393" w:rsidP="00456393"/>
    <w:sectPr w:rsidR="00456393" w:rsidRPr="0045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93"/>
    <w:rsid w:val="0045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456393"/>
  </w:style>
  <w:style w:type="character" w:customStyle="1" w:styleId="rvts64">
    <w:name w:val="rvts64"/>
    <w:basedOn w:val="a0"/>
    <w:rsid w:val="00456393"/>
  </w:style>
  <w:style w:type="paragraph" w:customStyle="1" w:styleId="rvps7">
    <w:name w:val="rvps7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456393"/>
  </w:style>
  <w:style w:type="paragraph" w:customStyle="1" w:styleId="rvps6">
    <w:name w:val="rvps6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456393"/>
  </w:style>
  <w:style w:type="character" w:styleId="a3">
    <w:name w:val="Hyperlink"/>
    <w:basedOn w:val="a0"/>
    <w:uiPriority w:val="99"/>
    <w:semiHidden/>
    <w:unhideWhenUsed/>
    <w:rsid w:val="00456393"/>
    <w:rPr>
      <w:color w:val="0000FF"/>
      <w:u w:val="single"/>
    </w:rPr>
  </w:style>
  <w:style w:type="paragraph" w:customStyle="1" w:styleId="rvps4">
    <w:name w:val="rvps4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456393"/>
  </w:style>
  <w:style w:type="paragraph" w:customStyle="1" w:styleId="rvps15">
    <w:name w:val="rvps15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">
    <w:name w:val="rvps1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15">
    <w:name w:val="rvts15"/>
    <w:basedOn w:val="a0"/>
    <w:rsid w:val="00456393"/>
  </w:style>
  <w:style w:type="paragraph" w:customStyle="1" w:styleId="rvps14">
    <w:name w:val="rvps14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1">
    <w:name w:val="rvps11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82">
    <w:name w:val="rvts82"/>
    <w:basedOn w:val="a0"/>
    <w:rsid w:val="00456393"/>
  </w:style>
  <w:style w:type="character" w:customStyle="1" w:styleId="rvts48">
    <w:name w:val="rvts48"/>
    <w:basedOn w:val="a0"/>
    <w:rsid w:val="00456393"/>
  </w:style>
  <w:style w:type="character" w:customStyle="1" w:styleId="rvts90">
    <w:name w:val="rvts90"/>
    <w:basedOn w:val="a0"/>
    <w:rsid w:val="00456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456393"/>
  </w:style>
  <w:style w:type="character" w:customStyle="1" w:styleId="rvts64">
    <w:name w:val="rvts64"/>
    <w:basedOn w:val="a0"/>
    <w:rsid w:val="00456393"/>
  </w:style>
  <w:style w:type="paragraph" w:customStyle="1" w:styleId="rvps7">
    <w:name w:val="rvps7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456393"/>
  </w:style>
  <w:style w:type="paragraph" w:customStyle="1" w:styleId="rvps6">
    <w:name w:val="rvps6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456393"/>
  </w:style>
  <w:style w:type="character" w:styleId="a3">
    <w:name w:val="Hyperlink"/>
    <w:basedOn w:val="a0"/>
    <w:uiPriority w:val="99"/>
    <w:semiHidden/>
    <w:unhideWhenUsed/>
    <w:rsid w:val="00456393"/>
    <w:rPr>
      <w:color w:val="0000FF"/>
      <w:u w:val="single"/>
    </w:rPr>
  </w:style>
  <w:style w:type="paragraph" w:customStyle="1" w:styleId="rvps4">
    <w:name w:val="rvps4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456393"/>
  </w:style>
  <w:style w:type="paragraph" w:customStyle="1" w:styleId="rvps15">
    <w:name w:val="rvps15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">
    <w:name w:val="rvps1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15">
    <w:name w:val="rvts15"/>
    <w:basedOn w:val="a0"/>
    <w:rsid w:val="00456393"/>
  </w:style>
  <w:style w:type="paragraph" w:customStyle="1" w:styleId="rvps14">
    <w:name w:val="rvps14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1">
    <w:name w:val="rvps11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45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82">
    <w:name w:val="rvts82"/>
    <w:basedOn w:val="a0"/>
    <w:rsid w:val="00456393"/>
  </w:style>
  <w:style w:type="character" w:customStyle="1" w:styleId="rvts48">
    <w:name w:val="rvts48"/>
    <w:basedOn w:val="a0"/>
    <w:rsid w:val="00456393"/>
  </w:style>
  <w:style w:type="character" w:customStyle="1" w:styleId="rvts90">
    <w:name w:val="rvts90"/>
    <w:basedOn w:val="a0"/>
    <w:rsid w:val="00456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8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6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6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0669-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2022-03-11T11:01:00Z</dcterms:created>
  <dcterms:modified xsi:type="dcterms:W3CDTF">2022-03-11T11:04:00Z</dcterms:modified>
</cp:coreProperties>
</file>