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96384D" w:rsidRDefault="00A32349" w:rsidP="00674BA1">
      <w:pPr>
        <w:spacing w:after="120"/>
        <w:jc w:val="center"/>
        <w:rPr>
          <w:rFonts w:ascii="Times New Roman CYR" w:hAnsi="Times New Roman CYR"/>
          <w:lang w:val="uk-UA"/>
        </w:rPr>
      </w:pPr>
      <w:bookmarkStart w:id="0" w:name="_GoBack"/>
      <w:bookmarkEnd w:id="0"/>
      <w:r w:rsidRPr="0096384D">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96384D" w:rsidRDefault="00674BA1" w:rsidP="00674BA1">
      <w:pPr>
        <w:jc w:val="center"/>
        <w:outlineLvl w:val="0"/>
        <w:rPr>
          <w:b/>
          <w:sz w:val="32"/>
          <w:szCs w:val="32"/>
          <w:lang w:val="uk-UA"/>
        </w:rPr>
      </w:pPr>
      <w:r w:rsidRPr="0096384D">
        <w:rPr>
          <w:b/>
          <w:sz w:val="32"/>
          <w:szCs w:val="32"/>
          <w:lang w:val="uk-UA"/>
        </w:rPr>
        <w:t>МІНІСТЕРСТВО ОХОРОНИ ЗДОРОВ’Я УКРАЇНИ</w:t>
      </w:r>
    </w:p>
    <w:p w:rsidR="00674BA1" w:rsidRPr="0096384D" w:rsidRDefault="00674BA1" w:rsidP="00674BA1">
      <w:pPr>
        <w:rPr>
          <w:lang w:val="uk-UA"/>
        </w:rPr>
      </w:pPr>
    </w:p>
    <w:p w:rsidR="008C4BFD" w:rsidRPr="0096384D" w:rsidRDefault="008C4BFD" w:rsidP="008C4BFD">
      <w:pPr>
        <w:jc w:val="center"/>
        <w:outlineLvl w:val="0"/>
        <w:rPr>
          <w:b/>
          <w:spacing w:val="60"/>
          <w:sz w:val="30"/>
          <w:szCs w:val="30"/>
          <w:lang w:val="uk-UA"/>
        </w:rPr>
      </w:pPr>
      <w:r w:rsidRPr="0096384D">
        <w:rPr>
          <w:b/>
          <w:spacing w:val="60"/>
          <w:sz w:val="30"/>
          <w:szCs w:val="30"/>
          <w:lang w:val="uk-UA"/>
        </w:rPr>
        <w:t>НАКАЗ</w:t>
      </w:r>
    </w:p>
    <w:p w:rsidR="008C4BFD" w:rsidRPr="0096384D"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96384D" w:rsidTr="00A93E77">
        <w:tc>
          <w:tcPr>
            <w:tcW w:w="3271" w:type="dxa"/>
          </w:tcPr>
          <w:p w:rsidR="008C4BFD" w:rsidRPr="0096384D" w:rsidRDefault="008C4BFD" w:rsidP="00A93E77">
            <w:pPr>
              <w:rPr>
                <w:b/>
                <w:sz w:val="28"/>
                <w:szCs w:val="28"/>
                <w:lang w:val="uk-UA"/>
              </w:rPr>
            </w:pPr>
          </w:p>
          <w:p w:rsidR="008C4BFD" w:rsidRPr="0096384D" w:rsidRDefault="00A60330" w:rsidP="00A93E77">
            <w:pPr>
              <w:rPr>
                <w:b/>
                <w:sz w:val="28"/>
                <w:szCs w:val="28"/>
                <w:lang w:val="uk-UA"/>
              </w:rPr>
            </w:pPr>
            <w:r w:rsidRPr="0096384D">
              <w:rPr>
                <w:b/>
                <w:sz w:val="28"/>
                <w:szCs w:val="28"/>
                <w:lang w:val="uk-UA"/>
              </w:rPr>
              <w:t>18 січня 2022 року</w:t>
            </w:r>
            <w:r w:rsidR="008C4BFD" w:rsidRPr="0096384D">
              <w:rPr>
                <w:b/>
                <w:sz w:val="28"/>
                <w:szCs w:val="28"/>
                <w:lang w:val="uk-UA"/>
              </w:rPr>
              <w:t xml:space="preserve">      </w:t>
            </w:r>
          </w:p>
        </w:tc>
        <w:tc>
          <w:tcPr>
            <w:tcW w:w="2129" w:type="dxa"/>
          </w:tcPr>
          <w:p w:rsidR="008C4BFD" w:rsidRPr="0096384D" w:rsidRDefault="00B943B1" w:rsidP="00B943B1">
            <w:pPr>
              <w:jc w:val="center"/>
              <w:rPr>
                <w:b/>
                <w:sz w:val="24"/>
                <w:szCs w:val="24"/>
                <w:lang w:val="uk-UA"/>
              </w:rPr>
            </w:pPr>
            <w:r w:rsidRPr="0096384D">
              <w:rPr>
                <w:b/>
                <w:sz w:val="24"/>
                <w:szCs w:val="24"/>
                <w:lang w:val="uk-UA"/>
              </w:rPr>
              <w:t xml:space="preserve">                    </w:t>
            </w:r>
            <w:r w:rsidR="008C4BFD" w:rsidRPr="0096384D">
              <w:rPr>
                <w:b/>
                <w:sz w:val="24"/>
                <w:szCs w:val="24"/>
                <w:lang w:val="uk-UA"/>
              </w:rPr>
              <w:t>Київ</w:t>
            </w:r>
          </w:p>
        </w:tc>
        <w:tc>
          <w:tcPr>
            <w:tcW w:w="4783" w:type="dxa"/>
          </w:tcPr>
          <w:p w:rsidR="008C4BFD" w:rsidRPr="0096384D" w:rsidRDefault="008C4BFD" w:rsidP="00A93E77">
            <w:pPr>
              <w:ind w:firstLine="72"/>
              <w:jc w:val="center"/>
              <w:rPr>
                <w:b/>
                <w:sz w:val="28"/>
                <w:szCs w:val="28"/>
                <w:lang w:val="uk-UA"/>
              </w:rPr>
            </w:pPr>
          </w:p>
          <w:p w:rsidR="008C4BFD" w:rsidRPr="0096384D" w:rsidRDefault="00A60330" w:rsidP="00A93E77">
            <w:pPr>
              <w:ind w:firstLine="72"/>
              <w:jc w:val="center"/>
              <w:rPr>
                <w:b/>
                <w:sz w:val="28"/>
                <w:szCs w:val="28"/>
                <w:lang w:val="uk-UA"/>
              </w:rPr>
            </w:pPr>
            <w:r w:rsidRPr="0096384D">
              <w:rPr>
                <w:b/>
                <w:sz w:val="28"/>
                <w:szCs w:val="28"/>
                <w:lang w:val="uk-UA"/>
              </w:rPr>
              <w:t>102</w:t>
            </w:r>
          </w:p>
        </w:tc>
      </w:tr>
    </w:tbl>
    <w:p w:rsidR="008C4BFD" w:rsidRPr="0096384D" w:rsidRDefault="008C4BFD" w:rsidP="008C4BFD">
      <w:pPr>
        <w:jc w:val="both"/>
        <w:rPr>
          <w:sz w:val="28"/>
          <w:szCs w:val="28"/>
          <w:lang w:val="en-US"/>
        </w:rPr>
      </w:pPr>
    </w:p>
    <w:p w:rsidR="002266DA" w:rsidRPr="0096384D" w:rsidRDefault="002266DA" w:rsidP="008C4BFD">
      <w:pPr>
        <w:jc w:val="both"/>
        <w:rPr>
          <w:sz w:val="28"/>
          <w:szCs w:val="28"/>
          <w:lang w:val="uk-UA"/>
        </w:rPr>
      </w:pPr>
    </w:p>
    <w:p w:rsidR="00FF071A" w:rsidRPr="0096384D" w:rsidRDefault="00FF071A" w:rsidP="00FF071A">
      <w:pPr>
        <w:jc w:val="both"/>
        <w:rPr>
          <w:b/>
          <w:sz w:val="28"/>
          <w:szCs w:val="28"/>
          <w:lang w:val="uk-UA"/>
        </w:rPr>
      </w:pPr>
      <w:r w:rsidRPr="0096384D">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96384D" w:rsidRDefault="00674BA1" w:rsidP="00674BA1">
      <w:pPr>
        <w:ind w:firstLine="720"/>
        <w:jc w:val="both"/>
        <w:rPr>
          <w:sz w:val="16"/>
          <w:szCs w:val="16"/>
          <w:lang w:val="uk-UA"/>
        </w:rPr>
      </w:pPr>
    </w:p>
    <w:p w:rsidR="00917598" w:rsidRPr="0096384D" w:rsidRDefault="00917598" w:rsidP="00FC73F7">
      <w:pPr>
        <w:ind w:firstLine="720"/>
        <w:jc w:val="both"/>
        <w:rPr>
          <w:sz w:val="16"/>
          <w:szCs w:val="16"/>
          <w:lang w:val="uk-UA"/>
        </w:rPr>
      </w:pPr>
    </w:p>
    <w:p w:rsidR="00F4602B" w:rsidRPr="0096384D" w:rsidRDefault="00F4602B" w:rsidP="00FC73F7">
      <w:pPr>
        <w:ind w:firstLine="720"/>
        <w:jc w:val="both"/>
        <w:rPr>
          <w:sz w:val="16"/>
          <w:szCs w:val="16"/>
          <w:lang w:val="uk-UA"/>
        </w:rPr>
      </w:pPr>
    </w:p>
    <w:p w:rsidR="00B64FF6" w:rsidRPr="0096384D" w:rsidRDefault="00B64FF6" w:rsidP="00FC73F7">
      <w:pPr>
        <w:ind w:firstLine="720"/>
        <w:jc w:val="both"/>
        <w:rPr>
          <w:sz w:val="16"/>
          <w:szCs w:val="16"/>
          <w:lang w:val="uk-UA"/>
        </w:rPr>
      </w:pPr>
    </w:p>
    <w:p w:rsidR="00B64FF6" w:rsidRPr="0096384D" w:rsidRDefault="00B64FF6" w:rsidP="00FC73F7">
      <w:pPr>
        <w:ind w:firstLine="720"/>
        <w:jc w:val="both"/>
        <w:rPr>
          <w:sz w:val="16"/>
          <w:szCs w:val="16"/>
          <w:lang w:val="uk-UA"/>
        </w:rPr>
      </w:pPr>
    </w:p>
    <w:p w:rsidR="00F4602B" w:rsidRPr="0096384D" w:rsidRDefault="00F4602B" w:rsidP="00FC73F7">
      <w:pPr>
        <w:ind w:firstLine="720"/>
        <w:jc w:val="both"/>
        <w:rPr>
          <w:sz w:val="16"/>
          <w:szCs w:val="16"/>
          <w:lang w:val="uk-UA"/>
        </w:rPr>
      </w:pPr>
    </w:p>
    <w:p w:rsidR="00051C9D" w:rsidRPr="0096384D" w:rsidRDefault="00957C7E" w:rsidP="00051C9D">
      <w:pPr>
        <w:pStyle w:val="HTML"/>
        <w:ind w:firstLine="720"/>
        <w:jc w:val="both"/>
        <w:rPr>
          <w:rFonts w:ascii="Times New Roman" w:hAnsi="Times New Roman"/>
          <w:color w:val="auto"/>
          <w:sz w:val="28"/>
          <w:szCs w:val="28"/>
          <w:lang w:val="uk-UA"/>
        </w:rPr>
      </w:pPr>
      <w:r w:rsidRPr="0096384D">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96384D">
        <w:rPr>
          <w:rFonts w:ascii="Times New Roman" w:hAnsi="Times New Roman"/>
          <w:color w:val="auto"/>
          <w:sz w:val="28"/>
          <w:szCs w:val="28"/>
          <w:lang w:val="uk-UA"/>
        </w:rPr>
        <w:t>5, 7, 10</w:t>
      </w:r>
      <w:r w:rsidR="00144F5C" w:rsidRPr="0096384D">
        <w:rPr>
          <w:rFonts w:ascii="Times New Roman" w:hAnsi="Times New Roman"/>
          <w:color w:val="auto"/>
          <w:sz w:val="28"/>
          <w:szCs w:val="28"/>
          <w:lang w:val="uk-UA"/>
        </w:rPr>
        <w:t xml:space="preserve"> </w:t>
      </w:r>
      <w:r w:rsidRPr="0096384D">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96384D">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96384D" w:rsidRDefault="000C1B57" w:rsidP="00051C9D">
      <w:pPr>
        <w:pStyle w:val="HTML"/>
        <w:ind w:firstLine="720"/>
        <w:jc w:val="both"/>
        <w:rPr>
          <w:b/>
          <w:bCs/>
          <w:color w:val="auto"/>
          <w:sz w:val="28"/>
          <w:szCs w:val="28"/>
          <w:lang w:val="uk-UA"/>
        </w:rPr>
      </w:pPr>
    </w:p>
    <w:p w:rsidR="00FC73F7" w:rsidRPr="0096384D" w:rsidRDefault="00FC73F7" w:rsidP="00FC73F7">
      <w:pPr>
        <w:pStyle w:val="31"/>
        <w:ind w:left="0"/>
        <w:rPr>
          <w:b/>
          <w:bCs/>
          <w:sz w:val="28"/>
          <w:szCs w:val="28"/>
          <w:lang w:val="uk-UA"/>
        </w:rPr>
      </w:pPr>
      <w:r w:rsidRPr="0096384D">
        <w:rPr>
          <w:b/>
          <w:bCs/>
          <w:sz w:val="28"/>
          <w:szCs w:val="28"/>
          <w:lang w:val="uk-UA"/>
        </w:rPr>
        <w:t>НАКАЗУЮ:</w:t>
      </w:r>
    </w:p>
    <w:p w:rsidR="00B64FF6" w:rsidRPr="0096384D" w:rsidRDefault="00B64FF6" w:rsidP="00FC73F7">
      <w:pPr>
        <w:pStyle w:val="31"/>
        <w:ind w:left="0"/>
        <w:rPr>
          <w:b/>
          <w:bCs/>
          <w:sz w:val="28"/>
          <w:szCs w:val="28"/>
          <w:lang w:val="uk-UA"/>
        </w:rPr>
      </w:pPr>
    </w:p>
    <w:p w:rsidR="00CB6908" w:rsidRPr="0096384D" w:rsidRDefault="00CB6908" w:rsidP="00D33F8D">
      <w:pPr>
        <w:tabs>
          <w:tab w:val="left" w:pos="1080"/>
        </w:tabs>
        <w:ind w:firstLine="720"/>
        <w:jc w:val="both"/>
        <w:rPr>
          <w:sz w:val="28"/>
          <w:szCs w:val="28"/>
          <w:lang w:val="uk-UA"/>
        </w:rPr>
      </w:pPr>
      <w:r w:rsidRPr="0096384D">
        <w:rPr>
          <w:sz w:val="28"/>
          <w:szCs w:val="28"/>
          <w:lang w:val="uk-UA"/>
        </w:rPr>
        <w:t xml:space="preserve">1. Зареєструвати та внести до Державного реєстру лікарських засобів України </w:t>
      </w:r>
      <w:r w:rsidRPr="0096384D">
        <w:rPr>
          <w:noProof/>
          <w:sz w:val="28"/>
          <w:szCs w:val="28"/>
          <w:lang w:val="uk-UA"/>
        </w:rPr>
        <w:t>лікарські засоби</w:t>
      </w:r>
      <w:r w:rsidRPr="0096384D">
        <w:rPr>
          <w:sz w:val="28"/>
          <w:szCs w:val="28"/>
          <w:lang w:val="uk-UA"/>
        </w:rPr>
        <w:t xml:space="preserve"> (медичні імунобіологічні препарати) згідно з переліком (додаток 1).</w:t>
      </w:r>
    </w:p>
    <w:p w:rsidR="00927311" w:rsidRPr="0096384D" w:rsidRDefault="00927311" w:rsidP="00D33F8D">
      <w:pPr>
        <w:tabs>
          <w:tab w:val="left" w:pos="1080"/>
        </w:tabs>
        <w:ind w:firstLine="720"/>
        <w:jc w:val="both"/>
        <w:rPr>
          <w:sz w:val="28"/>
          <w:szCs w:val="28"/>
          <w:lang w:val="uk-UA"/>
        </w:rPr>
      </w:pPr>
    </w:p>
    <w:p w:rsidR="00927311" w:rsidRPr="0096384D" w:rsidRDefault="00CB6908" w:rsidP="00D33F8D">
      <w:pPr>
        <w:tabs>
          <w:tab w:val="left" w:pos="1080"/>
        </w:tabs>
        <w:ind w:firstLine="720"/>
        <w:jc w:val="both"/>
        <w:rPr>
          <w:sz w:val="28"/>
          <w:szCs w:val="28"/>
          <w:lang w:val="uk-UA"/>
        </w:rPr>
      </w:pPr>
      <w:r w:rsidRPr="0096384D">
        <w:rPr>
          <w:sz w:val="28"/>
          <w:szCs w:val="28"/>
          <w:lang w:val="uk-UA"/>
        </w:rPr>
        <w:t>2</w:t>
      </w:r>
      <w:r w:rsidR="00927311" w:rsidRPr="0096384D">
        <w:rPr>
          <w:sz w:val="28"/>
          <w:szCs w:val="28"/>
          <w:lang w:val="uk-UA"/>
        </w:rPr>
        <w:t xml:space="preserve">. Перереєструвати та внести до Державного реєстру лікарських засобів України </w:t>
      </w:r>
      <w:r w:rsidR="00927311" w:rsidRPr="0096384D">
        <w:rPr>
          <w:noProof/>
          <w:sz w:val="28"/>
          <w:szCs w:val="28"/>
          <w:lang w:val="uk-UA"/>
        </w:rPr>
        <w:t>лікарські засоби</w:t>
      </w:r>
      <w:r w:rsidR="00927311" w:rsidRPr="0096384D">
        <w:rPr>
          <w:sz w:val="28"/>
          <w:szCs w:val="28"/>
          <w:lang w:val="uk-UA"/>
        </w:rPr>
        <w:t xml:space="preserve"> (медичні імунобіологічні препарат</w:t>
      </w:r>
      <w:r w:rsidR="00643EFB" w:rsidRPr="0096384D">
        <w:rPr>
          <w:sz w:val="28"/>
          <w:szCs w:val="28"/>
          <w:lang w:val="uk-UA"/>
        </w:rPr>
        <w:t>и) згідно з переліком (додаток 2</w:t>
      </w:r>
      <w:r w:rsidR="00927311" w:rsidRPr="0096384D">
        <w:rPr>
          <w:sz w:val="28"/>
          <w:szCs w:val="28"/>
          <w:lang w:val="uk-UA"/>
        </w:rPr>
        <w:t>).</w:t>
      </w:r>
    </w:p>
    <w:p w:rsidR="00927311" w:rsidRPr="0096384D" w:rsidRDefault="00927311" w:rsidP="00D33F8D">
      <w:pPr>
        <w:tabs>
          <w:tab w:val="left" w:pos="1080"/>
        </w:tabs>
        <w:ind w:firstLine="720"/>
        <w:jc w:val="both"/>
        <w:rPr>
          <w:sz w:val="16"/>
          <w:szCs w:val="16"/>
          <w:lang w:val="uk-UA"/>
        </w:rPr>
      </w:pPr>
    </w:p>
    <w:p w:rsidR="00FC73F7" w:rsidRPr="0096384D" w:rsidRDefault="00CB6908" w:rsidP="000C1B57">
      <w:pPr>
        <w:tabs>
          <w:tab w:val="left" w:pos="1080"/>
        </w:tabs>
        <w:ind w:firstLine="720"/>
        <w:jc w:val="both"/>
        <w:rPr>
          <w:sz w:val="28"/>
          <w:szCs w:val="28"/>
          <w:lang w:val="uk-UA"/>
        </w:rPr>
      </w:pPr>
      <w:r w:rsidRPr="0096384D">
        <w:rPr>
          <w:sz w:val="28"/>
          <w:szCs w:val="28"/>
          <w:lang w:val="uk-UA"/>
        </w:rPr>
        <w:lastRenderedPageBreak/>
        <w:t>3</w:t>
      </w:r>
      <w:r w:rsidR="00FC73F7" w:rsidRPr="0096384D">
        <w:rPr>
          <w:sz w:val="28"/>
          <w:szCs w:val="28"/>
          <w:lang w:val="uk-UA"/>
        </w:rPr>
        <w:t xml:space="preserve">. </w:t>
      </w:r>
      <w:r w:rsidR="00FA65F6" w:rsidRPr="0096384D">
        <w:rPr>
          <w:sz w:val="28"/>
          <w:szCs w:val="28"/>
          <w:lang w:val="uk-UA"/>
        </w:rPr>
        <w:t>Внести</w:t>
      </w:r>
      <w:r w:rsidR="00FC73F7" w:rsidRPr="0096384D">
        <w:rPr>
          <w:sz w:val="28"/>
          <w:szCs w:val="28"/>
          <w:lang w:val="uk-UA"/>
        </w:rPr>
        <w:t xml:space="preserve"> зміни до реєстраційних матеріалів та Державного реєстру лікарських засобів України </w:t>
      </w:r>
      <w:r w:rsidR="00FA65F6" w:rsidRPr="0096384D">
        <w:rPr>
          <w:sz w:val="28"/>
          <w:szCs w:val="28"/>
          <w:lang w:val="uk-UA"/>
        </w:rPr>
        <w:t xml:space="preserve">на </w:t>
      </w:r>
      <w:r w:rsidR="00FC73F7" w:rsidRPr="0096384D">
        <w:rPr>
          <w:noProof/>
          <w:sz w:val="28"/>
          <w:szCs w:val="28"/>
          <w:lang w:val="uk-UA"/>
        </w:rPr>
        <w:t>лікарські засоби</w:t>
      </w:r>
      <w:r w:rsidR="00FC73F7" w:rsidRPr="0096384D">
        <w:rPr>
          <w:sz w:val="28"/>
          <w:szCs w:val="28"/>
          <w:lang w:val="uk-UA"/>
        </w:rPr>
        <w:t xml:space="preserve"> (медичні імунобіологічні препарати) згідно з переліком  (додаток </w:t>
      </w:r>
      <w:r w:rsidR="00643EFB" w:rsidRPr="0096384D">
        <w:rPr>
          <w:sz w:val="28"/>
          <w:szCs w:val="28"/>
          <w:lang w:val="uk-UA"/>
        </w:rPr>
        <w:t>3</w:t>
      </w:r>
      <w:r w:rsidR="00FC73F7" w:rsidRPr="0096384D">
        <w:rPr>
          <w:sz w:val="28"/>
          <w:szCs w:val="28"/>
          <w:lang w:val="uk-UA"/>
        </w:rPr>
        <w:t>).</w:t>
      </w:r>
    </w:p>
    <w:p w:rsidR="003E30C2" w:rsidRPr="0096384D" w:rsidRDefault="003E30C2" w:rsidP="000C1B57">
      <w:pPr>
        <w:tabs>
          <w:tab w:val="left" w:pos="1080"/>
        </w:tabs>
        <w:ind w:firstLine="720"/>
        <w:jc w:val="both"/>
        <w:rPr>
          <w:sz w:val="28"/>
          <w:szCs w:val="28"/>
          <w:lang w:val="uk-UA"/>
        </w:rPr>
      </w:pPr>
    </w:p>
    <w:p w:rsidR="00F23645" w:rsidRPr="0096384D" w:rsidRDefault="00B64FF6" w:rsidP="000C1B57">
      <w:pPr>
        <w:tabs>
          <w:tab w:val="left" w:pos="720"/>
          <w:tab w:val="left" w:pos="1080"/>
        </w:tabs>
        <w:ind w:firstLine="720"/>
        <w:jc w:val="both"/>
        <w:rPr>
          <w:sz w:val="28"/>
          <w:szCs w:val="28"/>
          <w:lang w:val="uk-UA"/>
        </w:rPr>
      </w:pPr>
      <w:r w:rsidRPr="0096384D">
        <w:rPr>
          <w:sz w:val="28"/>
          <w:szCs w:val="28"/>
          <w:lang w:val="uk-UA"/>
        </w:rPr>
        <w:t>4</w:t>
      </w:r>
      <w:r w:rsidR="00091DD7" w:rsidRPr="0096384D">
        <w:rPr>
          <w:sz w:val="28"/>
          <w:szCs w:val="28"/>
          <w:lang w:val="uk-UA"/>
        </w:rPr>
        <w:t xml:space="preserve">. </w:t>
      </w:r>
      <w:r w:rsidR="005418EE" w:rsidRPr="0096384D">
        <w:rPr>
          <w:sz w:val="28"/>
          <w:szCs w:val="28"/>
          <w:lang w:val="uk-UA"/>
        </w:rPr>
        <w:t xml:space="preserve">Контроль за виконанням цього наказу </w:t>
      </w:r>
      <w:r w:rsidR="00837E75" w:rsidRPr="0096384D">
        <w:rPr>
          <w:sz w:val="28"/>
          <w:szCs w:val="28"/>
          <w:lang w:val="uk-UA"/>
        </w:rPr>
        <w:t>залишаю за собою.</w:t>
      </w:r>
    </w:p>
    <w:p w:rsidR="001E316F" w:rsidRPr="0096384D" w:rsidRDefault="001E316F" w:rsidP="00FC73F7">
      <w:pPr>
        <w:pStyle w:val="31"/>
        <w:spacing w:after="0"/>
        <w:rPr>
          <w:sz w:val="28"/>
          <w:szCs w:val="28"/>
          <w:lang w:val="uk-UA"/>
        </w:rPr>
      </w:pPr>
    </w:p>
    <w:p w:rsidR="002266DA" w:rsidRPr="0096384D" w:rsidRDefault="002266DA" w:rsidP="00FC73F7">
      <w:pPr>
        <w:pStyle w:val="31"/>
        <w:spacing w:after="0"/>
        <w:rPr>
          <w:sz w:val="28"/>
          <w:szCs w:val="28"/>
          <w:lang w:val="uk-UA"/>
        </w:rPr>
      </w:pPr>
    </w:p>
    <w:p w:rsidR="005418EE" w:rsidRPr="0096384D" w:rsidRDefault="005418EE" w:rsidP="00FC73F7">
      <w:pPr>
        <w:pStyle w:val="31"/>
        <w:spacing w:after="0"/>
        <w:rPr>
          <w:sz w:val="28"/>
          <w:szCs w:val="28"/>
          <w:lang w:val="uk-UA"/>
        </w:rPr>
      </w:pPr>
    </w:p>
    <w:p w:rsidR="006D0A8F" w:rsidRPr="0096384D" w:rsidRDefault="00837E75" w:rsidP="006D0A8F">
      <w:pPr>
        <w:rPr>
          <w:b/>
          <w:sz w:val="28"/>
          <w:szCs w:val="28"/>
          <w:lang w:val="uk-UA"/>
        </w:rPr>
      </w:pPr>
      <w:r w:rsidRPr="0096384D">
        <w:rPr>
          <w:b/>
          <w:sz w:val="28"/>
          <w:szCs w:val="28"/>
          <w:lang w:val="uk-UA"/>
        </w:rPr>
        <w:t xml:space="preserve">Перший заступник </w:t>
      </w:r>
      <w:r w:rsidR="003A5C99" w:rsidRPr="0096384D">
        <w:rPr>
          <w:b/>
          <w:sz w:val="28"/>
          <w:szCs w:val="28"/>
          <w:lang w:val="uk-UA"/>
        </w:rPr>
        <w:t>Міністр</w:t>
      </w:r>
      <w:r w:rsidRPr="0096384D">
        <w:rPr>
          <w:b/>
          <w:sz w:val="28"/>
          <w:szCs w:val="28"/>
          <w:lang w:val="uk-UA"/>
        </w:rPr>
        <w:t xml:space="preserve">а </w:t>
      </w:r>
      <w:r w:rsidRPr="0096384D">
        <w:rPr>
          <w:b/>
          <w:sz w:val="28"/>
          <w:szCs w:val="28"/>
          <w:lang w:val="uk-UA"/>
        </w:rPr>
        <w:tab/>
      </w:r>
      <w:r w:rsidRPr="0096384D">
        <w:rPr>
          <w:b/>
          <w:sz w:val="28"/>
          <w:szCs w:val="28"/>
          <w:lang w:val="uk-UA"/>
        </w:rPr>
        <w:tab/>
      </w:r>
      <w:r w:rsidRPr="0096384D">
        <w:rPr>
          <w:b/>
          <w:sz w:val="28"/>
          <w:szCs w:val="28"/>
          <w:lang w:val="uk-UA"/>
        </w:rPr>
        <w:tab/>
      </w:r>
      <w:r w:rsidRPr="0096384D">
        <w:rPr>
          <w:b/>
          <w:sz w:val="28"/>
          <w:szCs w:val="28"/>
          <w:lang w:val="uk-UA"/>
        </w:rPr>
        <w:tab/>
        <w:t>Олександр КОМАРІДА</w:t>
      </w:r>
    </w:p>
    <w:p w:rsidR="00115969" w:rsidRPr="0096384D" w:rsidRDefault="00115969" w:rsidP="006D0A8F">
      <w:pPr>
        <w:rPr>
          <w:b/>
          <w:sz w:val="28"/>
          <w:szCs w:val="28"/>
          <w:lang w:val="uk-UA"/>
        </w:rPr>
        <w:sectPr w:rsidR="00115969" w:rsidRPr="0096384D"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115969" w:rsidRPr="0096384D" w:rsidRDefault="00115969" w:rsidP="00115969"/>
    <w:tbl>
      <w:tblPr>
        <w:tblW w:w="3825" w:type="dxa"/>
        <w:tblInd w:w="11448" w:type="dxa"/>
        <w:tblLayout w:type="fixed"/>
        <w:tblLook w:val="04A0" w:firstRow="1" w:lastRow="0" w:firstColumn="1" w:lastColumn="0" w:noHBand="0" w:noVBand="1"/>
      </w:tblPr>
      <w:tblGrid>
        <w:gridCol w:w="3825"/>
      </w:tblGrid>
      <w:tr w:rsidR="00B91B2C" w:rsidRPr="0096384D" w:rsidTr="003D2787">
        <w:tc>
          <w:tcPr>
            <w:tcW w:w="3825" w:type="dxa"/>
            <w:hideMark/>
          </w:tcPr>
          <w:p w:rsidR="00115969" w:rsidRPr="0096384D" w:rsidRDefault="00115969" w:rsidP="00B91B2C">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Додаток 1</w:t>
            </w:r>
          </w:p>
          <w:p w:rsidR="00115969" w:rsidRPr="0096384D" w:rsidRDefault="00115969" w:rsidP="00B91B2C">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до наказу Міністерства охорони</w:t>
            </w:r>
          </w:p>
          <w:p w:rsidR="00115969" w:rsidRPr="0096384D" w:rsidRDefault="00115969" w:rsidP="00B91B2C">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15969" w:rsidRPr="0096384D" w:rsidRDefault="00115969" w:rsidP="00B91B2C">
            <w:pPr>
              <w:pStyle w:val="4"/>
              <w:tabs>
                <w:tab w:val="left" w:pos="12600"/>
              </w:tabs>
              <w:spacing w:before="0" w:after="0"/>
              <w:rPr>
                <w:rFonts w:ascii="Arial" w:hAnsi="Arial" w:cs="Arial"/>
                <w:bCs w:val="0"/>
                <w:iCs/>
                <w:sz w:val="18"/>
                <w:szCs w:val="18"/>
                <w:lang w:val="uk-UA"/>
              </w:rPr>
            </w:pPr>
            <w:r w:rsidRPr="0096384D">
              <w:rPr>
                <w:rFonts w:ascii="Arial" w:hAnsi="Arial" w:cs="Arial"/>
                <w:iCs/>
                <w:sz w:val="18"/>
                <w:szCs w:val="18"/>
                <w:lang w:val="uk-UA"/>
              </w:rPr>
              <w:t xml:space="preserve">від </w:t>
            </w:r>
            <w:r w:rsidR="00B91B2C" w:rsidRPr="0096384D">
              <w:rPr>
                <w:rFonts w:ascii="Arial" w:hAnsi="Arial" w:cs="Arial"/>
                <w:iCs/>
                <w:sz w:val="18"/>
                <w:szCs w:val="18"/>
                <w:lang w:val="uk-UA"/>
              </w:rPr>
              <w:t>18.01.2022</w:t>
            </w:r>
            <w:r w:rsidRPr="0096384D">
              <w:rPr>
                <w:rFonts w:ascii="Arial" w:hAnsi="Arial" w:cs="Arial"/>
                <w:iCs/>
                <w:sz w:val="18"/>
                <w:szCs w:val="18"/>
                <w:lang w:val="uk-UA"/>
              </w:rPr>
              <w:t xml:space="preserve"> року № </w:t>
            </w:r>
            <w:r w:rsidR="00B91B2C" w:rsidRPr="0096384D">
              <w:rPr>
                <w:rFonts w:ascii="Arial" w:hAnsi="Arial" w:cs="Arial"/>
                <w:iCs/>
                <w:sz w:val="18"/>
                <w:szCs w:val="18"/>
                <w:lang w:val="uk-UA"/>
              </w:rPr>
              <w:t>102</w:t>
            </w:r>
          </w:p>
        </w:tc>
      </w:tr>
    </w:tbl>
    <w:p w:rsidR="00115969" w:rsidRPr="0096384D" w:rsidRDefault="00115969" w:rsidP="00115969">
      <w:pPr>
        <w:tabs>
          <w:tab w:val="left" w:pos="12600"/>
        </w:tabs>
        <w:jc w:val="center"/>
        <w:rPr>
          <w:rFonts w:ascii="Arial" w:hAnsi="Arial"/>
          <w:b/>
          <w:caps/>
          <w:sz w:val="26"/>
          <w:szCs w:val="26"/>
        </w:rPr>
      </w:pPr>
    </w:p>
    <w:p w:rsidR="00115969" w:rsidRPr="0096384D" w:rsidRDefault="00115969" w:rsidP="00115969">
      <w:pPr>
        <w:tabs>
          <w:tab w:val="left" w:pos="12600"/>
        </w:tabs>
        <w:jc w:val="center"/>
        <w:rPr>
          <w:rFonts w:ascii="Arial" w:hAnsi="Arial"/>
          <w:b/>
          <w:caps/>
          <w:sz w:val="26"/>
          <w:szCs w:val="26"/>
        </w:rPr>
      </w:pPr>
    </w:p>
    <w:p w:rsidR="00115969" w:rsidRPr="0096384D" w:rsidRDefault="00115969" w:rsidP="00115969">
      <w:pPr>
        <w:tabs>
          <w:tab w:val="left" w:pos="12600"/>
        </w:tabs>
        <w:jc w:val="center"/>
        <w:rPr>
          <w:rFonts w:ascii="Arial" w:hAnsi="Arial"/>
          <w:b/>
          <w:caps/>
          <w:sz w:val="26"/>
          <w:szCs w:val="26"/>
        </w:rPr>
      </w:pPr>
      <w:r w:rsidRPr="0096384D">
        <w:rPr>
          <w:rFonts w:ascii="Arial" w:hAnsi="Arial"/>
          <w:b/>
          <w:caps/>
          <w:sz w:val="26"/>
          <w:szCs w:val="26"/>
        </w:rPr>
        <w:t>ПЕРЕЛІК</w:t>
      </w:r>
    </w:p>
    <w:p w:rsidR="00115969" w:rsidRPr="0096384D" w:rsidRDefault="00115969" w:rsidP="00115969">
      <w:pPr>
        <w:tabs>
          <w:tab w:val="left" w:pos="12600"/>
        </w:tabs>
        <w:jc w:val="center"/>
        <w:rPr>
          <w:rFonts w:ascii="Arial" w:hAnsi="Arial"/>
          <w:b/>
          <w:caps/>
          <w:sz w:val="26"/>
          <w:szCs w:val="26"/>
        </w:rPr>
      </w:pPr>
      <w:r w:rsidRPr="0096384D">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15969" w:rsidRPr="0096384D" w:rsidRDefault="00115969" w:rsidP="00115969">
      <w:pPr>
        <w:tabs>
          <w:tab w:val="left" w:pos="12600"/>
        </w:tabs>
        <w:jc w:val="center"/>
        <w:rPr>
          <w:rFonts w:ascii="Arial" w:hAnsi="Arial"/>
          <w:b/>
          <w:caps/>
          <w:sz w:val="26"/>
          <w:szCs w:val="26"/>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2"/>
        <w:gridCol w:w="1701"/>
        <w:gridCol w:w="1559"/>
        <w:gridCol w:w="1276"/>
        <w:gridCol w:w="2268"/>
        <w:gridCol w:w="1275"/>
        <w:gridCol w:w="1985"/>
        <w:gridCol w:w="1134"/>
        <w:gridCol w:w="992"/>
        <w:gridCol w:w="1559"/>
      </w:tblGrid>
      <w:tr w:rsidR="00B91B2C" w:rsidRPr="0096384D" w:rsidTr="00B91B2C">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115969" w:rsidRPr="0096384D" w:rsidRDefault="00115969" w:rsidP="003D2787">
            <w:pPr>
              <w:tabs>
                <w:tab w:val="left" w:pos="12600"/>
              </w:tabs>
              <w:jc w:val="center"/>
              <w:rPr>
                <w:rFonts w:ascii="Arial" w:hAnsi="Arial" w:cs="Arial"/>
                <w:b/>
                <w:i/>
                <w:sz w:val="16"/>
                <w:szCs w:val="16"/>
              </w:rPr>
            </w:pPr>
            <w:r w:rsidRPr="0096384D">
              <w:rPr>
                <w:rFonts w:ascii="Arial" w:hAnsi="Arial" w:cs="Arial"/>
                <w:b/>
                <w:i/>
                <w:sz w:val="16"/>
                <w:szCs w:val="16"/>
              </w:rPr>
              <w:t>№ п/п</w:t>
            </w:r>
          </w:p>
        </w:tc>
        <w:tc>
          <w:tcPr>
            <w:tcW w:w="1702"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rPr>
            </w:pPr>
            <w:r w:rsidRPr="0096384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rPr>
            </w:pPr>
            <w:r w:rsidRPr="0096384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rPr>
            </w:pPr>
            <w:r w:rsidRPr="0096384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rPr>
            </w:pPr>
            <w:r w:rsidRPr="0096384D">
              <w:rPr>
                <w:rFonts w:ascii="Arial" w:hAnsi="Arial" w:cs="Arial"/>
                <w:b/>
                <w:i/>
                <w:sz w:val="16"/>
                <w:szCs w:val="16"/>
              </w:rPr>
              <w:t>Країна заявника</w:t>
            </w:r>
          </w:p>
        </w:tc>
        <w:tc>
          <w:tcPr>
            <w:tcW w:w="2268"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rPr>
            </w:pPr>
            <w:r w:rsidRPr="0096384D">
              <w:rPr>
                <w:rFonts w:ascii="Arial" w:hAnsi="Arial" w:cs="Arial"/>
                <w:b/>
                <w:i/>
                <w:sz w:val="16"/>
                <w:szCs w:val="16"/>
              </w:rPr>
              <w:t>Виробник</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rPr>
            </w:pPr>
            <w:r w:rsidRPr="0096384D">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rPr>
            </w:pPr>
            <w:r w:rsidRPr="0096384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lang w:val="en-US"/>
              </w:rPr>
            </w:pPr>
            <w:r w:rsidRPr="0096384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lang w:val="en-US"/>
              </w:rPr>
            </w:pPr>
            <w:r w:rsidRPr="0096384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15969" w:rsidRPr="0096384D" w:rsidRDefault="00115969" w:rsidP="003D2787">
            <w:pPr>
              <w:tabs>
                <w:tab w:val="left" w:pos="12600"/>
              </w:tabs>
              <w:jc w:val="center"/>
              <w:rPr>
                <w:rFonts w:ascii="Arial" w:hAnsi="Arial" w:cs="Arial"/>
                <w:b/>
                <w:i/>
                <w:sz w:val="16"/>
                <w:szCs w:val="16"/>
                <w:lang w:val="en-US"/>
              </w:rPr>
            </w:pPr>
            <w:r w:rsidRPr="0096384D">
              <w:rPr>
                <w:rFonts w:ascii="Arial" w:hAnsi="Arial" w:cs="Arial"/>
                <w:b/>
                <w:i/>
                <w:sz w:val="16"/>
                <w:szCs w:val="16"/>
              </w:rPr>
              <w:t>Номер реєстраційного посвідчення</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капсули тверді, по 20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АСТРОН РЕСЬОРЧ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Фармадокс Хелскеа Лтд., Мальта;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lastRenderedPageBreak/>
              <w:t>КВІНТА - АНАЛІТИКА с.р.о.,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СВУС Фарма а.с.,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Синоптиз Індастріал Сп. з о.о., Польща;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ДЧЛ САПЛІ ЧЕЙН (Італія) СПА, Італія;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АККОРД-ЮКЕЙ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Відповідальний за випуск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lastRenderedPageBreak/>
              <w:t>Індія/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Мальта/</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Чехія/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Велика Британія/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r w:rsidRPr="0096384D">
              <w:rPr>
                <w:rFonts w:ascii="Arial" w:hAnsi="Arial" w:cs="Arial"/>
                <w:sz w:val="16"/>
                <w:szCs w:val="16"/>
              </w:rPr>
              <w:br/>
            </w:r>
            <w:r w:rsidRPr="0096384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UA/19158/01/01</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капсули тверді, по 100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АСТРОН РЕСЬОРЧ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Фармадокс Хелскеа Лтд., Мальта;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lastRenderedPageBreak/>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КВІНТА - АНАЛІТИКА с.р.о.,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СВУС Фарма а.с.,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Синоптиз Індастріал Сп. з о.о., Польща;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ДЧЛ САПЛІ ЧЕЙН (Італія) СПА, Італія;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АККОРД-ЮКЕЙ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Відповідальний за випуск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lastRenderedPageBreak/>
              <w:t>Індія/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Мальта/</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Чехія/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Велика Британія/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r w:rsidRPr="0096384D">
              <w:rPr>
                <w:rFonts w:ascii="Arial" w:hAnsi="Arial" w:cs="Arial"/>
                <w:sz w:val="16"/>
                <w:szCs w:val="16"/>
              </w:rPr>
              <w:br/>
            </w:r>
            <w:r w:rsidRPr="0096384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96384D">
              <w:rPr>
                <w:rFonts w:ascii="Arial" w:hAnsi="Arial" w:cs="Arial"/>
                <w:sz w:val="16"/>
                <w:szCs w:val="16"/>
              </w:rPr>
              <w:lastRenderedPageBreak/>
              <w:t>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UA/19158/01/02</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капсули тверді, по 140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АСТРОН РЕСЬОРЧ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lastRenderedPageBreak/>
              <w:t>Фармадокс Хелскеа Лтд., Мальта;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КВІНТА - АНАЛІТИКА с.р.о.,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СВУС Фарма а.с.,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Синоптиз Індастріал Сп. з о.о., Польща;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ДЧЛ САПЛІ ЧЕЙН (Італія) СПА, Італія;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АККОРД-ЮКЕЙ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Відповідальний за випуск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lastRenderedPageBreak/>
              <w:t>Індія/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Мальта/</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Чехія/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Велика Британія/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r w:rsidRPr="0096384D">
              <w:rPr>
                <w:rFonts w:ascii="Arial" w:hAnsi="Arial" w:cs="Arial"/>
                <w:sz w:val="16"/>
                <w:szCs w:val="16"/>
              </w:rPr>
              <w:br/>
            </w:r>
            <w:r w:rsidRPr="0096384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96384D">
              <w:rPr>
                <w:rFonts w:ascii="Arial" w:hAnsi="Arial" w:cs="Arial"/>
                <w:sz w:val="16"/>
                <w:szCs w:val="16"/>
              </w:rPr>
              <w:lastRenderedPageBreak/>
              <w:t>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UA/19158/01/03</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rPr>
            </w:pPr>
            <w:r w:rsidRPr="0096384D">
              <w:rPr>
                <w:rFonts w:ascii="Arial" w:hAnsi="Arial" w:cs="Arial"/>
                <w:sz w:val="16"/>
                <w:szCs w:val="16"/>
              </w:rPr>
              <w:t xml:space="preserve">капсули тверді, по 180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АСТРОН РЕСЬОРЧ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Фармадокс Хелскеа Лтд., Мальта;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КВІНТА - АНАЛІТИКА с.р.о.,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СВУС Фарма а.с.,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Синоптиз Індастріал Сп. з о.о., Польща;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ДЧЛ САПЛІ ЧЕЙН (Італія) СПА, Італія;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АККОРД-ЮКЕЙ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Відповідальний за випуск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Мальта/</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Чехія/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Велика Британія/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r w:rsidRPr="0096384D">
              <w:rPr>
                <w:rFonts w:ascii="Arial" w:hAnsi="Arial" w:cs="Arial"/>
                <w:sz w:val="16"/>
                <w:szCs w:val="16"/>
              </w:rPr>
              <w:br/>
            </w:r>
            <w:r w:rsidRPr="0096384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UA/19158/01/04</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rPr>
            </w:pPr>
            <w:r w:rsidRPr="0096384D">
              <w:rPr>
                <w:rFonts w:ascii="Arial" w:hAnsi="Arial" w:cs="Arial"/>
                <w:sz w:val="16"/>
                <w:szCs w:val="16"/>
              </w:rPr>
              <w:t xml:space="preserve">капсули тверді, по 250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Виробництво лікарського засобу, первинне та вторинне пакування, контроль якості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ІНТАС ФАРМАСЬЮТІКАЛЗ ЛІМІТЕД, Індія;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АСТРОН РЕСЬОРЧ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Фармадокс Хелскеа Лтд., Мальта;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Медичний інститут з місцезнаходженням в Усті над Лабем,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Фізико-хімічний контроль якості:</w:t>
            </w:r>
          </w:p>
          <w:p w:rsidR="00115969" w:rsidRPr="0096384D" w:rsidRDefault="00115969" w:rsidP="003D2787">
            <w:pPr>
              <w:jc w:val="center"/>
              <w:rPr>
                <w:rFonts w:ascii="Arial" w:hAnsi="Arial" w:cs="Arial"/>
                <w:sz w:val="16"/>
                <w:szCs w:val="16"/>
              </w:rPr>
            </w:pPr>
            <w:r w:rsidRPr="0096384D">
              <w:rPr>
                <w:rFonts w:ascii="Arial" w:hAnsi="Arial" w:cs="Arial"/>
                <w:sz w:val="16"/>
                <w:szCs w:val="16"/>
              </w:rPr>
              <w:t>КВІНТА - АНАЛІТИКА с.р.о.,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СВУС Фарма а.с., Чехія;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Синоптиз Індастріал Сп. з о.о., Польща;</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ДЧЛ САПЛІ ЧЕЙН (Італія) СПА, Італія;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Додаткова дільниця з вторинного пакування: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АККОРД-ЮКЕЙ ЛІМІТЕД, Велика Британія;</w:t>
            </w:r>
          </w:p>
          <w:p w:rsidR="00115969" w:rsidRPr="0096384D" w:rsidRDefault="00115969" w:rsidP="003D2787">
            <w:pPr>
              <w:jc w:val="center"/>
              <w:rPr>
                <w:rFonts w:ascii="Arial" w:hAnsi="Arial" w:cs="Arial"/>
                <w:sz w:val="16"/>
                <w:szCs w:val="16"/>
              </w:rPr>
            </w:pPr>
            <w:r w:rsidRPr="0096384D">
              <w:rPr>
                <w:rFonts w:ascii="Arial" w:hAnsi="Arial" w:cs="Arial"/>
                <w:sz w:val="16"/>
                <w:szCs w:val="16"/>
              </w:rPr>
              <w:t>Відповідальний за випуск серії:</w:t>
            </w:r>
          </w:p>
          <w:p w:rsidR="00115969" w:rsidRPr="0096384D" w:rsidRDefault="00115969" w:rsidP="003D2787">
            <w:pPr>
              <w:jc w:val="center"/>
              <w:rPr>
                <w:rFonts w:ascii="Arial" w:hAnsi="Arial" w:cs="Arial"/>
                <w:sz w:val="16"/>
                <w:szCs w:val="16"/>
              </w:rPr>
            </w:pPr>
            <w:r w:rsidRPr="0096384D">
              <w:rPr>
                <w:rFonts w:ascii="Arial" w:hAnsi="Arial" w:cs="Arial"/>
                <w:sz w:val="16"/>
                <w:szCs w:val="16"/>
              </w:rPr>
              <w:t>АККОРД ХЕЛСКЕА ЛІМІТЕД, Велика Британія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Мальта/</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Чехія/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Велика Британія/</w:t>
            </w:r>
          </w:p>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r w:rsidRPr="0096384D">
              <w:rPr>
                <w:rFonts w:ascii="Arial" w:hAnsi="Arial" w:cs="Arial"/>
                <w:sz w:val="16"/>
                <w:szCs w:val="16"/>
              </w:rPr>
              <w:br/>
            </w:r>
            <w:r w:rsidRPr="0096384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UA/19158/01/05</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ВІРКІЛ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300 мг, по 30 таблеток, вкритих плівковою оболонкою,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Страйдс Фарма Сайенс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Страйдс Фарма Сайенс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r w:rsidRPr="0096384D">
              <w:rPr>
                <w:rFonts w:ascii="Arial" w:hAnsi="Arial" w:cs="Arial"/>
                <w:sz w:val="16"/>
                <w:szCs w:val="16"/>
              </w:rPr>
              <w:br/>
            </w:r>
            <w:r w:rsidRPr="0096384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UA/19159/01/01</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газ медичний у сталевих балонах об'ємом 40 л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ПРИВАТНЕ АКЦІОНЕРНЕ ТОВАРИСТВО "МАРІУПОЛЬСКИЙ МЕТАЛУРГІЙНИЙ КОМБІНАТ ІМЕНІ ІЛЛІЧА"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ПРИВАТНЕ АКЦІОНЕРНЕ ТОВАРИСТВО "МАРІУПОЛЬСКИЙ МЕТАЛУРГІЙНИЙ КОМБІНАТ ІМЕНІ ІЛЛІЧА"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UA/19171/01/01</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рідина (субстанція) у кріогенних ізотермічних ємностях для виробництва кисню медичного газоподібного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ПРИВАТНЕ АКЦІОНЕРНЕ ТОВАРИСТВО "МАРІУПОЛЬСКИЙ МЕТАЛУРГІЙНИЙ КОМБІНАТ ІМЕНІ ІЛЛІЧА"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ПРИВАТНЕ АКЦІОНЕРНЕ ТОВАРИСТВО "МАРІУПОЛЬСКИЙ МЕТАЛУРГІЙНИЙ КОМБІНАТ ІМЕНІ ІЛЛІЧА"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UA/19172/01/01</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КСИЛОМЕТАЗОЛІНУ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rPr>
            </w:pPr>
            <w:r w:rsidRPr="0096384D">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Зігфрід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Зігфрід ФармаКемікаліен Мінден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UA/19160/01/01</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ОКСИМЕТАЗОЛІНУ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rPr>
            </w:pPr>
            <w:r w:rsidRPr="0096384D">
              <w:rPr>
                <w:rFonts w:ascii="Arial" w:hAnsi="Arial" w:cs="Arial"/>
                <w:sz w:val="16"/>
                <w:szCs w:val="16"/>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Зігфрід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Зігфрід ФармаКемікаліен Мінден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UA/19161/01/01</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ПАНКРЕАТИН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rPr>
            </w:pPr>
            <w:r w:rsidRPr="0096384D">
              <w:rPr>
                <w:rFonts w:ascii="Arial" w:hAnsi="Arial" w:cs="Arial"/>
                <w:sz w:val="16"/>
                <w:szCs w:val="16"/>
              </w:rPr>
              <w:t>порошок (субстанція) у пакетах з плівки поліетиленової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 xml:space="preserve">Юнічемфарм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Сполучене Королiвство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Чунцін Аолі Біофармасьютікал Ко,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UA/19162/01/01</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ФАМОТИДИН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rPr>
            </w:pPr>
            <w:r w:rsidRPr="0096384D">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Накода Кемікалз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UA/19163/01/01</w:t>
            </w:r>
          </w:p>
        </w:tc>
      </w:tr>
      <w:tr w:rsidR="00B91B2C" w:rsidRPr="0096384D" w:rsidTr="00B91B2C">
        <w:tc>
          <w:tcPr>
            <w:tcW w:w="567" w:type="dxa"/>
            <w:tcBorders>
              <w:top w:val="single" w:sz="4" w:space="0" w:color="auto"/>
              <w:left w:val="single" w:sz="4" w:space="0" w:color="000000"/>
              <w:bottom w:val="single" w:sz="4" w:space="0" w:color="auto"/>
              <w:right w:val="single" w:sz="4" w:space="0" w:color="000000"/>
            </w:tcBorders>
            <w:shd w:val="clear" w:color="auto" w:fill="auto"/>
          </w:tcPr>
          <w:p w:rsidR="00115969" w:rsidRPr="0096384D" w:rsidRDefault="00115969" w:rsidP="00115969">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15969" w:rsidRPr="0096384D" w:rsidRDefault="00115969" w:rsidP="003D2787">
            <w:pPr>
              <w:pStyle w:val="110"/>
              <w:tabs>
                <w:tab w:val="left" w:pos="12600"/>
              </w:tabs>
              <w:rPr>
                <w:rFonts w:ascii="Arial" w:hAnsi="Arial" w:cs="Arial"/>
                <w:b/>
                <w:i/>
                <w:sz w:val="16"/>
                <w:szCs w:val="16"/>
              </w:rPr>
            </w:pPr>
            <w:r w:rsidRPr="0096384D">
              <w:rPr>
                <w:rFonts w:ascii="Arial" w:hAnsi="Arial" w:cs="Arial"/>
                <w:b/>
                <w:sz w:val="16"/>
                <w:szCs w:val="16"/>
              </w:rPr>
              <w:t xml:space="preserve">ЦИНК ГЛЮКОНАТ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rPr>
                <w:rFonts w:ascii="Arial" w:hAnsi="Arial" w:cs="Arial"/>
                <w:sz w:val="16"/>
                <w:szCs w:val="16"/>
              </w:rPr>
            </w:pPr>
            <w:r w:rsidRPr="0096384D">
              <w:rPr>
                <w:rFonts w:ascii="Arial" w:hAnsi="Arial" w:cs="Arial"/>
                <w:sz w:val="16"/>
                <w:szCs w:val="16"/>
              </w:rPr>
              <w:t>порошок (субстанція) в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ДЖІВАУДАН ЛАВІРОТТЕ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sz w:val="16"/>
                <w:szCs w:val="16"/>
              </w:rPr>
            </w:pPr>
            <w:r w:rsidRPr="0096384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5969" w:rsidRPr="0096384D" w:rsidRDefault="00115969" w:rsidP="003D2787">
            <w:pPr>
              <w:pStyle w:val="110"/>
              <w:tabs>
                <w:tab w:val="left" w:pos="12600"/>
              </w:tabs>
              <w:jc w:val="center"/>
              <w:rPr>
                <w:rFonts w:ascii="Arial" w:hAnsi="Arial" w:cs="Arial"/>
                <w:b/>
                <w:sz w:val="16"/>
                <w:szCs w:val="16"/>
              </w:rPr>
            </w:pPr>
            <w:r w:rsidRPr="0096384D">
              <w:rPr>
                <w:rFonts w:ascii="Arial" w:hAnsi="Arial" w:cs="Arial"/>
                <w:b/>
                <w:sz w:val="16"/>
                <w:szCs w:val="16"/>
              </w:rPr>
              <w:t>UA/19164/01/01</w:t>
            </w:r>
          </w:p>
        </w:tc>
      </w:tr>
    </w:tbl>
    <w:p w:rsidR="00115969" w:rsidRPr="0096384D" w:rsidRDefault="00115969" w:rsidP="00115969">
      <w:pPr>
        <w:tabs>
          <w:tab w:val="left" w:pos="12600"/>
        </w:tabs>
        <w:jc w:val="center"/>
        <w:rPr>
          <w:rFonts w:ascii="Arial" w:hAnsi="Arial" w:cs="Arial"/>
          <w:b/>
          <w:sz w:val="28"/>
          <w:szCs w:val="28"/>
        </w:rPr>
      </w:pPr>
    </w:p>
    <w:p w:rsidR="00115969" w:rsidRPr="0096384D" w:rsidRDefault="00115969" w:rsidP="00115969">
      <w:pPr>
        <w:ind w:right="20"/>
        <w:rPr>
          <w:rStyle w:val="cs7864ebcf1"/>
          <w:color w:val="auto"/>
        </w:rPr>
      </w:pPr>
    </w:p>
    <w:tbl>
      <w:tblPr>
        <w:tblW w:w="0" w:type="auto"/>
        <w:tblLook w:val="04A0" w:firstRow="1" w:lastRow="0" w:firstColumn="1" w:lastColumn="0" w:noHBand="0" w:noVBand="1"/>
      </w:tblPr>
      <w:tblGrid>
        <w:gridCol w:w="7421"/>
        <w:gridCol w:w="7422"/>
      </w:tblGrid>
      <w:tr w:rsidR="00115969" w:rsidRPr="0096384D" w:rsidTr="003D2787">
        <w:tc>
          <w:tcPr>
            <w:tcW w:w="7421" w:type="dxa"/>
            <w:shd w:val="clear" w:color="auto" w:fill="auto"/>
          </w:tcPr>
          <w:p w:rsidR="00115969" w:rsidRPr="0096384D" w:rsidRDefault="00115969" w:rsidP="003D2787">
            <w:pPr>
              <w:ind w:right="20"/>
              <w:rPr>
                <w:rStyle w:val="cs95e872d01"/>
                <w:sz w:val="28"/>
                <w:szCs w:val="28"/>
              </w:rPr>
            </w:pPr>
            <w:r w:rsidRPr="0096384D">
              <w:rPr>
                <w:rStyle w:val="cs7864ebcf1"/>
                <w:color w:val="auto"/>
                <w:sz w:val="28"/>
                <w:szCs w:val="28"/>
              </w:rPr>
              <w:t xml:space="preserve">В.о. Генерального директора Директорату </w:t>
            </w:r>
          </w:p>
          <w:p w:rsidR="00115969" w:rsidRPr="0096384D" w:rsidRDefault="00115969" w:rsidP="003D2787">
            <w:pPr>
              <w:ind w:right="20"/>
              <w:rPr>
                <w:rStyle w:val="cs7864ebcf1"/>
                <w:color w:val="auto"/>
                <w:sz w:val="28"/>
                <w:szCs w:val="28"/>
              </w:rPr>
            </w:pPr>
            <w:r w:rsidRPr="0096384D">
              <w:rPr>
                <w:rStyle w:val="cs7864ebcf1"/>
                <w:color w:val="auto"/>
                <w:sz w:val="28"/>
                <w:szCs w:val="28"/>
              </w:rPr>
              <w:t>фармацевтичного забезпечення</w:t>
            </w:r>
            <w:r w:rsidRPr="0096384D">
              <w:rPr>
                <w:rStyle w:val="cs188c92b51"/>
                <w:color w:val="auto"/>
                <w:sz w:val="28"/>
                <w:szCs w:val="28"/>
              </w:rPr>
              <w:t>                                    </w:t>
            </w:r>
          </w:p>
        </w:tc>
        <w:tc>
          <w:tcPr>
            <w:tcW w:w="7422" w:type="dxa"/>
            <w:shd w:val="clear" w:color="auto" w:fill="auto"/>
          </w:tcPr>
          <w:p w:rsidR="00115969" w:rsidRPr="0096384D" w:rsidRDefault="00115969" w:rsidP="003D2787">
            <w:pPr>
              <w:pStyle w:val="cs95e872d0"/>
              <w:rPr>
                <w:rStyle w:val="cs7864ebcf1"/>
                <w:color w:val="auto"/>
                <w:sz w:val="28"/>
                <w:szCs w:val="28"/>
              </w:rPr>
            </w:pPr>
          </w:p>
          <w:p w:rsidR="00115969" w:rsidRPr="0096384D" w:rsidRDefault="00115969" w:rsidP="003D2787">
            <w:pPr>
              <w:pStyle w:val="cs95e872d0"/>
              <w:jc w:val="right"/>
              <w:rPr>
                <w:rStyle w:val="cs7864ebcf1"/>
                <w:color w:val="auto"/>
                <w:sz w:val="28"/>
                <w:szCs w:val="28"/>
              </w:rPr>
            </w:pPr>
            <w:r w:rsidRPr="0096384D">
              <w:rPr>
                <w:rStyle w:val="cs7864ebcf1"/>
                <w:color w:val="auto"/>
                <w:sz w:val="28"/>
                <w:szCs w:val="28"/>
              </w:rPr>
              <w:t>Іван ЗАДВОРНИХ</w:t>
            </w:r>
          </w:p>
        </w:tc>
      </w:tr>
    </w:tbl>
    <w:p w:rsidR="00115969" w:rsidRPr="0096384D" w:rsidRDefault="00115969" w:rsidP="00115969">
      <w:pPr>
        <w:tabs>
          <w:tab w:val="left" w:pos="12600"/>
        </w:tabs>
        <w:rPr>
          <w:rFonts w:ascii="Arial" w:hAnsi="Arial" w:cs="Arial"/>
          <w:sz w:val="18"/>
          <w:szCs w:val="18"/>
        </w:rPr>
      </w:pPr>
    </w:p>
    <w:p w:rsidR="00115969" w:rsidRPr="0096384D" w:rsidRDefault="00115969" w:rsidP="006D0A8F">
      <w:pPr>
        <w:rPr>
          <w:b/>
          <w:sz w:val="28"/>
          <w:szCs w:val="28"/>
          <w:lang w:val="uk-UA"/>
        </w:rPr>
        <w:sectPr w:rsidR="00115969" w:rsidRPr="0096384D" w:rsidSect="003D2787">
          <w:headerReference w:type="default" r:id="rId13"/>
          <w:pgSz w:w="16838" w:h="11906" w:orient="landscape"/>
          <w:pgMar w:top="907" w:right="1134" w:bottom="907" w:left="1077" w:header="709" w:footer="709" w:gutter="0"/>
          <w:cols w:space="708"/>
          <w:titlePg/>
          <w:docGrid w:linePitch="360"/>
        </w:sectPr>
      </w:pPr>
    </w:p>
    <w:p w:rsidR="00376B69" w:rsidRPr="0096384D" w:rsidRDefault="00376B69" w:rsidP="00376B69"/>
    <w:p w:rsidR="00376B69" w:rsidRPr="0096384D" w:rsidRDefault="00376B69" w:rsidP="00376B69"/>
    <w:p w:rsidR="00376B69" w:rsidRPr="0096384D" w:rsidRDefault="00376B69" w:rsidP="00376B69"/>
    <w:tbl>
      <w:tblPr>
        <w:tblW w:w="3828" w:type="dxa"/>
        <w:tblInd w:w="11448" w:type="dxa"/>
        <w:tblLayout w:type="fixed"/>
        <w:tblLook w:val="0000" w:firstRow="0" w:lastRow="0" w:firstColumn="0" w:lastColumn="0" w:noHBand="0" w:noVBand="0"/>
      </w:tblPr>
      <w:tblGrid>
        <w:gridCol w:w="3828"/>
      </w:tblGrid>
      <w:tr w:rsidR="00376B69" w:rsidRPr="0096384D" w:rsidTr="003D2787">
        <w:tc>
          <w:tcPr>
            <w:tcW w:w="3828" w:type="dxa"/>
          </w:tcPr>
          <w:p w:rsidR="00376B69" w:rsidRPr="0096384D" w:rsidRDefault="00376B69" w:rsidP="00FD6DEA">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Додаток 2</w:t>
            </w:r>
          </w:p>
          <w:p w:rsidR="00376B69" w:rsidRPr="0096384D" w:rsidRDefault="00376B69" w:rsidP="00FD6DEA">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до наказу Міністерства охорони</w:t>
            </w:r>
          </w:p>
          <w:p w:rsidR="00376B69" w:rsidRPr="0096384D" w:rsidRDefault="00376B69" w:rsidP="00FD6DEA">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76B69" w:rsidRPr="0096384D" w:rsidRDefault="00FD6DEA" w:rsidP="00FD6DEA">
            <w:pPr>
              <w:tabs>
                <w:tab w:val="left" w:pos="12600"/>
              </w:tabs>
              <w:rPr>
                <w:rFonts w:ascii="Arial" w:hAnsi="Arial" w:cs="Arial"/>
                <w:b/>
                <w:sz w:val="18"/>
                <w:szCs w:val="18"/>
              </w:rPr>
            </w:pPr>
            <w:r w:rsidRPr="0096384D">
              <w:rPr>
                <w:rFonts w:ascii="Arial" w:hAnsi="Arial" w:cs="Arial"/>
                <w:b/>
                <w:iCs/>
                <w:sz w:val="18"/>
                <w:szCs w:val="18"/>
                <w:lang w:val="uk-UA"/>
              </w:rPr>
              <w:t>від 18.01.2022 року № 102</w:t>
            </w:r>
          </w:p>
        </w:tc>
      </w:tr>
    </w:tbl>
    <w:p w:rsidR="00376B69" w:rsidRPr="0096384D" w:rsidRDefault="00376B69" w:rsidP="00376B69">
      <w:pPr>
        <w:tabs>
          <w:tab w:val="left" w:pos="12600"/>
        </w:tabs>
        <w:jc w:val="center"/>
        <w:rPr>
          <w:rFonts w:ascii="Arial" w:hAnsi="Arial"/>
          <w:b/>
          <w:caps/>
          <w:sz w:val="28"/>
          <w:szCs w:val="28"/>
        </w:rPr>
      </w:pPr>
    </w:p>
    <w:p w:rsidR="00376B69" w:rsidRPr="0096384D" w:rsidRDefault="00376B69" w:rsidP="00376B69">
      <w:pPr>
        <w:tabs>
          <w:tab w:val="left" w:pos="12600"/>
        </w:tabs>
        <w:jc w:val="center"/>
        <w:rPr>
          <w:rFonts w:ascii="Arial" w:hAnsi="Arial"/>
          <w:b/>
          <w:caps/>
          <w:sz w:val="28"/>
          <w:szCs w:val="28"/>
        </w:rPr>
      </w:pPr>
    </w:p>
    <w:p w:rsidR="00376B69" w:rsidRPr="0096384D" w:rsidRDefault="00376B69" w:rsidP="00376B69">
      <w:pPr>
        <w:tabs>
          <w:tab w:val="left" w:pos="12600"/>
        </w:tabs>
        <w:jc w:val="center"/>
        <w:rPr>
          <w:rFonts w:ascii="Arial" w:hAnsi="Arial"/>
          <w:b/>
          <w:caps/>
          <w:sz w:val="28"/>
          <w:szCs w:val="28"/>
        </w:rPr>
      </w:pPr>
      <w:r w:rsidRPr="0096384D">
        <w:rPr>
          <w:rFonts w:ascii="Arial" w:hAnsi="Arial"/>
          <w:b/>
          <w:caps/>
          <w:sz w:val="28"/>
          <w:szCs w:val="28"/>
        </w:rPr>
        <w:t>ПЕРЕЛІК</w:t>
      </w:r>
    </w:p>
    <w:p w:rsidR="00376B69" w:rsidRPr="0096384D" w:rsidRDefault="00376B69" w:rsidP="00376B69">
      <w:pPr>
        <w:tabs>
          <w:tab w:val="left" w:pos="12600"/>
        </w:tabs>
        <w:jc w:val="center"/>
        <w:rPr>
          <w:rFonts w:ascii="Arial" w:hAnsi="Arial"/>
          <w:b/>
          <w:caps/>
          <w:sz w:val="28"/>
          <w:szCs w:val="28"/>
        </w:rPr>
      </w:pPr>
      <w:r w:rsidRPr="0096384D">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76B69" w:rsidRPr="0096384D" w:rsidRDefault="00376B69" w:rsidP="00376B69">
      <w:pPr>
        <w:tabs>
          <w:tab w:val="left" w:pos="12600"/>
        </w:tabs>
        <w:jc w:val="center"/>
        <w:rPr>
          <w:rFonts w:ascii="Arial" w:hAnsi="Arial"/>
          <w:b/>
          <w:caps/>
          <w:sz w:val="28"/>
          <w:szCs w:val="28"/>
        </w:rPr>
      </w:pPr>
    </w:p>
    <w:tbl>
      <w:tblPr>
        <w:tblW w:w="16160"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843"/>
        <w:gridCol w:w="1701"/>
        <w:gridCol w:w="1559"/>
        <w:gridCol w:w="1276"/>
        <w:gridCol w:w="1559"/>
        <w:gridCol w:w="1276"/>
        <w:gridCol w:w="2268"/>
        <w:gridCol w:w="1418"/>
        <w:gridCol w:w="1134"/>
        <w:gridCol w:w="1559"/>
      </w:tblGrid>
      <w:tr w:rsidR="00FD6DEA" w:rsidRPr="0096384D" w:rsidTr="00FD6DEA">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376B69" w:rsidRPr="0096384D" w:rsidRDefault="00376B69" w:rsidP="003D2787">
            <w:pPr>
              <w:tabs>
                <w:tab w:val="left" w:pos="12600"/>
              </w:tabs>
              <w:jc w:val="center"/>
              <w:rPr>
                <w:rFonts w:ascii="Arial" w:hAnsi="Arial" w:cs="Arial"/>
                <w:b/>
                <w:i/>
                <w:sz w:val="16"/>
                <w:szCs w:val="16"/>
              </w:rPr>
            </w:pPr>
            <w:r w:rsidRPr="0096384D">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rPr>
            </w:pPr>
            <w:r w:rsidRPr="0096384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rPr>
            </w:pPr>
            <w:r w:rsidRPr="0096384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rPr>
            </w:pPr>
            <w:r w:rsidRPr="0096384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rPr>
            </w:pPr>
            <w:r w:rsidRPr="0096384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rPr>
            </w:pPr>
            <w:r w:rsidRPr="0096384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rPr>
            </w:pPr>
            <w:r w:rsidRPr="0096384D">
              <w:rPr>
                <w:rFonts w:ascii="Arial" w:hAnsi="Arial" w:cs="Arial"/>
                <w:b/>
                <w:i/>
                <w:sz w:val="16"/>
                <w:szCs w:val="16"/>
              </w:rPr>
              <w:t>Країна виробника</w:t>
            </w:r>
          </w:p>
        </w:tc>
        <w:tc>
          <w:tcPr>
            <w:tcW w:w="2268"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rPr>
            </w:pPr>
            <w:r w:rsidRPr="0096384D">
              <w:rPr>
                <w:rFonts w:ascii="Arial" w:hAnsi="Arial" w:cs="Arial"/>
                <w:b/>
                <w:i/>
                <w:sz w:val="16"/>
                <w:szCs w:val="16"/>
              </w:rPr>
              <w:t>Реєстраційна процедура</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lang w:val="en-US"/>
              </w:rPr>
            </w:pPr>
            <w:r w:rsidRPr="0096384D">
              <w:rPr>
                <w:rFonts w:ascii="Arial" w:hAnsi="Arial" w:cs="Arial"/>
                <w:b/>
                <w:i/>
                <w:sz w:val="16"/>
                <w:szCs w:val="16"/>
              </w:rPr>
              <w:t>Умови відпуску</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lang w:val="en-US"/>
              </w:rPr>
            </w:pPr>
            <w:r w:rsidRPr="0096384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6B69" w:rsidRPr="0096384D" w:rsidRDefault="00376B69" w:rsidP="003D2787">
            <w:pPr>
              <w:tabs>
                <w:tab w:val="left" w:pos="12600"/>
              </w:tabs>
              <w:jc w:val="center"/>
              <w:rPr>
                <w:rFonts w:ascii="Arial" w:hAnsi="Arial" w:cs="Arial"/>
                <w:b/>
                <w:i/>
                <w:sz w:val="16"/>
                <w:szCs w:val="16"/>
                <w:lang w:val="en-US"/>
              </w:rPr>
            </w:pPr>
            <w:r w:rsidRPr="0096384D">
              <w:rPr>
                <w:rFonts w:ascii="Arial" w:hAnsi="Arial" w:cs="Arial"/>
                <w:b/>
                <w:i/>
                <w:sz w:val="16"/>
                <w:szCs w:val="16"/>
              </w:rPr>
              <w:t>Номер реєстраційного посвідчення</w:t>
            </w:r>
          </w:p>
        </w:tc>
      </w:tr>
      <w:tr w:rsidR="00FD6DEA" w:rsidRPr="0096384D" w:rsidTr="00FD6DEA">
        <w:tc>
          <w:tcPr>
            <w:tcW w:w="567" w:type="dxa"/>
            <w:tcBorders>
              <w:top w:val="single" w:sz="4" w:space="0" w:color="auto"/>
              <w:left w:val="single" w:sz="4" w:space="0" w:color="000000"/>
              <w:bottom w:val="single" w:sz="4" w:space="0" w:color="auto"/>
              <w:right w:val="single" w:sz="4" w:space="0" w:color="000000"/>
            </w:tcBorders>
            <w:shd w:val="clear" w:color="auto" w:fill="auto"/>
          </w:tcPr>
          <w:p w:rsidR="00376B69" w:rsidRPr="0096384D" w:rsidRDefault="00376B69" w:rsidP="00376B69">
            <w:pPr>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6B69" w:rsidRPr="0096384D" w:rsidRDefault="00376B69" w:rsidP="003D2787">
            <w:pPr>
              <w:pStyle w:val="110"/>
              <w:tabs>
                <w:tab w:val="left" w:pos="12600"/>
              </w:tabs>
              <w:rPr>
                <w:rFonts w:ascii="Arial" w:hAnsi="Arial" w:cs="Arial"/>
                <w:b/>
                <w:i/>
                <w:sz w:val="16"/>
                <w:szCs w:val="16"/>
              </w:rPr>
            </w:pPr>
            <w:r w:rsidRPr="0096384D">
              <w:rPr>
                <w:rFonts w:ascii="Arial" w:hAnsi="Arial" w:cs="Arial"/>
                <w:b/>
                <w:sz w:val="16"/>
                <w:szCs w:val="16"/>
              </w:rPr>
              <w:t>ВОЛЬТАРЕН® ПЛАСТИР 24 ГОДИНИ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пластир трансдермальний 15 мг, по 2 або 5 пластирів в пакеті, по 1 або 2 пакети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ГСК Консьюмер Хелскер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Японія/</w:t>
            </w:r>
          </w:p>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Греція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перереєстрація на необмежений термін</w:t>
            </w:r>
            <w:r w:rsidRPr="0096384D">
              <w:rPr>
                <w:rFonts w:ascii="Arial" w:hAnsi="Arial" w:cs="Arial"/>
                <w:sz w:val="16"/>
                <w:szCs w:val="16"/>
              </w:rPr>
              <w:br/>
            </w:r>
            <w:r w:rsidRPr="0096384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i/>
                <w:sz w:val="16"/>
                <w:szCs w:val="16"/>
              </w:rPr>
            </w:pPr>
            <w:r w:rsidRPr="0096384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UA/9383/03/01</w:t>
            </w:r>
          </w:p>
        </w:tc>
      </w:tr>
      <w:tr w:rsidR="00FD6DEA" w:rsidRPr="0096384D" w:rsidTr="00FD6DEA">
        <w:tc>
          <w:tcPr>
            <w:tcW w:w="567" w:type="dxa"/>
            <w:tcBorders>
              <w:top w:val="single" w:sz="4" w:space="0" w:color="auto"/>
              <w:left w:val="single" w:sz="4" w:space="0" w:color="000000"/>
              <w:bottom w:val="single" w:sz="4" w:space="0" w:color="auto"/>
              <w:right w:val="single" w:sz="4" w:space="0" w:color="000000"/>
            </w:tcBorders>
            <w:shd w:val="clear" w:color="auto" w:fill="auto"/>
          </w:tcPr>
          <w:p w:rsidR="00376B69" w:rsidRPr="0096384D" w:rsidRDefault="00376B69" w:rsidP="00376B69">
            <w:pPr>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6B69" w:rsidRPr="0096384D" w:rsidRDefault="00376B69" w:rsidP="003D2787">
            <w:pPr>
              <w:pStyle w:val="110"/>
              <w:tabs>
                <w:tab w:val="left" w:pos="12600"/>
              </w:tabs>
              <w:rPr>
                <w:rFonts w:ascii="Arial" w:hAnsi="Arial" w:cs="Arial"/>
                <w:b/>
                <w:i/>
                <w:sz w:val="16"/>
                <w:szCs w:val="16"/>
              </w:rPr>
            </w:pPr>
            <w:r w:rsidRPr="0096384D">
              <w:rPr>
                <w:rFonts w:ascii="Arial" w:hAnsi="Arial" w:cs="Arial"/>
                <w:b/>
                <w:sz w:val="16"/>
                <w:szCs w:val="16"/>
              </w:rPr>
              <w:t>ВОЛЬТАРЕН® ПЛАСТИР 24 ГОДИНИ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пластир трансдермальний 30 мг; по 2 або 5 пластирів в пакеті, по 1 або 2 пакети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ГСК Консьюмер Хелскер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Японія/</w:t>
            </w:r>
          </w:p>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Греція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перереєстрація на необмежений термін</w:t>
            </w:r>
            <w:r w:rsidRPr="0096384D">
              <w:rPr>
                <w:rFonts w:ascii="Arial" w:hAnsi="Arial" w:cs="Arial"/>
                <w:sz w:val="16"/>
                <w:szCs w:val="16"/>
              </w:rPr>
              <w:br/>
            </w:r>
            <w:r w:rsidRPr="0096384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i/>
                <w:sz w:val="16"/>
                <w:szCs w:val="16"/>
              </w:rPr>
            </w:pPr>
            <w:r w:rsidRPr="0096384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UA/9383/03/02</w:t>
            </w:r>
          </w:p>
        </w:tc>
      </w:tr>
      <w:tr w:rsidR="00FD6DEA" w:rsidRPr="0096384D" w:rsidTr="00FD6DEA">
        <w:tc>
          <w:tcPr>
            <w:tcW w:w="567" w:type="dxa"/>
            <w:tcBorders>
              <w:top w:val="single" w:sz="4" w:space="0" w:color="auto"/>
              <w:left w:val="single" w:sz="4" w:space="0" w:color="000000"/>
              <w:bottom w:val="single" w:sz="4" w:space="0" w:color="auto"/>
              <w:right w:val="single" w:sz="4" w:space="0" w:color="000000"/>
            </w:tcBorders>
            <w:shd w:val="clear" w:color="auto" w:fill="auto"/>
          </w:tcPr>
          <w:p w:rsidR="00376B69" w:rsidRPr="0096384D" w:rsidRDefault="00376B69" w:rsidP="00376B69">
            <w:pPr>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6B69" w:rsidRPr="0096384D" w:rsidRDefault="00376B69" w:rsidP="003D2787">
            <w:pPr>
              <w:pStyle w:val="110"/>
              <w:tabs>
                <w:tab w:val="left" w:pos="12600"/>
              </w:tabs>
              <w:rPr>
                <w:rFonts w:ascii="Arial" w:hAnsi="Arial" w:cs="Arial"/>
                <w:b/>
                <w:i/>
                <w:sz w:val="16"/>
                <w:szCs w:val="16"/>
              </w:rPr>
            </w:pPr>
            <w:r w:rsidRPr="0096384D">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порошок для розчину для інфузій, по 400 ОД,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Шайєр Фармасьютікалз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випуск серії:</w:t>
            </w:r>
            <w:r w:rsidRPr="0096384D">
              <w:rPr>
                <w:rFonts w:ascii="Arial" w:hAnsi="Arial" w:cs="Arial"/>
                <w:sz w:val="16"/>
                <w:szCs w:val="16"/>
              </w:rPr>
              <w:br/>
              <w:t>Шайєр Фармасьютікалз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Ірландія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 xml:space="preserve">Перереєстрація на необмежений термін. </w:t>
            </w:r>
            <w:r w:rsidRPr="0096384D">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(уточнена інформація з безпеки застосування), "Діти" (уточнена інформація з безпеки), "Передозування", "Побічні реакції" відповідно до інформації стосовно безпеки, яка зазначена в матеріалах реєстраційного досьє.</w:t>
            </w:r>
            <w:r w:rsidRPr="0096384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UA/15706/01/01</w:t>
            </w:r>
          </w:p>
        </w:tc>
      </w:tr>
      <w:tr w:rsidR="00FD6DEA" w:rsidRPr="0096384D" w:rsidTr="00FD6DEA">
        <w:tc>
          <w:tcPr>
            <w:tcW w:w="567" w:type="dxa"/>
            <w:tcBorders>
              <w:top w:val="single" w:sz="4" w:space="0" w:color="auto"/>
              <w:left w:val="single" w:sz="4" w:space="0" w:color="000000"/>
              <w:bottom w:val="single" w:sz="4" w:space="0" w:color="auto"/>
              <w:right w:val="single" w:sz="4" w:space="0" w:color="000000"/>
            </w:tcBorders>
            <w:shd w:val="clear" w:color="auto" w:fill="auto"/>
          </w:tcPr>
          <w:p w:rsidR="00376B69" w:rsidRPr="0096384D" w:rsidRDefault="00376B69" w:rsidP="00376B69">
            <w:pPr>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6B69" w:rsidRPr="0096384D" w:rsidRDefault="00376B69" w:rsidP="003D2787">
            <w:pPr>
              <w:pStyle w:val="110"/>
              <w:tabs>
                <w:tab w:val="left" w:pos="12600"/>
              </w:tabs>
              <w:rPr>
                <w:rFonts w:ascii="Arial" w:hAnsi="Arial" w:cs="Arial"/>
                <w:b/>
                <w:i/>
                <w:sz w:val="16"/>
                <w:szCs w:val="16"/>
              </w:rPr>
            </w:pPr>
            <w:r w:rsidRPr="0096384D">
              <w:rPr>
                <w:rFonts w:ascii="Arial" w:hAnsi="Arial" w:cs="Arial"/>
                <w:b/>
                <w:sz w:val="16"/>
                <w:szCs w:val="16"/>
              </w:rPr>
              <w:t>ЛІМЕНДА-Л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супозиторії вагінальні, по 7 супозиторіїв у блістері; по 1 блістеру у комплекті з 7 напальчниками одноразового використання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УОРЛД МЕДИЦИН ІЛАЧ САН. ВЕ</w:t>
            </w:r>
            <w:r w:rsidRPr="0096384D">
              <w:rPr>
                <w:rFonts w:ascii="Arial" w:hAnsi="Arial" w:cs="Arial"/>
                <w:sz w:val="16"/>
                <w:szCs w:val="16"/>
                <w:lang w:val="ru-RU"/>
              </w:rPr>
              <w:br/>
              <w:t xml:space="preserve">ТІДЖ. </w:t>
            </w:r>
            <w:r w:rsidRPr="0096384D">
              <w:rPr>
                <w:rFonts w:ascii="Arial" w:hAnsi="Arial" w:cs="Arial"/>
                <w:sz w:val="16"/>
                <w:szCs w:val="16"/>
              </w:rPr>
              <w:t>A</w:t>
            </w:r>
            <w:r w:rsidRPr="0096384D">
              <w:rPr>
                <w:rFonts w:ascii="Arial" w:hAnsi="Arial" w:cs="Arial"/>
                <w:sz w:val="16"/>
                <w:szCs w:val="16"/>
                <w:lang w:val="ru-RU"/>
              </w:rPr>
              <w:t>.Ш.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перереєстрація на необмежений термін</w:t>
            </w:r>
            <w:r w:rsidRPr="0096384D">
              <w:rPr>
                <w:rFonts w:ascii="Arial" w:hAnsi="Arial" w:cs="Arial"/>
                <w:sz w:val="16"/>
                <w:szCs w:val="16"/>
              </w:rPr>
              <w:br/>
            </w:r>
            <w:r w:rsidRPr="0096384D">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(Нео-Пенотран® Форте Л, супозиторії вагінальні)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96384D">
              <w:rPr>
                <w:rFonts w:ascii="Arial" w:hAnsi="Arial" w:cs="Arial"/>
                <w:sz w:val="16"/>
                <w:szCs w:val="16"/>
              </w:rPr>
              <w:br/>
            </w:r>
            <w:r w:rsidRPr="0096384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UA/15946/01/01</w:t>
            </w:r>
          </w:p>
        </w:tc>
      </w:tr>
      <w:tr w:rsidR="00FD6DEA" w:rsidRPr="0096384D" w:rsidTr="00FD6DEA">
        <w:tc>
          <w:tcPr>
            <w:tcW w:w="567" w:type="dxa"/>
            <w:tcBorders>
              <w:top w:val="single" w:sz="4" w:space="0" w:color="auto"/>
              <w:left w:val="single" w:sz="4" w:space="0" w:color="000000"/>
              <w:bottom w:val="single" w:sz="4" w:space="0" w:color="auto"/>
              <w:right w:val="single" w:sz="4" w:space="0" w:color="000000"/>
            </w:tcBorders>
            <w:shd w:val="clear" w:color="auto" w:fill="auto"/>
          </w:tcPr>
          <w:p w:rsidR="00376B69" w:rsidRPr="0096384D" w:rsidRDefault="00376B69" w:rsidP="00376B69">
            <w:pPr>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6B69" w:rsidRPr="0096384D" w:rsidRDefault="00376B69" w:rsidP="003D2787">
            <w:pPr>
              <w:pStyle w:val="110"/>
              <w:tabs>
                <w:tab w:val="left" w:pos="12600"/>
              </w:tabs>
              <w:rPr>
                <w:rFonts w:ascii="Arial" w:hAnsi="Arial" w:cs="Arial"/>
                <w:b/>
                <w:i/>
                <w:sz w:val="16"/>
                <w:szCs w:val="16"/>
              </w:rPr>
            </w:pPr>
            <w:r w:rsidRPr="0096384D">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перереєстрація на необмежений термін</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UA/15854/01/01</w:t>
            </w:r>
          </w:p>
        </w:tc>
      </w:tr>
      <w:tr w:rsidR="00FD6DEA" w:rsidRPr="0096384D" w:rsidTr="00FD6DEA">
        <w:tc>
          <w:tcPr>
            <w:tcW w:w="567" w:type="dxa"/>
            <w:tcBorders>
              <w:top w:val="single" w:sz="4" w:space="0" w:color="auto"/>
              <w:left w:val="single" w:sz="4" w:space="0" w:color="000000"/>
              <w:bottom w:val="single" w:sz="4" w:space="0" w:color="auto"/>
              <w:right w:val="single" w:sz="4" w:space="0" w:color="000000"/>
            </w:tcBorders>
            <w:shd w:val="clear" w:color="auto" w:fill="auto"/>
          </w:tcPr>
          <w:p w:rsidR="00376B69" w:rsidRPr="0096384D" w:rsidRDefault="00376B69" w:rsidP="00376B69">
            <w:pPr>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6B69" w:rsidRPr="0096384D" w:rsidRDefault="00376B69" w:rsidP="003D2787">
            <w:pPr>
              <w:pStyle w:val="110"/>
              <w:tabs>
                <w:tab w:val="left" w:pos="12600"/>
              </w:tabs>
              <w:rPr>
                <w:rFonts w:ascii="Arial" w:hAnsi="Arial" w:cs="Arial"/>
                <w:b/>
                <w:i/>
                <w:sz w:val="16"/>
                <w:szCs w:val="16"/>
              </w:rPr>
            </w:pPr>
            <w:r w:rsidRPr="0096384D">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порошок кристалічний (субстанція) у подвійних (поліетиленових / поліпропіленових плетених) мішках або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 xml:space="preserve">ПрАТ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Хебей Цзіхен (Груп)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перереєстрація на необмежений термін</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UA/16230/01/01</w:t>
            </w:r>
          </w:p>
        </w:tc>
      </w:tr>
      <w:tr w:rsidR="00FD6DEA" w:rsidRPr="0096384D" w:rsidTr="00FD6DEA">
        <w:tc>
          <w:tcPr>
            <w:tcW w:w="567" w:type="dxa"/>
            <w:tcBorders>
              <w:top w:val="single" w:sz="4" w:space="0" w:color="auto"/>
              <w:left w:val="single" w:sz="4" w:space="0" w:color="000000"/>
              <w:bottom w:val="single" w:sz="4" w:space="0" w:color="auto"/>
              <w:right w:val="single" w:sz="4" w:space="0" w:color="000000"/>
            </w:tcBorders>
            <w:shd w:val="clear" w:color="auto" w:fill="auto"/>
          </w:tcPr>
          <w:p w:rsidR="00376B69" w:rsidRPr="0096384D" w:rsidRDefault="00376B69" w:rsidP="00376B69">
            <w:pPr>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6B69" w:rsidRPr="0096384D" w:rsidRDefault="00376B69" w:rsidP="003D2787">
            <w:pPr>
              <w:pStyle w:val="110"/>
              <w:tabs>
                <w:tab w:val="left" w:pos="12600"/>
              </w:tabs>
              <w:rPr>
                <w:rFonts w:ascii="Arial" w:hAnsi="Arial" w:cs="Arial"/>
                <w:b/>
                <w:i/>
                <w:sz w:val="16"/>
                <w:szCs w:val="16"/>
              </w:rPr>
            </w:pPr>
            <w:r w:rsidRPr="0096384D">
              <w:rPr>
                <w:rFonts w:ascii="Arial" w:hAnsi="Arial" w:cs="Arial"/>
                <w:b/>
                <w:sz w:val="16"/>
                <w:szCs w:val="16"/>
              </w:rPr>
              <w:t>ТРЕНТАЛ® 400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таблетки, вкриті оболонкою, пролонгованої дії по 400 мг; № 20 (10х2): по 10 таблеток у блістері; по 2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 xml:space="preserve">Зентіва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перереєстрація на необмежений термін</w:t>
            </w:r>
            <w:r w:rsidRPr="0096384D">
              <w:rPr>
                <w:rFonts w:ascii="Arial" w:hAnsi="Arial" w:cs="Arial"/>
                <w:sz w:val="16"/>
                <w:szCs w:val="16"/>
              </w:rPr>
              <w:br/>
            </w:r>
            <w:r w:rsidRPr="0096384D">
              <w:rPr>
                <w:rFonts w:ascii="Arial" w:hAnsi="Arial" w:cs="Arial"/>
                <w:sz w:val="16"/>
                <w:szCs w:val="16"/>
              </w:rPr>
              <w:br/>
              <w:t xml:space="preserve">Оновлено інформацію у розділах "Фармакологічні властивості", "Протипоказання", "Особливості застосування", "Застосування у період вагітності або годування груддю", "Побічні реакції" інструкції для медичного застосування лікарського засобу відповідно до матеріалів реєстраційного досьє. </w:t>
            </w:r>
            <w:r w:rsidRPr="0096384D">
              <w:rPr>
                <w:rFonts w:ascii="Arial" w:hAnsi="Arial" w:cs="Arial"/>
                <w:sz w:val="16"/>
                <w:szCs w:val="16"/>
              </w:rPr>
              <w:br/>
            </w:r>
            <w:r w:rsidRPr="0096384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i/>
                <w:sz w:val="16"/>
                <w:szCs w:val="16"/>
              </w:rPr>
            </w:pPr>
            <w:r w:rsidRPr="0096384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6B69" w:rsidRPr="0096384D" w:rsidRDefault="00376B69" w:rsidP="003D2787">
            <w:pPr>
              <w:pStyle w:val="110"/>
              <w:tabs>
                <w:tab w:val="left" w:pos="12600"/>
              </w:tabs>
              <w:jc w:val="center"/>
              <w:rPr>
                <w:rFonts w:ascii="Arial" w:hAnsi="Arial" w:cs="Arial"/>
                <w:sz w:val="16"/>
                <w:szCs w:val="16"/>
              </w:rPr>
            </w:pPr>
            <w:r w:rsidRPr="0096384D">
              <w:rPr>
                <w:rFonts w:ascii="Arial" w:hAnsi="Arial" w:cs="Arial"/>
                <w:sz w:val="16"/>
                <w:szCs w:val="16"/>
              </w:rPr>
              <w:t>UA/9232/03/01</w:t>
            </w:r>
          </w:p>
        </w:tc>
      </w:tr>
    </w:tbl>
    <w:p w:rsidR="00376B69" w:rsidRPr="0096384D" w:rsidRDefault="00376B69" w:rsidP="00376B69">
      <w:pPr>
        <w:tabs>
          <w:tab w:val="left" w:pos="12600"/>
        </w:tabs>
        <w:jc w:val="center"/>
        <w:rPr>
          <w:rFonts w:ascii="Arial" w:hAnsi="Arial"/>
          <w:b/>
          <w:caps/>
          <w:sz w:val="28"/>
          <w:szCs w:val="28"/>
        </w:rPr>
      </w:pPr>
    </w:p>
    <w:p w:rsidR="00376B69" w:rsidRPr="0096384D" w:rsidRDefault="00376B69" w:rsidP="00376B69">
      <w:pPr>
        <w:ind w:right="20"/>
        <w:rPr>
          <w:rStyle w:val="cs7864ebcf1"/>
          <w:color w:val="auto"/>
        </w:rPr>
      </w:pPr>
    </w:p>
    <w:tbl>
      <w:tblPr>
        <w:tblW w:w="0" w:type="auto"/>
        <w:tblLook w:val="04A0" w:firstRow="1" w:lastRow="0" w:firstColumn="1" w:lastColumn="0" w:noHBand="0" w:noVBand="1"/>
      </w:tblPr>
      <w:tblGrid>
        <w:gridCol w:w="7421"/>
        <w:gridCol w:w="7422"/>
      </w:tblGrid>
      <w:tr w:rsidR="00376B69" w:rsidRPr="0096384D" w:rsidTr="003D2787">
        <w:tc>
          <w:tcPr>
            <w:tcW w:w="7421" w:type="dxa"/>
            <w:shd w:val="clear" w:color="auto" w:fill="auto"/>
          </w:tcPr>
          <w:p w:rsidR="00376B69" w:rsidRPr="0096384D" w:rsidRDefault="00376B69" w:rsidP="003D2787">
            <w:pPr>
              <w:ind w:right="20"/>
              <w:rPr>
                <w:rStyle w:val="cs95e872d01"/>
                <w:sz w:val="28"/>
                <w:szCs w:val="28"/>
              </w:rPr>
            </w:pPr>
            <w:r w:rsidRPr="0096384D">
              <w:rPr>
                <w:rStyle w:val="cs7864ebcf1"/>
                <w:color w:val="auto"/>
                <w:sz w:val="28"/>
                <w:szCs w:val="28"/>
              </w:rPr>
              <w:t xml:space="preserve">В.о. Генерального директора Директорату </w:t>
            </w:r>
          </w:p>
          <w:p w:rsidR="00376B69" w:rsidRPr="0096384D" w:rsidRDefault="00376B69" w:rsidP="003D2787">
            <w:pPr>
              <w:ind w:right="20"/>
              <w:rPr>
                <w:rStyle w:val="cs7864ebcf1"/>
                <w:color w:val="auto"/>
                <w:sz w:val="28"/>
                <w:szCs w:val="28"/>
              </w:rPr>
            </w:pPr>
            <w:r w:rsidRPr="0096384D">
              <w:rPr>
                <w:rStyle w:val="cs7864ebcf1"/>
                <w:color w:val="auto"/>
                <w:sz w:val="28"/>
                <w:szCs w:val="28"/>
              </w:rPr>
              <w:t>фармацевтичного забезпечення</w:t>
            </w:r>
            <w:r w:rsidRPr="0096384D">
              <w:rPr>
                <w:rStyle w:val="cs188c92b51"/>
                <w:color w:val="auto"/>
                <w:sz w:val="28"/>
                <w:szCs w:val="28"/>
              </w:rPr>
              <w:t>                                    </w:t>
            </w:r>
          </w:p>
        </w:tc>
        <w:tc>
          <w:tcPr>
            <w:tcW w:w="7422" w:type="dxa"/>
            <w:shd w:val="clear" w:color="auto" w:fill="auto"/>
          </w:tcPr>
          <w:p w:rsidR="00376B69" w:rsidRPr="0096384D" w:rsidRDefault="00376B69" w:rsidP="003D2787">
            <w:pPr>
              <w:pStyle w:val="cs95e872d0"/>
              <w:rPr>
                <w:rStyle w:val="cs7864ebcf1"/>
                <w:color w:val="auto"/>
                <w:sz w:val="28"/>
                <w:szCs w:val="28"/>
              </w:rPr>
            </w:pPr>
          </w:p>
          <w:p w:rsidR="00376B69" w:rsidRPr="0096384D" w:rsidRDefault="00376B69" w:rsidP="003D2787">
            <w:pPr>
              <w:pStyle w:val="cs95e872d0"/>
              <w:jc w:val="right"/>
              <w:rPr>
                <w:rStyle w:val="cs7864ebcf1"/>
                <w:color w:val="auto"/>
                <w:sz w:val="28"/>
                <w:szCs w:val="28"/>
              </w:rPr>
            </w:pPr>
            <w:r w:rsidRPr="0096384D">
              <w:rPr>
                <w:rStyle w:val="cs7864ebcf1"/>
                <w:color w:val="auto"/>
                <w:sz w:val="28"/>
                <w:szCs w:val="28"/>
              </w:rPr>
              <w:t>Іван ЗАДВОРНИХ</w:t>
            </w:r>
          </w:p>
        </w:tc>
      </w:tr>
    </w:tbl>
    <w:p w:rsidR="00376B69" w:rsidRPr="0096384D" w:rsidRDefault="00376B69" w:rsidP="00376B69">
      <w:pPr>
        <w:rPr>
          <w:rFonts w:ascii="Arial" w:hAnsi="Arial" w:cs="Arial"/>
          <w:b/>
          <w:sz w:val="18"/>
          <w:szCs w:val="18"/>
          <w:lang w:eastAsia="en-US"/>
        </w:rPr>
      </w:pPr>
    </w:p>
    <w:p w:rsidR="00376B69" w:rsidRPr="0096384D" w:rsidRDefault="00376B69" w:rsidP="00376B69">
      <w:pPr>
        <w:tabs>
          <w:tab w:val="left" w:pos="12600"/>
        </w:tabs>
        <w:rPr>
          <w:rFonts w:ascii="Arial" w:hAnsi="Arial" w:cs="Arial"/>
          <w:sz w:val="18"/>
          <w:szCs w:val="18"/>
        </w:rPr>
      </w:pPr>
    </w:p>
    <w:p w:rsidR="00376B69" w:rsidRPr="0096384D" w:rsidRDefault="00376B69" w:rsidP="006D0A8F">
      <w:pPr>
        <w:rPr>
          <w:b/>
          <w:sz w:val="28"/>
          <w:szCs w:val="28"/>
          <w:lang w:val="uk-UA"/>
        </w:rPr>
        <w:sectPr w:rsidR="00376B69" w:rsidRPr="0096384D" w:rsidSect="003D2787">
          <w:headerReference w:type="default" r:id="rId14"/>
          <w:footerReference w:type="default" r:id="rId15"/>
          <w:pgSz w:w="16838" w:h="11906" w:orient="landscape"/>
          <w:pgMar w:top="0" w:right="1138" w:bottom="907" w:left="389" w:header="706" w:footer="706"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13744" w:rsidRPr="0096384D" w:rsidTr="00913744">
        <w:tc>
          <w:tcPr>
            <w:tcW w:w="3828" w:type="dxa"/>
          </w:tcPr>
          <w:p w:rsidR="004D35B3" w:rsidRPr="0096384D" w:rsidRDefault="004D35B3" w:rsidP="00913744">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Додаток 3</w:t>
            </w:r>
          </w:p>
          <w:p w:rsidR="004D35B3" w:rsidRPr="0096384D" w:rsidRDefault="004D35B3" w:rsidP="00913744">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до наказу Міністерства охорони</w:t>
            </w:r>
          </w:p>
          <w:p w:rsidR="004D35B3" w:rsidRPr="0096384D" w:rsidRDefault="004D35B3" w:rsidP="00913744">
            <w:pPr>
              <w:pStyle w:val="4"/>
              <w:tabs>
                <w:tab w:val="left" w:pos="12600"/>
              </w:tabs>
              <w:spacing w:before="0" w:after="0"/>
              <w:rPr>
                <w:rFonts w:ascii="Arial" w:hAnsi="Arial" w:cs="Arial"/>
                <w:bCs w:val="0"/>
                <w:iCs/>
                <w:sz w:val="18"/>
                <w:szCs w:val="18"/>
                <w:lang w:val="uk-UA"/>
              </w:rPr>
            </w:pPr>
            <w:r w:rsidRPr="0096384D">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D35B3" w:rsidRPr="0096384D" w:rsidRDefault="00913744" w:rsidP="00913744">
            <w:pPr>
              <w:tabs>
                <w:tab w:val="left" w:pos="12600"/>
              </w:tabs>
              <w:rPr>
                <w:rFonts w:ascii="Arial" w:hAnsi="Arial" w:cs="Arial"/>
                <w:b/>
                <w:sz w:val="18"/>
                <w:szCs w:val="18"/>
              </w:rPr>
            </w:pPr>
            <w:r w:rsidRPr="0096384D">
              <w:rPr>
                <w:rFonts w:ascii="Arial" w:hAnsi="Arial" w:cs="Arial"/>
                <w:b/>
                <w:iCs/>
                <w:sz w:val="18"/>
                <w:szCs w:val="18"/>
                <w:lang w:val="uk-UA"/>
              </w:rPr>
              <w:t>від 18.01.2022 року № 102</w:t>
            </w:r>
          </w:p>
        </w:tc>
      </w:tr>
    </w:tbl>
    <w:p w:rsidR="004D35B3" w:rsidRPr="0096384D" w:rsidRDefault="004D35B3" w:rsidP="004D35B3">
      <w:pPr>
        <w:pStyle w:val="3a"/>
        <w:jc w:val="center"/>
        <w:rPr>
          <w:rFonts w:ascii="Arial" w:hAnsi="Arial" w:cs="Arial"/>
          <w:b/>
          <w:caps/>
          <w:sz w:val="26"/>
          <w:szCs w:val="26"/>
          <w:lang w:val="ru-RU" w:eastAsia="uk-UA"/>
        </w:rPr>
      </w:pPr>
    </w:p>
    <w:p w:rsidR="004D35B3" w:rsidRPr="0096384D" w:rsidRDefault="004D35B3" w:rsidP="004D35B3">
      <w:pPr>
        <w:pStyle w:val="3a"/>
        <w:jc w:val="center"/>
        <w:rPr>
          <w:rFonts w:ascii="Arial" w:hAnsi="Arial" w:cs="Arial"/>
          <w:b/>
          <w:caps/>
          <w:sz w:val="26"/>
          <w:szCs w:val="26"/>
          <w:lang w:eastAsia="uk-UA"/>
        </w:rPr>
      </w:pPr>
      <w:r w:rsidRPr="0096384D">
        <w:rPr>
          <w:rFonts w:ascii="Arial" w:hAnsi="Arial" w:cs="Arial"/>
          <w:b/>
          <w:caps/>
          <w:sz w:val="26"/>
          <w:szCs w:val="26"/>
          <w:lang w:eastAsia="uk-UA"/>
        </w:rPr>
        <w:t>ПЕРЕЛІК</w:t>
      </w:r>
    </w:p>
    <w:p w:rsidR="004D35B3" w:rsidRPr="0096384D" w:rsidRDefault="004D35B3" w:rsidP="004D35B3">
      <w:pPr>
        <w:pStyle w:val="3a"/>
        <w:jc w:val="center"/>
        <w:rPr>
          <w:rFonts w:ascii="Arial" w:hAnsi="Arial" w:cs="Arial"/>
          <w:b/>
          <w:caps/>
          <w:sz w:val="26"/>
          <w:szCs w:val="26"/>
          <w:lang w:eastAsia="uk-UA"/>
        </w:rPr>
      </w:pPr>
      <w:r w:rsidRPr="0096384D">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4D35B3" w:rsidRPr="0096384D" w:rsidRDefault="004D35B3" w:rsidP="004D35B3">
      <w:pPr>
        <w:pStyle w:val="3a"/>
        <w:jc w:val="center"/>
        <w:rPr>
          <w:rFonts w:ascii="Arial" w:hAnsi="Arial" w:cs="Arial"/>
          <w:b/>
          <w:caps/>
          <w:sz w:val="26"/>
          <w:szCs w:val="26"/>
          <w:lang w:eastAsia="uk-UA"/>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843"/>
        <w:gridCol w:w="1417"/>
        <w:gridCol w:w="1701"/>
        <w:gridCol w:w="1134"/>
        <w:gridCol w:w="1701"/>
        <w:gridCol w:w="1276"/>
        <w:gridCol w:w="3402"/>
        <w:gridCol w:w="1134"/>
        <w:gridCol w:w="1559"/>
      </w:tblGrid>
      <w:tr w:rsidR="00913744" w:rsidRPr="0096384D" w:rsidTr="00913744">
        <w:trPr>
          <w:tblHeader/>
        </w:trPr>
        <w:tc>
          <w:tcPr>
            <w:tcW w:w="568" w:type="dxa"/>
            <w:shd w:val="clear" w:color="auto" w:fill="D9D9D9"/>
          </w:tcPr>
          <w:p w:rsidR="004D35B3" w:rsidRPr="0096384D" w:rsidRDefault="004D35B3" w:rsidP="003D2787">
            <w:pPr>
              <w:tabs>
                <w:tab w:val="left" w:pos="12600"/>
              </w:tabs>
              <w:jc w:val="center"/>
              <w:rPr>
                <w:rFonts w:ascii="Arial" w:hAnsi="Arial" w:cs="Arial"/>
                <w:b/>
                <w:i/>
                <w:sz w:val="16"/>
                <w:szCs w:val="16"/>
              </w:rPr>
            </w:pPr>
            <w:r w:rsidRPr="0096384D">
              <w:rPr>
                <w:rFonts w:ascii="Arial" w:hAnsi="Arial" w:cs="Arial"/>
                <w:b/>
                <w:i/>
                <w:sz w:val="16"/>
                <w:szCs w:val="16"/>
              </w:rPr>
              <w:t>№ п/п</w:t>
            </w:r>
          </w:p>
        </w:tc>
        <w:tc>
          <w:tcPr>
            <w:tcW w:w="1843" w:type="dxa"/>
            <w:shd w:val="clear" w:color="auto" w:fill="D9D9D9"/>
          </w:tcPr>
          <w:p w:rsidR="004D35B3" w:rsidRPr="0096384D" w:rsidRDefault="004D35B3" w:rsidP="003D2787">
            <w:pPr>
              <w:tabs>
                <w:tab w:val="left" w:pos="12600"/>
              </w:tabs>
              <w:jc w:val="center"/>
              <w:rPr>
                <w:rFonts w:ascii="Arial" w:hAnsi="Arial" w:cs="Arial"/>
                <w:b/>
                <w:i/>
                <w:sz w:val="16"/>
                <w:szCs w:val="16"/>
              </w:rPr>
            </w:pPr>
            <w:r w:rsidRPr="0096384D">
              <w:rPr>
                <w:rFonts w:ascii="Arial" w:hAnsi="Arial" w:cs="Arial"/>
                <w:b/>
                <w:i/>
                <w:sz w:val="16"/>
                <w:szCs w:val="16"/>
              </w:rPr>
              <w:t>Назва лікарського засобу</w:t>
            </w:r>
          </w:p>
        </w:tc>
        <w:tc>
          <w:tcPr>
            <w:tcW w:w="1417" w:type="dxa"/>
            <w:shd w:val="clear" w:color="auto" w:fill="D9D9D9"/>
          </w:tcPr>
          <w:p w:rsidR="004D35B3" w:rsidRPr="0096384D" w:rsidRDefault="004D35B3" w:rsidP="003D2787">
            <w:pPr>
              <w:tabs>
                <w:tab w:val="left" w:pos="12600"/>
              </w:tabs>
              <w:jc w:val="center"/>
              <w:rPr>
                <w:rFonts w:ascii="Arial" w:hAnsi="Arial" w:cs="Arial"/>
                <w:b/>
                <w:i/>
                <w:sz w:val="16"/>
                <w:szCs w:val="16"/>
              </w:rPr>
            </w:pPr>
            <w:r w:rsidRPr="0096384D">
              <w:rPr>
                <w:rFonts w:ascii="Arial" w:hAnsi="Arial" w:cs="Arial"/>
                <w:b/>
                <w:i/>
                <w:sz w:val="16"/>
                <w:szCs w:val="16"/>
              </w:rPr>
              <w:t>Форма випуску (лікарська форма, упаковка)</w:t>
            </w:r>
          </w:p>
        </w:tc>
        <w:tc>
          <w:tcPr>
            <w:tcW w:w="1701" w:type="dxa"/>
            <w:shd w:val="clear" w:color="auto" w:fill="D9D9D9"/>
          </w:tcPr>
          <w:p w:rsidR="004D35B3" w:rsidRPr="0096384D" w:rsidRDefault="004D35B3" w:rsidP="003D2787">
            <w:pPr>
              <w:tabs>
                <w:tab w:val="left" w:pos="12600"/>
              </w:tabs>
              <w:jc w:val="center"/>
              <w:rPr>
                <w:rFonts w:ascii="Arial" w:hAnsi="Arial" w:cs="Arial"/>
                <w:b/>
                <w:i/>
                <w:sz w:val="16"/>
                <w:szCs w:val="16"/>
              </w:rPr>
            </w:pPr>
            <w:r w:rsidRPr="0096384D">
              <w:rPr>
                <w:rFonts w:ascii="Arial" w:hAnsi="Arial" w:cs="Arial"/>
                <w:b/>
                <w:i/>
                <w:sz w:val="16"/>
                <w:szCs w:val="16"/>
              </w:rPr>
              <w:t>Заявник</w:t>
            </w:r>
          </w:p>
        </w:tc>
        <w:tc>
          <w:tcPr>
            <w:tcW w:w="1134" w:type="dxa"/>
            <w:shd w:val="clear" w:color="auto" w:fill="D9D9D9"/>
          </w:tcPr>
          <w:p w:rsidR="004D35B3" w:rsidRPr="0096384D" w:rsidRDefault="004D35B3" w:rsidP="003D2787">
            <w:pPr>
              <w:tabs>
                <w:tab w:val="left" w:pos="12600"/>
              </w:tabs>
              <w:jc w:val="center"/>
              <w:rPr>
                <w:rFonts w:ascii="Arial" w:hAnsi="Arial" w:cs="Arial"/>
                <w:b/>
                <w:i/>
                <w:sz w:val="16"/>
                <w:szCs w:val="16"/>
              </w:rPr>
            </w:pPr>
            <w:r w:rsidRPr="0096384D">
              <w:rPr>
                <w:rFonts w:ascii="Arial" w:hAnsi="Arial" w:cs="Arial"/>
                <w:b/>
                <w:i/>
                <w:sz w:val="16"/>
                <w:szCs w:val="16"/>
              </w:rPr>
              <w:t>Країна заявника</w:t>
            </w:r>
          </w:p>
        </w:tc>
        <w:tc>
          <w:tcPr>
            <w:tcW w:w="1701" w:type="dxa"/>
            <w:shd w:val="clear" w:color="auto" w:fill="D9D9D9"/>
          </w:tcPr>
          <w:p w:rsidR="004D35B3" w:rsidRPr="0096384D" w:rsidRDefault="004D35B3" w:rsidP="003D2787">
            <w:pPr>
              <w:tabs>
                <w:tab w:val="left" w:pos="12600"/>
              </w:tabs>
              <w:jc w:val="center"/>
              <w:rPr>
                <w:rFonts w:ascii="Arial" w:hAnsi="Arial" w:cs="Arial"/>
                <w:b/>
                <w:i/>
                <w:sz w:val="16"/>
                <w:szCs w:val="16"/>
              </w:rPr>
            </w:pPr>
            <w:r w:rsidRPr="0096384D">
              <w:rPr>
                <w:rFonts w:ascii="Arial" w:hAnsi="Arial" w:cs="Arial"/>
                <w:b/>
                <w:i/>
                <w:sz w:val="16"/>
                <w:szCs w:val="16"/>
              </w:rPr>
              <w:t>Виробник</w:t>
            </w:r>
          </w:p>
        </w:tc>
        <w:tc>
          <w:tcPr>
            <w:tcW w:w="1276" w:type="dxa"/>
            <w:shd w:val="clear" w:color="auto" w:fill="D9D9D9"/>
          </w:tcPr>
          <w:p w:rsidR="004D35B3" w:rsidRPr="0096384D" w:rsidRDefault="004D35B3" w:rsidP="003D2787">
            <w:pPr>
              <w:tabs>
                <w:tab w:val="left" w:pos="12600"/>
              </w:tabs>
              <w:jc w:val="center"/>
              <w:rPr>
                <w:rFonts w:ascii="Arial" w:hAnsi="Arial" w:cs="Arial"/>
                <w:b/>
                <w:i/>
                <w:sz w:val="16"/>
                <w:szCs w:val="16"/>
              </w:rPr>
            </w:pPr>
            <w:r w:rsidRPr="0096384D">
              <w:rPr>
                <w:rFonts w:ascii="Arial" w:hAnsi="Arial" w:cs="Arial"/>
                <w:b/>
                <w:i/>
                <w:sz w:val="16"/>
                <w:szCs w:val="16"/>
              </w:rPr>
              <w:t>Країна виробника</w:t>
            </w:r>
          </w:p>
        </w:tc>
        <w:tc>
          <w:tcPr>
            <w:tcW w:w="3402" w:type="dxa"/>
            <w:shd w:val="clear" w:color="auto" w:fill="D9D9D9"/>
          </w:tcPr>
          <w:p w:rsidR="004D35B3" w:rsidRPr="0096384D" w:rsidRDefault="004D35B3" w:rsidP="003D2787">
            <w:pPr>
              <w:tabs>
                <w:tab w:val="left" w:pos="12600"/>
              </w:tabs>
              <w:jc w:val="center"/>
              <w:rPr>
                <w:rFonts w:ascii="Arial" w:hAnsi="Arial" w:cs="Arial"/>
                <w:b/>
                <w:i/>
                <w:sz w:val="16"/>
                <w:szCs w:val="16"/>
              </w:rPr>
            </w:pPr>
            <w:r w:rsidRPr="0096384D">
              <w:rPr>
                <w:rFonts w:ascii="Arial" w:hAnsi="Arial" w:cs="Arial"/>
                <w:b/>
                <w:i/>
                <w:sz w:val="16"/>
                <w:szCs w:val="16"/>
              </w:rPr>
              <w:t>Реєстраційна процедура</w:t>
            </w:r>
          </w:p>
        </w:tc>
        <w:tc>
          <w:tcPr>
            <w:tcW w:w="1134" w:type="dxa"/>
            <w:shd w:val="clear" w:color="auto" w:fill="D9D9D9"/>
          </w:tcPr>
          <w:p w:rsidR="004D35B3" w:rsidRPr="0096384D" w:rsidRDefault="004D35B3" w:rsidP="003D2787">
            <w:pPr>
              <w:tabs>
                <w:tab w:val="left" w:pos="12600"/>
              </w:tabs>
              <w:jc w:val="center"/>
              <w:rPr>
                <w:rFonts w:ascii="Arial" w:hAnsi="Arial" w:cs="Arial"/>
                <w:b/>
                <w:i/>
                <w:sz w:val="16"/>
                <w:szCs w:val="16"/>
                <w:lang w:val="en-US"/>
              </w:rPr>
            </w:pPr>
            <w:r w:rsidRPr="0096384D">
              <w:rPr>
                <w:rFonts w:ascii="Arial" w:hAnsi="Arial" w:cs="Arial"/>
                <w:b/>
                <w:i/>
                <w:sz w:val="16"/>
                <w:szCs w:val="16"/>
              </w:rPr>
              <w:t>Умови відпуску</w:t>
            </w:r>
          </w:p>
        </w:tc>
        <w:tc>
          <w:tcPr>
            <w:tcW w:w="1559" w:type="dxa"/>
            <w:shd w:val="clear" w:color="auto" w:fill="D9D9D9"/>
          </w:tcPr>
          <w:p w:rsidR="004D35B3" w:rsidRPr="0096384D" w:rsidRDefault="004D35B3" w:rsidP="003D2787">
            <w:pPr>
              <w:tabs>
                <w:tab w:val="left" w:pos="12600"/>
              </w:tabs>
              <w:jc w:val="center"/>
              <w:rPr>
                <w:rFonts w:ascii="Arial" w:hAnsi="Arial" w:cs="Arial"/>
                <w:b/>
                <w:i/>
                <w:sz w:val="16"/>
                <w:szCs w:val="16"/>
                <w:lang w:val="en-US"/>
              </w:rPr>
            </w:pPr>
            <w:r w:rsidRPr="0096384D">
              <w:rPr>
                <w:rFonts w:ascii="Arial" w:hAnsi="Arial" w:cs="Arial"/>
                <w:b/>
                <w:i/>
                <w:sz w:val="16"/>
                <w:szCs w:val="16"/>
              </w:rPr>
              <w:t>Номер реєстраційного посвідчення</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АКТЕМРА®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rPr>
            </w:pPr>
            <w:r w:rsidRPr="0096384D">
              <w:rPr>
                <w:rFonts w:ascii="Arial" w:hAnsi="Arial" w:cs="Arial"/>
                <w:sz w:val="16"/>
                <w:szCs w:val="16"/>
              </w:rPr>
              <w:t>розчин для ін'єкцій, 162 мг/0,9 мл; 4 попередньо наповнених шприца (кожен об’ємом 1 мл) у картонній коробці з маркуванням українською мовою; 4 попередньо наповнених шприца (кожен об’ємом 1 мл) у картонній коробці з маркуванням англійською, французькою та арабською мовами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 xml:space="preserve">Виробництво нерозфасованої продукції, первинне пакування, </w:t>
            </w:r>
            <w:r w:rsidRPr="0096384D">
              <w:rPr>
                <w:rFonts w:ascii="Arial" w:hAnsi="Arial" w:cs="Arial"/>
                <w:sz w:val="16"/>
                <w:szCs w:val="16"/>
              </w:rPr>
              <w:br/>
              <w:t>випробування на стерильність та бактеріальні ендотоксини:</w:t>
            </w:r>
            <w:r w:rsidRPr="0096384D">
              <w:rPr>
                <w:rFonts w:ascii="Arial" w:hAnsi="Arial" w:cs="Arial"/>
                <w:sz w:val="16"/>
                <w:szCs w:val="16"/>
              </w:rPr>
              <w:br/>
              <w:t xml:space="preserve">Веттер Фарма-Фертигунг ГмбХ і Ко КГ, Німеччина; </w:t>
            </w:r>
            <w:r w:rsidRPr="0096384D">
              <w:rPr>
                <w:rFonts w:ascii="Arial" w:hAnsi="Arial" w:cs="Arial"/>
                <w:sz w:val="16"/>
                <w:szCs w:val="16"/>
              </w:rPr>
              <w:br/>
              <w:t>Випробування на стерильність та бактеріальні ендотоксини:</w:t>
            </w:r>
            <w:r w:rsidRPr="0096384D">
              <w:rPr>
                <w:rFonts w:ascii="Arial" w:hAnsi="Arial" w:cs="Arial"/>
                <w:sz w:val="16"/>
                <w:szCs w:val="16"/>
              </w:rPr>
              <w:br/>
              <w:t xml:space="preserve">Веттер Фарма-Фертигунг ГмбХ і Ко КГ, Німеччина; </w:t>
            </w:r>
            <w:r w:rsidRPr="0096384D">
              <w:rPr>
                <w:rFonts w:ascii="Arial" w:hAnsi="Arial" w:cs="Arial"/>
                <w:sz w:val="16"/>
                <w:szCs w:val="16"/>
              </w:rPr>
              <w:br/>
              <w:t xml:space="preserve">Веттер Фарма-Фертигунг ГмбХ і Ко КГ, Німеччина; </w:t>
            </w:r>
            <w:r w:rsidRPr="0096384D">
              <w:rPr>
                <w:rFonts w:ascii="Arial" w:hAnsi="Arial" w:cs="Arial"/>
                <w:sz w:val="16"/>
                <w:szCs w:val="16"/>
              </w:rPr>
              <w:br/>
              <w:t xml:space="preserve">Випробування контролю якості (крім випробування на стерильність та бактеріальні ендотоксини): </w:t>
            </w:r>
            <w:r w:rsidRPr="0096384D">
              <w:rPr>
                <w:rFonts w:ascii="Arial" w:hAnsi="Arial" w:cs="Arial"/>
                <w:sz w:val="16"/>
                <w:szCs w:val="16"/>
              </w:rPr>
              <w:br/>
              <w:t xml:space="preserve">Рош Фарма АГ, Німеччина; </w:t>
            </w:r>
            <w:r w:rsidRPr="0096384D">
              <w:rPr>
                <w:rFonts w:ascii="Arial" w:hAnsi="Arial" w:cs="Arial"/>
                <w:sz w:val="16"/>
                <w:szCs w:val="16"/>
              </w:rPr>
              <w:br/>
              <w:t>Вторинне пакування, випробування контролю якості (крім випробування на стерильність та бактеріальні ендотоксини), випуск серії:</w:t>
            </w:r>
            <w:r w:rsidRPr="0096384D">
              <w:rPr>
                <w:rFonts w:ascii="Arial" w:hAnsi="Arial" w:cs="Arial"/>
                <w:sz w:val="16"/>
                <w:szCs w:val="16"/>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Німеччина/</w:t>
            </w:r>
          </w:p>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вилучення показника «Високий вмісту маннози» зі специфікації діючої речовини тоцилізумабу для виробничих процесів G5G та G5.2. Введення змін протягом 6-ти місяців після затвердження.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повернення виробничих процесів G5G та G5.2 для діючої речовини тоцилізумабу в доповнення до затвердженого на даний момент виробничого процесу G6.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введення допоміжної речовини L-аргінін у склад лікарського засобу для виробничих процесів АФІ G5G та G5.2 Зміни внесено в інструкцію для медичного застосування у розділ "Склад" щодо оновлення переліку допоміжних речовин відповідно до виробничих процесів, як наслідок – затвердження альтернативного тексту маркування упаковки лікарського засобу та тексту стікеру, що наноситься на вторинну упаковку.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UA/13909/02/01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АМІФЕНА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250 мг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UA/16620/01/01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АМІФЕНА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500 мг;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UA/16620/01/02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АНДИФЕН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10 таблеток у блістері; по 1 блістеру в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UA/15886/01/01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АРДУАН®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II типу - введення додаткового розміру серії готового лікарського засобу - 75 кг (150 000 флаконів). Внесення змін до р. 3.2.Р.3.3. Опис виробничого процесу та контролю процесу та 3.2.P.3.4. Контроль критичних стадій і проміжної продукції. Запропоновано: 21 кг (42 000 флаконів) 25 кг (50 000 флаконів) 75 кг (150 000 флаконів)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UA/7334/01/01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АРТИФЛЕКС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для орального розчину, 1,5 г/4,0 г по 4,0 г порошку у пакеті, по 10 або 20 пакетів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II типу - введено нового виробника АФІ Глюкозаміну сульфату натрію хлорид виробництва BIOIBERICA, S.A.U., Spain (адреса: C/Antic Cami de Tordera, 109-119, Palafolls, 08389 Barcelona, Spain) додатково до затвердженого виробника Yantai Dongcheng Biochemicals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UA/10339/01/01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АСКОЦИН®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жувальні; по 10 таблеток у стрипі; по 3 або 10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заміна ароматизатора апельсинового 844763 виробника “Symrise Pvt. Ltd.” на ароматизатор апельсиновий виробника “Givaudan Pvt Ltd.”, що є умовою для безперевного виробництва та постачання даного лікарського засобу на ринок України. При цьому не відбувається якісно-кількісних змін в складі готового лікарського засобу. Якість кінцевого продукту відповідає затвердженим специфікаціям та вимогам. Зміни внесено в інструкцію для медичного застосування лікарського засобу (дві виробничі дільниці) у розділ «Склад" (допоміжні речовини). Введення змін протягом 6- ти місяців після затвердження; зміни І типу - зміни вносяться у зв’язку з оптимізацією використання обладнання на додатковій виробничій дільниці для КУСУМ ХЕЛТХКЕР ПВТ ЛТД за адресою Плот № М-3, Індор Спешел Ікономік Зоун, Фейз-ІІ, Пітампур, Діст. Дхар, Мадхья Прадеш, Пін 454774, Індія при виробництві готового лікарського засобу (без зміни технології виробництва та промислового обладнання), Запропоновано: 120 000 таблеток; 700 000 таблеток; зміни І типу - вилучення показника «Залишкові кількості органічних розчинників» зі специфікації під час виробництва готового лікарського засобу на стадії «Lubrication». Так як залишкові розчинники мають тенденцію до зменшення в процесі виробництва, то з метою оптимізації процесу виробництва та контролю якості готової лікарської форми доцільно проводити тест «Залишкові кількості органічних розчинників» лише на кінцевій стадії виробництва, а саме «Пакування»; зміни II типу - введення додаткового виробника АФІ (кислота аскорбінова), Bajaj Healthcare Limited, India до вже затвердженого виробника Amoli Organics Private Limited, India;</w:t>
            </w:r>
            <w:r w:rsidRPr="0096384D">
              <w:rPr>
                <w:rFonts w:ascii="Arial" w:hAnsi="Arial" w:cs="Arial"/>
                <w:sz w:val="16"/>
                <w:szCs w:val="16"/>
              </w:rPr>
              <w:br/>
              <w:t>зміни II типу - введення додаткового виробника АФІ (натрію аскорбат у перерахунку на кислоту аскорбінову) Bajaj Healthcare Limited, India до вже затвердженого виробника Amoli Organics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UA/10673/01/01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АТРАКУРІУМ-НОВО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10 мг/мл; по 2,5 мл або по 5 мл у флаконі; по 5 флаконів у контурній чарунковій упаковці; по 1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Фізична особа-підприємець Губенко Сергій Анатолійович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готового лікарського засобу. Запропоновано: 50 л (20 000 флаконів - по 2,5 мл у флаконах; 10 000 флаконів - по 5 мл у флаконах); 100 л (40 000 флаконів - по 2,5 мл у флаконах; 20 000 флаконів - по 5 мл у флаконах); 150 л (60 000 флаконів - по 2,5 мл у флаконах; 30 000 флаконів - по 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UA/13801/01/01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БРОНХО-МУНАЛ®</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капсули тверді по 7 мг; по 10 капсул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Лек Фармацевтична компанія д. д., Словенія (первинне та вторинне пакування, контроль серії, випуск серії); ОМ Фарма СА, Швейцарія (виробництво in bulk,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Словенія/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збільшення розміру серії для лікарського засобу приблизно на 10%. Через незначне збільшення кількості продукту необхідного для виготовлення серії більшого розміру, час змішування відповідно було скориговано. Пропонована редакція 3.2.P.3.2 Batch formula The proposed batch size is 183.4 kg (approximately 917'000 Сapsules) …. 3.2.P.3.3 Manufacturing process and in-process controls The mixture is stirred for 360 seconds (6 min) …. ; зміни II типу - заміна тесту PFC біологічна активність (біологічний аналіз in vivo) на метод ELISA (антигенний аналіз in vitro); зміни II типу - зміна щодо процедури випробування лікарського засобу Бронхо-Мунал®, а саме заміна PFC test (бляшкоутворююча клітина БУК, біологічний аналіз in vivo)) для оцінки біологічної активності діючої речовини (ОМ- 85 ліофілізат) на метод ELISA (антигенний аналіз in vitro); оновлення примітка у специфікації ГЛЗ для показника «Ідентифікація»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UA/14314/01/01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 xml:space="preserve">ВАЛАВІР®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оболонкою, по 500 мг по 6 таблеток у блістері; по 7 блістерів у пачці з картону;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визначення Sb за показником «Важкі метали» зі специфікації на допоміжну речовину Кандурин при вхідному контролі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UA/5386/01/01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 xml:space="preserve">ВІТАМІН С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жувальні по 500 мг по 8 таблеток у блістері; по 3 або 7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UA/16001/01/01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 xml:space="preserve">ВІТАМІН С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жувальні зі смаком апельсину по 500 мг по 8 таблеток у блістері; по 3 або 7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UA/16002/01/01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ВОЛЬТАРЕН® ПЛАСТИР 24 ГОДИНИ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пластир трансдермальний 15 мг; по 2 або 5 пластирів у пакеті; по 1 або 2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Японія/</w:t>
            </w:r>
          </w:p>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відповідального за вторинне пакування, випуск серії,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UA/9383/03/01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ВОЛЬТАРЕН® ПЛАСТИР 24 ГОДИНИ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пластир трансдермальний 30 мг; по 2 або 5 пластирів у пакеті; по 1 або 2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Японія/</w:t>
            </w:r>
          </w:p>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відповідального за вторинне пакування, випуск серії,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UA/9383/03/02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ВОЛЬТАРЕН® ПЛАСТИР 24 ГОДИНИ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пластир трансдермальний 15 мг; по 2 або 5 пластирів у пакеті; по 1 або 2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Доджин Іяку-Како Ко., Лтд., Японiя (виробник ГЛЗ, первинне пакування, контроль якості, вторинне пакування, випуск серії); ФАМАР А.В.Е., ЗАВОД АВЛОН 48-й КМ ДЕРЖАВНОЇ ДОРОГИ АФІНИ - ЛАМІЯ, Грецiя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Японiя/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внесені до тексту маркування упаковки лікарського засобу. Внесення змін до розділу “Маркування” МКЯ ЛЗ”: запропоновано: Маркування. Згідно із затвердженим текстом маркування; зміни II типу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"Діти"(затверджено - Безпека та ефективність застосування дітям не вивчалися, запропоновано - Вольтарен® Пластир 24 години не рекомендований для застосування дітям до 16 років), "Передозування",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UA/9383/03/01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ВОЛЬТАРЕН® ПЛАСТИР 24 ГОДИНИ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пластир трансдермальний 30 мг; по 2 або 5 пластирів у пакеті; по 1 або 2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Доджин Іяку-Како Ко., Лтд., Японiя (виробник ГЛЗ, первинне пакування, контроль якості, вторинне пакування, випуск серії); ФАМАР А.В.Е., ЗАВОД АВЛОН 48-й КМ ДЕРЖАВНОЇ ДОРОГИ АФІНИ - ЛАМІЯ, Грецiя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Японiя/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внесені до тексту маркування упаковки лікарського засобу. Внесення змін до розділу “Маркування” МКЯ ЛЗ”: запропоновано: Маркування. Згідно із затвердженим текстом маркування; зміни II типу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"Діти"(затверджено - Безпека та ефективність застосування дітям не вивчалися, запропоновано - Вольтарен® Пластир 24 години не рекомендований для застосування дітям до 16 років), "Передозування",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UA/9383/03/02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ВОЛЮЛАЙТ</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інфузій; 250 мл або по 500 мл у мішку freeflex; 20 або 30 мішків freeflex в груповій коробці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Фрезеніус Кабі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внесення змін до р. 3.2.Р.7. Система контейнер/закупорювальний засіб, а саме додається альтернативний постачальник Fresenius Kabi Deutschland GmbH, Germany для виробництва плівки типу А для первинної упаковки, мішок поліолефіновий (freeflex) для готового лікарського засобу; зміни І типу - оновлення СЕР АФІ Натрію хлориду (NaCl) від затвердженого виробника ESCO - European Salt Company GmbH &amp; Co.KG., Німеччина. (№R1-CEP 2007-367-Rev 02); запропоновано: СЕР №R1-CEP 2007-367-Rev 02; Відбулась зміна назви виробника ESCO - European Salt Company GmbH &amp; Co.KG., Німеччина на K+S MINERALS AND AGRICULTURE GMBH, Germany, адреса виробничої дільниці залишається незмінною;</w:t>
            </w:r>
            <w:r w:rsidRPr="0096384D">
              <w:rPr>
                <w:rFonts w:ascii="Arial" w:hAnsi="Arial" w:cs="Arial"/>
                <w:sz w:val="16"/>
                <w:szCs w:val="16"/>
              </w:rPr>
              <w:br/>
              <w:t xml:space="preserve">зміни І типу - внесення змін до матеріалів реєстраційного досьє, а саме оновлення методу випробування для параметра "оптичне обертання" (2.2.7) відповідно до поточного оновлення методу в ЕР - внесення уточнення в методі «Quantitative Determination and Identity Testing of Hydroxyethyl Starch 130/0.4 by Optical Rotation» (зміна внутрішньої довжини кювети (затверджено: 2 дм; запропоновано: 1 дм) та вимога, щодо умов проведення вимірювання при температурі 20 °С (затверджено 20 – 30 °С)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UA/14192/01/01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ГАВІСКОН® ПОДВІЙНОЇ ДІЇ</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суспензія оральна; по 150 мл у флаконах з нанесеною рожевою плівкою (безпосередньо на флакон) або у флаконах з рожевим покриттям; по 10 мл у саше; по 10, 12, 20 або 24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Велика Британiя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UA/13393/01/01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Францiя/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звуження допустимих меж, визначених у специфікації, для проведення випробування FHA Anigenicity Test для очищеної діючої речовини FHA в розчині. Запропоновано: Specific activity (EU/mg of proteins) ? one-sided lower specification limit calculated with a risk ?=1% for a population proportion ?=99,73% i.e. 197,8 EU/mg of proteins. Термін введення змін - вересень 2022 року; зміни II типу - зміна серії референтного стандарту, який використовується у випробуванні FHA Anigenicity Test для очищеної діючої речовини FHA методом ELISA з FPS 06-11 на CIC17R-RC05. Термін введення змін - вересень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UA/13080/01/01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ГЕМЦИТАБІН МЕДАК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для приготування розчину для інфузій (38 мг/мл) по 200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вилучення виробничої дільниці АФІ Гемцитабін ScinoPharm Taiwan, Ltd. Запропоновано: Dr.Reddy’s Laboatories Limited; Shipla Medicare Limited. Shipla Medicare Limited; зміни І типу - подання оновленого Сертифіката R1-CEP 2007-075-Rev 04 для АФІ Гемцитабіну гідрохлорид від вже затвердженого виробника Dr. Reddy’s Laboatories Limited. Запропоновано: R1-CEP 2007-075-Rev 04; зміни І типу - подання оновленого Сертифіката R1-CEP 2006-222-Rev 00 для АФІ Гемцитабіну гідрохлорид від вже затвердженого виробника Shipla Medicare Limited. Запропоновано: R1-CEP 2006-222-Rev 00; зміни І типу - приведення специфікації для допоміжної речовини Натрію ацетат тригідрат у відповідність до вимог діючої монографії ЕР; зміни І типу - збільшення періоду повторного випробування для АФІ Гемцитабіну гідрохлорид виробництва Dr.Reddy’s Laboatories Limited. Запропоновано: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UA/11640/01/01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ГЕМЦИТАБІН МЕДАК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для приготування розчину для інфузій (38 мг/мл) по 1000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вилучення виробничої дільниці АФІ Гемцитабін ScinoPharm Taiwan, Ltd. Запропоновано: Dr.Reddy’s Laboatories Limited; Shipla Medicare Limited. Shipla Medicare Limited; зміни І типу - подання оновленого Сертифіката R1-CEP 2007-075-Rev 04 для АФІ Гемцитабіну гідрохлорид від вже затвердженого виробника Dr. Reddy’s Laboatories Limited. Запропоновано: R1-CEP 2007-075-Rev 04; зміни І типу - подання оновленого Сертифіката R1-CEP 2006-222-Rev 00 для АФІ Гемцитабіну гідрохлорид від вже затвердженого виробника Shipla Medicare Limited. Запропоновано: R1-CEP 2006-222-Rev 00; зміни І типу - приведення специфікації для допоміжної речовини Натрію ацетат тригідрат у відповідність до вимог діючої монографії ЕР; зміни І типу - збільшення періоду повторного випробування для АФІ Гемцитабіну гідрохлорид виробництва Dr.Reddy’s Laboatories Limited. Запропоновано: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UA/11640/01/02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ГЕМЦИТАБІН МЕДАК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для приготування розчину для інфузій (38 мг/мл) по 1500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вилучення виробничої дільниці АФІ Гемцитабін ScinoPharm Taiwan, Ltd. Запропоновано: Dr.Reddy’s Laboatories Limited; Shipla Medicare Limited. Shipla Medicare Limited; зміни І типу - подання оновленого Сертифіката R1-CEP 2007-075-Rev 04 для АФІ Гемцитабіну гідрохлорид від вже затвердженого виробника Dr. Reddy’s Laboatories Limited. Запропоновано: R1-CEP 2007-075-Rev 04; зміни І типу - подання оновленого Сертифіката R1-CEP 2006-222-Rev 00 для АФІ Гемцитабіну гідрохлорид від вже затвердженого виробника Shipla Medicare Limited. Запропоновано: R1-CEP 2006-222-Rev 00; зміни І типу - приведення специфікації для допоміжної речовини Натрію ацетат тригідрат у відповідність до вимог діючої монографії ЕР; зміни І типу - збільшення періоду повторного випробування для АФІ Гемцитабіну гідрохлорид виробництва Dr.Reddy’s Laboatories Limited. Запропоновано: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UA/11640/01/03</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ГІДАЗЕПАМ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сублінгвальні по 0,02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UA/8579/02/01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ГІДАЗЕПАМ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сублінгвальні по 0,05 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UA/8579/02/02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ГІДАЗЕПАМ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0,02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UA/8579/01/01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ГІДАЗЕПАМ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0,05 г по 10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UA/8579/01/02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ГІНКГОБА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капсули по 40 мг, по 10 капсул у блістері; по 2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UA/15691/01/01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ГІНКГОБА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капсули по 80 мг по 10 капсул у блістері; по 2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UA/15691/01/02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ГІНКГОБА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капсули по 120 мг по 10 капсул у блістері; по 2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UA/15691/01/03</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ГЛІБЕНКЛАМІД-ЗДОРОВ'Я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 xml:space="preserve">таблетки по 5 мг; по 10 таблеток у блістері; по 5 блістерів у картонній коробці; по 50 таблеток у контейнері; по 1 контейнеру у картонній коробці; по 50 таблеток у контейнерах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2000-289-Rev 07 для АФІ Глібенкламід від затвердженого виробника SRI KRISHNA PHARMACEUTICALS LIMITED, India та, як наслідок, уточнення найменування та адреси місцезнаходження виробника АФІ, було Unit-IV, Sy.No.296/7/10, IDA, Bollaram, Jinnaram Mandal, Medak District, India, стало Unit-IV, Survey No.296/7/10 I.D.A., Jinnaram Mandal, Sangareddy District India-502 325 Bollaram, Telangana, India. Крім того, зміни у специфікації вхідного контролю якості згідно представленого СЕР — вилучення показника «Важкі метали» та зміни у методах контролю якості за показником «Залишкові кількості органічних розчинників». Пропонована редакція: SRI KRISHNA PHARMACEUTICALS LIMITED, India; зміни І типу - зміни у специфікації і методах випробування АФІ Глібенкламід, виробництва фірми SRI KRISHNA PHARMACEUTICALS LIMITED, India, відповідно до вимог монографії діючого видання Європейської Фармакопеї, а саме вилучено показник якості АФІ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UA/4647/01/01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ГЛІЦЕРИНОВІ СУПОЗИТОРІЇ ГЛІЦИК ДЛЯ МАЛЮКІВ</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супозиторії ректальні по 0,6 г по 5 супозиторіїв у стрипі, по 1 стрипу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Е.І. ЗАРБІС енд Ко.,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2008-014 - Rev 01 діючої речовини гліцерину від нового виробника OLEON S.A.S., France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UA/18738/02/01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ГРИПОЦИТРОН КІДС ЛИМОН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 xml:space="preserve">порошок для орального розчину; по 4 г порошку в пакеті; по 5 або 10 пакетів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випробування ГЛЗ за показником «Кількісне визначення. Парацетамол, хлорфенаміну малеат» метод рідинної хроматографії (ДФУ,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UA/11498/01/01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ДЕЗОФЕМОНО® 75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0,075 мг; по 1 або по 3, або по 6 блістерів по 28 таблеток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II типу - внесення змін до Специфікації ГЛЗ на випуск, зокрема: зміна критеріїв прийнятності за показником "Кількісне визначення. Токоферол" з "90-110%" на "70-110%"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UA/16503/01/01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ДЕКСОБЕЛ</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25 мг по 10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вторинної упаковки лікарського засобу, а саме вилучено інформацію щодо особливих застережень у п.7. "ІНШІ ОСОБЛИВІ ЗАСТЕРЕЖЕННЯ".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UA/16411/01/01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ДЕНІЦЕФ</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для розчину для ін’єкцій або інфузій по 2 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Ананта Медікеар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UA/15264/01/02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ДИКЛАК®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75 мг/3 мл; по 3 мл в ампулі; по 5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UA/1202/03/01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ДИКЛАК® ID</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з модифікованим вивільненням по 75 мг, по 10 таблеток у блістері; по 2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UA/9808/01/01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ДИКЛАК® ID</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з модифікованим вивільненням по 150 мг по 10 таблеток у блістері; по 2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виробництво in bulk, пакування, випуск серії: Салютас Фарма ГмбХ, Німеччина;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UA/9808/01/02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ДИКЛАК® ГЕЛЬ</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гель 5 % по 50 г або по 100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UA/8908/01/01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ДИКЛАК® ЛІПОГЕЛЬ</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гель 1 %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UA/0981/02/01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ДИМЕТИЛФУМАРАТ-ВІСТА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капсули з модифікованим вивільненням по 120 мг; по 10 капсул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Чеська Республiка/ Німеччина/ Іспанiя/ Чилі</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технічну помилку виправлено в інструкції для медичного застосування лікарського засобу в розділах "Фармакологічні властивості", "Особливості застосування", "Побічні реакції", а саме виправлено граматичні помилки та вірно зазначено одиниці вимірювання вмісту лімфоцитів. Інформація була помилково зазначена з технічних причин.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UA/18285/01/01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ДИМЕТИЛФУМАРАТ-ВІСТА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капсули з модифікованим вивільненням по 240 мг; по 10 капсул у блістері;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Чеська Республiка/ Німеччина/ Іспанiя/ Чилі</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технічну помилку виправлено в інструкції для медичного застосування лікарського засобу в розділах "Фармакологічні властивості", "Особливості застосування", "Побічні реакції", а саме виправлено граматичні помилки та вірно зазначено одиниці вимірювання вмісту лімфоцитів. Інформація була помилково зазначена з технічних причин.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UA/18285/01/02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ДІАЛІПОН®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внесення змін у Специфікацію/Методів випробування для проміжного продукту,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у Специфікацію/Методів випробування за показником "Кількісне визначення. N-метилглюкамін" для проміжного продукту, зокрема: заміна поляриметричного методу випробування на метод ВЕРХ. Зміна критеріїв прийнятності за показником "Кількісне визначення. N-метилглюкамін" із врахуванням відхилення ± 10% від номінального значення. Запропоновано: N-метилглюкамін: від 0,0266 г до 0,0324 г в 1 мл препарату; зміни І типу - внесення змін у Специфікацію/Методів випробування для проміжного продукту, зокрема: вилучення показника "Аномальна токсичність"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UA/0794/01/01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ДІНАР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АТ "ФАРМАК", Україна (відповідальний за виробництво та контроль/випробування серії, не включаючи випуск серії); ТОВ НВФ "МІКРОХІМ", Україна (відповідальний за випуск серії, не включаючи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 методики визначення показників «Кількісне визначення. Етилметилгідроксипіридину сукцинат» (методом рідинної хроматографії ДФУ, 2.2.29, 2.2.46) та «Кількісне визначення. Натрію метабісульфіт» (метод титрування)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UA/15275/01/01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ДІФОРС 160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5 мг/160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введення в специфікацію АФІ (амлодипіну бесилат) виробника Prudence Pharma Chem., Індія примітки: допускається проводити тест методом "Романівської спектрометрії" (ЄФ, 2.2.48). Процедура проведення тесту та відбору проб описана у відповідних СОП, для показника "Ідентифікація"; зміни І типу - викладення методів контрою якості українською мовою; зміни II типу - введення альтернативного виробника амлодипіну бесилату фірми Prudence Pharma Chem., Індія, </w:t>
            </w:r>
            <w:r w:rsidRPr="0096384D">
              <w:rPr>
                <w:rFonts w:ascii="Arial" w:hAnsi="Arial" w:cs="Arial"/>
                <w:sz w:val="16"/>
                <w:szCs w:val="16"/>
              </w:rPr>
              <w:br/>
              <w:t>(запропоновано: Glochem Industries Private Limited, Індія, Prudence Pharma Chem.,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UA/12365/01/01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ДІФОРС 80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5 мг/80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введення в специфікацію АФІ ( амлодипіну бесилат) виробника Prudence Pharma Chem., Індія примітки: допускається проводити тест методом "Романівської спектрометрії" (ЄФ, 2.2.48) Процедура проведення тесту та відбору проб описана у відповідних СОП, для показника "Ідентифікація"; зміни І типу - викладення методів контролю якості українською мовою; зміни II типу - введення альтернативного виробника амлодипіну бесилату фірми Prudence Pharma Chem., Індія, (затверджено: Glochem Industries Private Limited, Індія, запропоновано: Glochem Industries Private Limited, Індія, Prudence Pharma Chem.,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UA/12365/01/02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ДІФОРС XL</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10 мг/160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введення в специфікацію АФІ ( амлодипіну бесилат) виробника Prudence Pharma Chem., Індія примітки: допускається проводити тест методом "Романівської спектрометрії" (ЄФ, 2.2.48) Процедура проведення тесту та відбору проб описана у відповідних СОП, для показника "Ідентифікація"; зміни І типу - викладення методів контролю якості українською мовою; зміни II типу - введення альтернативного виробника амлодипіну бесилату фірми Prudence Pharma Chem., Індія, (затверджено: Glochem Industries Private Limited, Індія, запропоновано: Glochem Industries Private Limited, Індія, Prudence Pharma Chem.,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UA/12365/01/03</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ДОКУЛАК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50 мг; по 10 таблеток у блістері, по 1 блістеру в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UA/17963/01/01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ДОКУЛАК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100 мг; по 10 таблеток у блістері, по 1 блістеру в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UA/17963/01/02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ДОЛОБЕНЕ</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гель; по 20 г або 50 г, або 100 г в тубі; по 1 тубі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Меркле ГмбХ, Німеччина (виробництво нерозфасованого продукту,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II типу - подання оновленої версії мастер-файла на АФІ Гепарин натрію W-2019-09-10 (відкрита та закрити частини) від затвердженого виробника АФІ Changzhou Qianhong Bio-Pharma Co., LTD, Китай (що постачається Welding GmbH &amp; Co., KG, Німеччина) (запропоновано: W-2019-09-10)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UA/5565/01/01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ЗОФРАН™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2 мг/мл, по 2 мл або по 4 мл в ампулі; по 5 ампул у пластиковому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ГлаксоСмітКляйн Мануфактуринг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подання оновленого сертифіката відповідності ЄФ № R1-CEP 2005-071-Rev 04 для діючої речовини ондансетрону від вже затвердженого виробника DR. REDDY'S LABORATORIES LIMITED, Індія у наслідок уточнення адреси виробничої дільниці Dr. Reddy's Laboratories Limited, Unit IV без зміни місця виробництва. Запропоновано: Unit IV Plot No. 9/A, Phase III, I.D.A. Jeedimetlа Qutbullapur Mandal, Medchal – Malkajigiri District 500 055 Hyderabad, India; зміни І типу - подання оновленого сертифіката відповідності ЄФ № R1-CEP 2005-071-Rev 05 для діючої речовини ондансетрону від вже затвердженого виробника DR. REDDY'S LABORATORIES LIMITED, Індія, у наслідок додавання альтернативної виробничої дільниці Dr. Reddy's Laboratories Limited, Chemical Technical Operations-Unit V, India; зміни І типу - подання оновленого сертифіката відповідності ЄФ № R1-CEP 2005-071-Rev 05 для діючої речовини ондансетрону від вже затвердженого виробника DR. REDDY'S LABORATORIES LIMITED, Індія, у наслідок зміни назви виробничої дільниці Dr. Reddy's Laboratories Limited, Unit IV на Therapiva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UA/7426/01/01 </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ЙОГЕКСОЛ-ВІСТА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ІДОЛ ІЛАЧ ДОЛУМ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«Кількісне визначення» невірно вказано посилання на метод контролю (в описі самої методики зазначено коректне посилання). Зазначене виправлення відповідає матеріалам реєстраційного досьє, які представлені в матеріалах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UA/18233/01/01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ЙОГЕКСОЛ-ВІСТА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по 300 мг йоду на 1 мл по 50 мл або по 100 мл у скляному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ІДОЛ ІЛАЧ ДОЛУМ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«Кількісне визначення» невірно вказано посилання на метод контролю (в описі самої методики зазначено коректне посилання). Зазначене виправлення відповідає матеріалам реєстраційного досьє, які представлені в матеріалах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UA/18233/01/02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КІОВІГ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Баксалта Белджіум Мануфектурінг СА, Бельгiя (виробництво, первинне та вторинне пакування, контроль якості ГЛЗ, випуск серії); Бакстер АГ, Австрія (контроль якості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Бельгiя/ 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II типу - зменшення площі фільтрації екстракту фракції II+III у процесі виробництва Precipitate G на дільниці Riety, Italy для всіх ліцензованих варіантів абсорбції, крім опції № 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UA/16884/01/01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КОРДАРОН®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Францiя/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згідно з оновленою інформацією щодо безпеки застосування діючої речовини.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"Особливості застосування", "Побічні реакції" та редаговано розділ "Протипоказання".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UA/3683/02/01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КОРДАРОН®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50 мг/мл; № 6: по 3 мл в ампулі; по 6 ампул в полімерних чарунках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згідно з оновленою інформацією щодо безпеки застосування діючої речовини.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"Особливості застосування", "Побічні реакції" та редаговано розділ "Протипоказання".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UA/3683/01/01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КСЕЛОДА®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таблетки, вкриті плівковою оболонкою, по 500 мг; по 10 таблеток у блістері; по 12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Виробництво нерозфасованої продукції, первинне пакування, вторинне пакування, випробування контролю якості:</w:t>
            </w:r>
            <w:r w:rsidRPr="0096384D">
              <w:rPr>
                <w:rFonts w:ascii="Arial" w:hAnsi="Arial" w:cs="Arial"/>
                <w:sz w:val="16"/>
                <w:szCs w:val="16"/>
                <w:lang w:val="ru-RU"/>
              </w:rPr>
              <w:br/>
              <w:t>Екселла ГмбХ енд Ко. КГ, Німеччина;</w:t>
            </w:r>
            <w:r w:rsidRPr="0096384D">
              <w:rPr>
                <w:rFonts w:ascii="Arial" w:hAnsi="Arial" w:cs="Arial"/>
                <w:sz w:val="16"/>
                <w:szCs w:val="16"/>
                <w:lang w:val="ru-RU"/>
              </w:rPr>
              <w:br/>
              <w:t>Первинне та вторинне пакування, випробування контролю якості, випуск серії:</w:t>
            </w:r>
            <w:r w:rsidRPr="0096384D">
              <w:rPr>
                <w:rFonts w:ascii="Arial" w:hAnsi="Arial" w:cs="Arial"/>
                <w:sz w:val="16"/>
                <w:szCs w:val="16"/>
                <w:lang w:val="ru-RU"/>
              </w:rPr>
              <w:br/>
              <w:t>Ф.Хоффманн-Ля Рош Лтд, Швейцарія;</w:t>
            </w:r>
            <w:r w:rsidRPr="0096384D">
              <w:rPr>
                <w:rFonts w:ascii="Arial" w:hAnsi="Arial" w:cs="Arial"/>
                <w:sz w:val="16"/>
                <w:szCs w:val="16"/>
                <w:lang w:val="ru-RU"/>
              </w:rPr>
              <w:br/>
              <w:t>Випробування контролю якості:</w:t>
            </w:r>
            <w:r w:rsidRPr="0096384D">
              <w:rPr>
                <w:rFonts w:ascii="Arial" w:hAnsi="Arial" w:cs="Arial"/>
                <w:sz w:val="16"/>
                <w:szCs w:val="16"/>
                <w:lang w:val="ru-RU"/>
              </w:rPr>
              <w:br/>
              <w:t>Рош Фарма АГ, Німеччина</w:t>
            </w:r>
            <w:r w:rsidRPr="0096384D">
              <w:rPr>
                <w:rFonts w:ascii="Arial" w:hAnsi="Arial" w:cs="Arial"/>
                <w:sz w:val="16"/>
                <w:szCs w:val="16"/>
              </w:rPr>
              <w:t> </w:t>
            </w:r>
            <w:r w:rsidRPr="0096384D">
              <w:rPr>
                <w:rFonts w:ascii="Arial" w:hAnsi="Arial" w:cs="Arial"/>
                <w:sz w:val="16"/>
                <w:szCs w:val="16"/>
                <w:lang w:val="ru-RU"/>
              </w:rPr>
              <w:br/>
              <w:t xml:space="preserve">Випуск серії: </w:t>
            </w:r>
            <w:r w:rsidRPr="0096384D">
              <w:rPr>
                <w:rFonts w:ascii="Arial" w:hAnsi="Arial" w:cs="Arial"/>
                <w:sz w:val="16"/>
                <w:szCs w:val="16"/>
                <w:lang w:val="ru-RU"/>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Німеччина/</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Швецарія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Шанхай Рош Фармасьютікалз Лтд 1100 Лонг Донг Авеню, Парк високих технологій Чжан Цзян, Пудонг, Нова зона, Шанхай, 201230, Китай з виробництва нерозфасованої продукції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UA/5142/01/02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КСЕЛОДА®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таблетки, вкриті плівковою оболонкою, по 500 мг; </w:t>
            </w:r>
            <w:r w:rsidRPr="0096384D">
              <w:rPr>
                <w:rFonts w:ascii="Arial" w:hAnsi="Arial" w:cs="Arial"/>
                <w:sz w:val="16"/>
                <w:szCs w:val="16"/>
              </w:rPr>
              <w:t>in</w:t>
            </w:r>
            <w:r w:rsidRPr="0096384D">
              <w:rPr>
                <w:rFonts w:ascii="Arial" w:hAnsi="Arial" w:cs="Arial"/>
                <w:sz w:val="16"/>
                <w:szCs w:val="16"/>
                <w:lang w:val="ru-RU"/>
              </w:rPr>
              <w:t xml:space="preserve"> </w:t>
            </w:r>
            <w:r w:rsidRPr="0096384D">
              <w:rPr>
                <w:rFonts w:ascii="Arial" w:hAnsi="Arial" w:cs="Arial"/>
                <w:sz w:val="16"/>
                <w:szCs w:val="16"/>
              </w:rPr>
              <w:t>bulk</w:t>
            </w:r>
            <w:r w:rsidRPr="0096384D">
              <w:rPr>
                <w:rFonts w:ascii="Arial" w:hAnsi="Arial" w:cs="Arial"/>
                <w:sz w:val="16"/>
                <w:szCs w:val="16"/>
                <w:lang w:val="ru-RU"/>
              </w:rPr>
              <w:t>: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Виробництво нерозфасованої продукції, первинне пакування, випробування контролю якості:</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Екселла ГмбХ енд Ко. КГ, Німеччина;</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Первинне пакування, випробування контролю якості, випуск серії:</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Ф.Хоффманн-Ля Рош Лтд, Швейцарія;</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Випробування контролю якості:</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Рош Фарма АГ, Німеччина; </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 xml:space="preserve">Випуск серії: </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Німеччина/</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Швецарія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Шанхай Рош Фармасьютікалз Лтд 1100 Лонг Донг Авеню, Парк високих технологій Чжан Цзян, Пудонг, Нова зона, Шанхай, 201230, Китай з виробництва нерозфасованої продукції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UA/5143/01/02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КСЕЛОДА®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таблетки, вкриті плівковою оболонкою, по 150 мг </w:t>
            </w:r>
            <w:r w:rsidRPr="0096384D">
              <w:rPr>
                <w:rFonts w:ascii="Arial" w:hAnsi="Arial" w:cs="Arial"/>
                <w:sz w:val="16"/>
                <w:szCs w:val="16"/>
              </w:rPr>
              <w:t>in</w:t>
            </w:r>
            <w:r w:rsidRPr="0096384D">
              <w:rPr>
                <w:rFonts w:ascii="Arial" w:hAnsi="Arial" w:cs="Arial"/>
                <w:sz w:val="16"/>
                <w:szCs w:val="16"/>
                <w:lang w:val="ru-RU"/>
              </w:rPr>
              <w:t xml:space="preserve"> </w:t>
            </w:r>
            <w:r w:rsidRPr="0096384D">
              <w:rPr>
                <w:rFonts w:ascii="Arial" w:hAnsi="Arial" w:cs="Arial"/>
                <w:sz w:val="16"/>
                <w:szCs w:val="16"/>
              </w:rPr>
              <w:t>bulk</w:t>
            </w:r>
            <w:r w:rsidRPr="0096384D">
              <w:rPr>
                <w:rFonts w:ascii="Arial" w:hAnsi="Arial" w:cs="Arial"/>
                <w:sz w:val="16"/>
                <w:szCs w:val="16"/>
                <w:lang w:val="ru-RU"/>
              </w:rPr>
              <w:t>: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Виробництво нерозфасованої продукції, первинне пакування, випробування контролю якості: Екселла ГмбХ енд Ко. КГ, Німеччина</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Первинне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Німеччина/</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Швецарія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spacing w:after="240"/>
              <w:jc w:val="center"/>
              <w:rPr>
                <w:rFonts w:ascii="Arial" w:hAnsi="Arial" w:cs="Arial"/>
                <w:sz w:val="16"/>
                <w:szCs w:val="16"/>
              </w:rPr>
            </w:pPr>
            <w:r w:rsidRPr="0096384D">
              <w:rPr>
                <w:rFonts w:ascii="Arial" w:hAnsi="Arial" w:cs="Arial"/>
                <w:sz w:val="16"/>
                <w:szCs w:val="16"/>
                <w:lang w:val="ru-RU"/>
              </w:rPr>
              <w:t xml:space="preserve">внесення змін до реєстраційних матеріалів: зміни І типу - зміни щодо безпеки/ефективності та фармаконагляду - для упаковки </w:t>
            </w:r>
            <w:r w:rsidRPr="0096384D">
              <w:rPr>
                <w:rFonts w:ascii="Arial" w:hAnsi="Arial" w:cs="Arial"/>
                <w:sz w:val="16"/>
                <w:szCs w:val="16"/>
              </w:rPr>
              <w:t>in</w:t>
            </w:r>
            <w:r w:rsidRPr="0096384D">
              <w:rPr>
                <w:rFonts w:ascii="Arial" w:hAnsi="Arial" w:cs="Arial"/>
                <w:sz w:val="16"/>
                <w:szCs w:val="16"/>
                <w:lang w:val="ru-RU"/>
              </w:rPr>
              <w:t xml:space="preserve"> </w:t>
            </w:r>
            <w:r w:rsidRPr="0096384D">
              <w:rPr>
                <w:rFonts w:ascii="Arial" w:hAnsi="Arial" w:cs="Arial"/>
                <w:sz w:val="16"/>
                <w:szCs w:val="16"/>
              </w:rPr>
              <w:t>bulk</w:t>
            </w:r>
            <w:r w:rsidRPr="0096384D">
              <w:rPr>
                <w:rFonts w:ascii="Arial" w:hAnsi="Arial" w:cs="Arial"/>
                <w:sz w:val="16"/>
                <w:szCs w:val="16"/>
                <w:lang w:val="ru-RU"/>
              </w:rPr>
              <w:t xml:space="preserve">: оновлення тексту маркування первинної та вторинної упаковки ГЛЗ, введення написання одиниць </w:t>
            </w:r>
            <w:r w:rsidRPr="0096384D">
              <w:rPr>
                <w:rFonts w:ascii="Arial" w:hAnsi="Arial" w:cs="Arial"/>
                <w:sz w:val="16"/>
                <w:szCs w:val="16"/>
              </w:rPr>
              <w:t>SI</w:t>
            </w:r>
            <w:r w:rsidRPr="0096384D">
              <w:rPr>
                <w:rFonts w:ascii="Arial" w:hAnsi="Arial" w:cs="Arial"/>
                <w:sz w:val="16"/>
                <w:szCs w:val="16"/>
                <w:lang w:val="ru-RU"/>
              </w:rPr>
              <w:t xml:space="preserve"> латинецею (додатково до кирилиці) у тексті маркування </w:t>
            </w:r>
            <w:r w:rsidRPr="0096384D">
              <w:rPr>
                <w:rFonts w:ascii="Arial" w:hAnsi="Arial" w:cs="Arial"/>
                <w:sz w:val="16"/>
                <w:szCs w:val="16"/>
                <w:lang w:val="ru-RU"/>
              </w:rPr>
              <w:br/>
              <w:t xml:space="preserve">Внесення змін до розділу “Маркування” МКЯ ЛЗ”: запропоновано: Маркування. Згідно затвердженого тексту маркування </w:t>
            </w:r>
            <w:r w:rsidRPr="0096384D">
              <w:rPr>
                <w:rFonts w:ascii="Arial" w:hAnsi="Arial" w:cs="Arial"/>
                <w:sz w:val="16"/>
                <w:szCs w:val="16"/>
                <w:lang w:val="ru-RU"/>
              </w:rPr>
              <w:br/>
              <w:t xml:space="preserve">Для упаковки </w:t>
            </w:r>
            <w:r w:rsidRPr="0096384D">
              <w:rPr>
                <w:rFonts w:ascii="Arial" w:hAnsi="Arial" w:cs="Arial"/>
                <w:sz w:val="16"/>
                <w:szCs w:val="16"/>
              </w:rPr>
              <w:t>in</w:t>
            </w:r>
            <w:r w:rsidRPr="0096384D">
              <w:rPr>
                <w:rFonts w:ascii="Arial" w:hAnsi="Arial" w:cs="Arial"/>
                <w:sz w:val="16"/>
                <w:szCs w:val="16"/>
                <w:lang w:val="ru-RU"/>
              </w:rPr>
              <w:t xml:space="preserve"> </w:t>
            </w:r>
            <w:r w:rsidRPr="0096384D">
              <w:rPr>
                <w:rFonts w:ascii="Arial" w:hAnsi="Arial" w:cs="Arial"/>
                <w:sz w:val="16"/>
                <w:szCs w:val="16"/>
              </w:rPr>
              <w:t>bulk</w:t>
            </w:r>
            <w:r w:rsidRPr="0096384D">
              <w:rPr>
                <w:rFonts w:ascii="Arial" w:hAnsi="Arial" w:cs="Arial"/>
                <w:sz w:val="16"/>
                <w:szCs w:val="16"/>
                <w:lang w:val="ru-RU"/>
              </w:rPr>
              <w:t xml:space="preserve">: Згідно затвердженого тексту маркування, що додається. </w:t>
            </w:r>
            <w:r w:rsidRPr="0096384D">
              <w:rPr>
                <w:rFonts w:ascii="Arial" w:hAnsi="Arial" w:cs="Arial"/>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UA/5143/01/01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КСЕЛОДА®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таблетки, вкриті плівковою оболонкою, по 500 мг, </w:t>
            </w:r>
            <w:r w:rsidRPr="0096384D">
              <w:rPr>
                <w:rFonts w:ascii="Arial" w:hAnsi="Arial" w:cs="Arial"/>
                <w:sz w:val="16"/>
                <w:szCs w:val="16"/>
              </w:rPr>
              <w:t>in</w:t>
            </w:r>
            <w:r w:rsidRPr="0096384D">
              <w:rPr>
                <w:rFonts w:ascii="Arial" w:hAnsi="Arial" w:cs="Arial"/>
                <w:sz w:val="16"/>
                <w:szCs w:val="16"/>
                <w:lang w:val="ru-RU"/>
              </w:rPr>
              <w:t xml:space="preserve"> </w:t>
            </w:r>
            <w:r w:rsidRPr="0096384D">
              <w:rPr>
                <w:rFonts w:ascii="Arial" w:hAnsi="Arial" w:cs="Arial"/>
                <w:sz w:val="16"/>
                <w:szCs w:val="16"/>
              </w:rPr>
              <w:t>bulk</w:t>
            </w:r>
            <w:r w:rsidRPr="0096384D">
              <w:rPr>
                <w:rFonts w:ascii="Arial" w:hAnsi="Arial" w:cs="Arial"/>
                <w:sz w:val="16"/>
                <w:szCs w:val="16"/>
                <w:lang w:val="ru-RU"/>
              </w:rPr>
              <w:t>: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Виробництво нерозфасованої продукції: Шанхай Рош Фармасьютікалз Лтд., Китай; 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Китай/</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Німеччина/</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Швецарія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для упаковки in bulk: оновлення тексту маркування первинної та вторинної упаковки ГЛЗ, введення написання одиниць SI латинецею </w:t>
            </w:r>
            <w:r w:rsidRPr="0096384D">
              <w:rPr>
                <w:rFonts w:ascii="Arial" w:hAnsi="Arial" w:cs="Arial"/>
                <w:sz w:val="16"/>
                <w:szCs w:val="16"/>
                <w:lang w:val="ru-RU"/>
              </w:rPr>
              <w:t xml:space="preserve">(додатково до кирилиці) у тексті маркування </w:t>
            </w:r>
            <w:r w:rsidRPr="0096384D">
              <w:rPr>
                <w:rFonts w:ascii="Arial" w:hAnsi="Arial" w:cs="Arial"/>
                <w:sz w:val="16"/>
                <w:szCs w:val="16"/>
                <w:lang w:val="ru-RU"/>
              </w:rPr>
              <w:br/>
              <w:t xml:space="preserve">Внесення змін до розділу “Маркування” МКЯ ЛЗ”: запропоновано: Маркування. Згідно затвердженого тексту маркування </w:t>
            </w:r>
            <w:r w:rsidRPr="0096384D">
              <w:rPr>
                <w:rFonts w:ascii="Arial" w:hAnsi="Arial" w:cs="Arial"/>
                <w:sz w:val="16"/>
                <w:szCs w:val="16"/>
                <w:lang w:val="ru-RU"/>
              </w:rPr>
              <w:br/>
              <w:t xml:space="preserve">Для упаковки </w:t>
            </w:r>
            <w:r w:rsidRPr="0096384D">
              <w:rPr>
                <w:rFonts w:ascii="Arial" w:hAnsi="Arial" w:cs="Arial"/>
                <w:sz w:val="16"/>
                <w:szCs w:val="16"/>
              </w:rPr>
              <w:t>in</w:t>
            </w:r>
            <w:r w:rsidRPr="0096384D">
              <w:rPr>
                <w:rFonts w:ascii="Arial" w:hAnsi="Arial" w:cs="Arial"/>
                <w:sz w:val="16"/>
                <w:szCs w:val="16"/>
                <w:lang w:val="ru-RU"/>
              </w:rPr>
              <w:t xml:space="preserve"> </w:t>
            </w:r>
            <w:r w:rsidRPr="0096384D">
              <w:rPr>
                <w:rFonts w:ascii="Arial" w:hAnsi="Arial" w:cs="Arial"/>
                <w:sz w:val="16"/>
                <w:szCs w:val="16"/>
              </w:rPr>
              <w:t>bulk</w:t>
            </w:r>
            <w:r w:rsidRPr="0096384D">
              <w:rPr>
                <w:rFonts w:ascii="Arial" w:hAnsi="Arial" w:cs="Arial"/>
                <w:sz w:val="16"/>
                <w:szCs w:val="16"/>
                <w:lang w:val="ru-RU"/>
              </w:rPr>
              <w:t xml:space="preserve">: Згідно затвердженого тексту маркування, що додається. </w:t>
            </w:r>
            <w:r w:rsidRPr="0096384D">
              <w:rPr>
                <w:rFonts w:ascii="Arial" w:hAnsi="Arial" w:cs="Arial"/>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UA/5143/01/02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КСЕЛОДА®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таблетки, вкриті плівковою оболонкою, по 150 мг, по 10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Німеччина/</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Швецарія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spacing w:after="240"/>
              <w:jc w:val="center"/>
              <w:rPr>
                <w:rFonts w:ascii="Arial" w:hAnsi="Arial" w:cs="Arial"/>
                <w:sz w:val="16"/>
                <w:szCs w:val="16"/>
                <w:lang w:val="ru-RU"/>
              </w:rPr>
            </w:pPr>
            <w:r w:rsidRPr="0096384D">
              <w:rPr>
                <w:rFonts w:ascii="Arial" w:hAnsi="Arial" w:cs="Arial"/>
                <w:sz w:val="16"/>
                <w:szCs w:val="16"/>
                <w:lang w:val="ru-RU"/>
              </w:rPr>
              <w:t xml:space="preserve">внесення змін до реєстраційних матеріалів: зміни І типу - зміни щодо безпеки/ефективності та фармаконагляду - для упаковки </w:t>
            </w:r>
            <w:r w:rsidRPr="0096384D">
              <w:rPr>
                <w:rFonts w:ascii="Arial" w:hAnsi="Arial" w:cs="Arial"/>
                <w:sz w:val="16"/>
                <w:szCs w:val="16"/>
              </w:rPr>
              <w:t>in</w:t>
            </w:r>
            <w:r w:rsidRPr="0096384D">
              <w:rPr>
                <w:rFonts w:ascii="Arial" w:hAnsi="Arial" w:cs="Arial"/>
                <w:sz w:val="16"/>
                <w:szCs w:val="16"/>
                <w:lang w:val="ru-RU"/>
              </w:rPr>
              <w:t xml:space="preserve"> </w:t>
            </w:r>
            <w:r w:rsidRPr="0096384D">
              <w:rPr>
                <w:rFonts w:ascii="Arial" w:hAnsi="Arial" w:cs="Arial"/>
                <w:sz w:val="16"/>
                <w:szCs w:val="16"/>
              </w:rPr>
              <w:t>bulk</w:t>
            </w:r>
            <w:r w:rsidRPr="0096384D">
              <w:rPr>
                <w:rFonts w:ascii="Arial" w:hAnsi="Arial" w:cs="Arial"/>
                <w:sz w:val="16"/>
                <w:szCs w:val="16"/>
                <w:lang w:val="ru-RU"/>
              </w:rPr>
              <w:t xml:space="preserve">: оновлення тексту маркування первинної та вторинної упаковки ГЛЗ, введення написання одиниць </w:t>
            </w:r>
            <w:r w:rsidRPr="0096384D">
              <w:rPr>
                <w:rFonts w:ascii="Arial" w:hAnsi="Arial" w:cs="Arial"/>
                <w:sz w:val="16"/>
                <w:szCs w:val="16"/>
              </w:rPr>
              <w:t>SI</w:t>
            </w:r>
            <w:r w:rsidRPr="0096384D">
              <w:rPr>
                <w:rFonts w:ascii="Arial" w:hAnsi="Arial" w:cs="Arial"/>
                <w:sz w:val="16"/>
                <w:szCs w:val="16"/>
                <w:lang w:val="ru-RU"/>
              </w:rPr>
              <w:t xml:space="preserve"> латинецею (додатково до кирилиці) у тексті маркування </w:t>
            </w:r>
            <w:r w:rsidRPr="0096384D">
              <w:rPr>
                <w:rFonts w:ascii="Arial" w:hAnsi="Arial" w:cs="Arial"/>
                <w:sz w:val="16"/>
                <w:szCs w:val="16"/>
                <w:lang w:val="ru-RU"/>
              </w:rPr>
              <w:br/>
              <w:t>Внесення змін до розділу “Маркування” МКЯ ЛЗ”: запропоновано: Маркування. Згідно затвердженого тексту маркування.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UA/5142/01/01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КСЕЛОДА®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таблетки, вкриті плівковою оболонкою, по 500 мг, по 10 таблеток у блістері, по 12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Китай/</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Німеччина/</w:t>
            </w:r>
          </w:p>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lang w:val="ru-RU"/>
              </w:rPr>
              <w:t>Швецарія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spacing w:after="240"/>
              <w:jc w:val="center"/>
              <w:rPr>
                <w:rFonts w:ascii="Arial" w:hAnsi="Arial" w:cs="Arial"/>
                <w:sz w:val="16"/>
                <w:szCs w:val="16"/>
                <w:lang w:val="ru-RU"/>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для упаковки in bulk: оновлення тексту маркування первинної та вторинної упаковки ГЛЗ, введення написання одиниць SI латинецею </w:t>
            </w:r>
            <w:r w:rsidRPr="0096384D">
              <w:rPr>
                <w:rFonts w:ascii="Arial" w:hAnsi="Arial" w:cs="Arial"/>
                <w:sz w:val="16"/>
                <w:szCs w:val="16"/>
                <w:lang w:val="ru-RU"/>
              </w:rPr>
              <w:t xml:space="preserve">(додатково до кирилиці) у тексті маркування </w:t>
            </w:r>
            <w:r w:rsidRPr="0096384D">
              <w:rPr>
                <w:rFonts w:ascii="Arial" w:hAnsi="Arial" w:cs="Arial"/>
                <w:sz w:val="16"/>
                <w:szCs w:val="16"/>
                <w:lang w:val="ru-RU"/>
              </w:rPr>
              <w:br/>
              <w:t>Внесення змін до розділу “Маркування” МКЯ ЛЗ”: запропоновано: Маркування. Згідно затвердженого тексту маркування.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UA/5142/01/02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ЛАТАНОКС®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краплі очні 0,005 % по 2,5 мл розчину у флаконі-крапельниці; по 1 або 3 флакона-крапельниці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Хорватія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1000 мл (400 од.); 20 л (8000 од.); 100 л (40 000 од.); 200 л (80 000 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UA/12401/01/01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ЛАФЕРОБІОН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спрей назальний по 100000 МО/мл; по 5 мл у флаконі, закупореному мікродозатором-розпилювачем;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UA/13779/03/01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ЛАФЕРОБІОН®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ліофілізат для розчину для ін'єкцій 1 000 000 МО; по 5 флаконів ліофілізата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UA/13720/01/01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ЛАФЕРОБІОН®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ліофілізат для розчину для ін'єкцій 3 000 000 МО; по 5 флаконів ліофілізата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UA/13720/01/02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ЛАФЕРОБІОН®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UA/13720/01/04</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ЛАФЕРОБІОН®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UA/13720/01/06</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ЛАФЕРОМАКС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UA/13779/01/03</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ЛАФЕРОМАКС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UA/13779/01/04</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ЛЕВОМІЦЕТИН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краплі очні 0,25 %, по 10 мл у флаконі пластиковому;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UA/5515/01/01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ЛЕВОТИРОКСИН НАТРІЮ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rPr>
            </w:pPr>
            <w:r w:rsidRPr="0096384D">
              <w:rPr>
                <w:rFonts w:ascii="Arial" w:hAnsi="Arial" w:cs="Arial"/>
                <w:sz w:val="16"/>
                <w:szCs w:val="16"/>
              </w:rPr>
              <w:t>порошок (субстанція) в мішках подвійних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Пептідо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1998-048 - Rev 05 (затверджено R1-CEP 1998-048 - Rev 04) для субстанції левотироксину натрію від вже затвердженого виробника Peptido GmbH, Germany, як наслідок, видалено нормування умов зберігання. Також внесено зміни в аналітичну методику визначення залишкових кількостей органічних розчинників (ГХ, ЄФ 2.2.28). Критерії прийнятності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ind w:left="-185"/>
              <w:jc w:val="center"/>
              <w:rPr>
                <w:rFonts w:ascii="Arial" w:hAnsi="Arial" w:cs="Arial"/>
                <w:b/>
                <w:i/>
                <w:sz w:val="16"/>
                <w:szCs w:val="16"/>
              </w:rPr>
            </w:pPr>
            <w:r w:rsidRPr="0096384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UA/0630/01/01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ЛЕВОФОЛІК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r w:rsidRPr="0096384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UA/16366/01/01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ЛІДАЗА-БІОФАРМА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UA/5773/01/01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МАВІРЕТ</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100 мг/40 мг; № 84: по 3 таблетки у блістері; по 7 блістерів у картонній коробці; 4 картонні коробки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Еббві Дойчленд ГмбХ і Ко. КГ, Німеччина (виробництво, пакування та тестування проміжного екструдату; тестування лікарського засобу, первинне та вторинне пакування, випуск серії); Фурньє Лабораторіз Айрленд Лімітед, Ірландiя (виробництво лікарського засобу,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 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II типу - зміни внесено до тексту короткої характеристики лікарського засобу до розділу "Фармакодинамічні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UA/18645/01/01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МЕЛОКСИКАМ-ФАРМЕКС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"ФАРМЕКС ГРУП", Україна (всі стадії циклу виробництва та випуск серії); Товариство з обмеженою відповідальністю "Фармацевтична компанія "Здоров'я, Україна (всі стадії циклу виробництва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50 л (33,33 тис. ампул); 100 л (66,667 тис. ампул)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UA/17702/01/01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МЕСАКОЛ</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оболонкою, кишковорозчинні по 400 мг, по 10 таблеток у стрипі, по 1 або 3, або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UA/11631/01/01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МІКАРДИС®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80 мг; по 7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Берінгер Інгельхайм Еллас А.Е., Грецiя; Берінгер Інгельхайм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Грецiя/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на підставі рекомендацій CHMP ЕМА.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UA/2681/01/01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МІКАРДИС®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80 мг; по 7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UA/2681/01/01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ОКСА 100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концентрат для розчину для інфузій, 5 мг/мл по 20 мл (100 мг)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UA/16523/01/02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ОКСА 50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концентрат для розчину для інфузій, 5 мг/мл по 10 мл (50 мг)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UA/16523/01/01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ОКСАЛІПЛАТИН-ТЕВА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 xml:space="preserve">концентрат для розчину для інфузій, 5 мг/мл; по 4 мл (20 мг) або по 10 мл (50 мг), або по 20 мл (100 мг), або по 40 мл (200 мг) у флаконі; по 1 флакону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Фармахемі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Нiдерланди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UA/8832/01/01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ОКСИПРОГЕСТЕРОНУ КАПРОНАТ</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олійний, 12,5%;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UA/3616/01/01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ОРГАЛУТРАН®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Веттер-Фарма Фертигунг ГмбХ і Ко. КГ, Німеччина (виробництво нерозфасованої продукції та первинна упаковка, контроль якості); Веттер-Фарма Фертигунг ГмбХ і Ко. КГ, Німеччина (контроль якості); Н.В. Органон, Нiдерланди (вторинна упаковка, контроль якості,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 Нiдерланди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заміна джерела отримання допоміжної речовини оцтової кислоти льодяної, а саме- пропонується використання у виробництві ГЛЗ оцтової кислоти льодяної, отриманої шляхом хімічного синтезу, замість оцтової кислоти льодяної рослинного походження; зміни І типу - внесення корективи до назви допоміжної речовини оцтової кислоти льодяної, а саме замінити назву допоміжної речовини з оцтової кислоти льодяної 99% на оцтову кислоту льодяну 100%, у зв’язку з приведенням у відповідність до документації постачальника даної допоміжної речовини, а також до вимог діючих видань Ph.Eur, USP, JP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UA/8192/01/01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ПАНТЕСТИН-ДАРНИЦЯ®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гель по 15 г або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6384D">
              <w:rPr>
                <w:rFonts w:ascii="Arial" w:hAnsi="Arial" w:cs="Arial"/>
                <w:sz w:val="16"/>
                <w:szCs w:val="16"/>
              </w:rPr>
              <w:br/>
              <w:t>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внесено зміни та редакційні правки до специфікації та методів контролю АФІ за показниками: -«Розчинність» запропоновано виконувати тест тільки для розчинників вода Р та етанол (96%) Р що не суперечить вимогам ДФУ; -«Мікробіологічна чистота» приведено у відповідність до вимог ЄФ, 2.6.12, 5.1.4.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внесено зміни та редакційні правки до специфікації та методів контролю АФІ за показниками: «Ідентифікація», «Прозорість розчину», «Кольоровість розчину», «рН розчину», «Кількісне визначення». Нормування залишено без змін. Введення змін протягом 6-ти місяців після затвердження; зміни I типу - зміна у параметрах специфікацій, а саме вилучення показника «Важкі метали» відповідно до матеріалів виробника та вимог ICH Q3D Guideline for Elemental Impurities. Введення змін протягом 6-ти місяців після затвердження; зміни I типу - внесено уточнення та редакційні правки до методів контролю АФІ за показником: «Залишкові кількості органічних розчинників», а саме -уточнено термін придатності розчину порівняння, - до умов хроматографування внесено додаткові параметри парафазної приставки та температурні параметри, уточнено вимоги до хроматографічної колонки; -оновлено один з параметрів придатності хроматографічної системи (ступінь розділення не менше 1,5).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нормування тесту «Супровідні домішки» встановлено відповідно до настанови «Домішки в нових лікарських речовинах та нових лікарських препаратах» 42-3.9:2014 та відповідно до матеріалів виробника. Пропонована редакція Домішки 1 – не більше 0,15%; Домішки 2 - не більше 0,15% Будь-якої іншої домішки - не більше 0,1 %. Сума домішок – не більше 1,0%. ДФУ, 2.2.29, метод ВЕРХ. Введення змін протягом 6-ти місяців після затвердження; зміни I типу - внесення змін до розділу "Умови зберігання" для вхідного контролю діючої речовини Мірамістин; запропоновано: «В оригінальній упаковці при температурі не вище 25 ° С». Введення змін протягом 6-ти місяців після затвердження; зміни I типу - приведення опису перинної упаковки у відповідність до матеріалів виробника АФІ (без зміни упаковки та матеріалів виробника АФІ). У зв'язку з цим внесено відповідні уточнення та редакційні правки до розділу "Упаковка" для вхідного контролю діючої речовини Мірамістин. Пропонована редакція: Упаковка відповідно до нормативної документації фірми-виробника (у мішках поліетиленових), забезпечена етикеткою. Введення змін протягом 6-ти місяців після затвердження; зміни I типу - незначні зміни у затверджених методах випробування АФІ за показником «Вода» доповнено уточненням щодо використовуваного реактиву, а саме окрім йодсірчистого реактиву Р можна використовувати йодсірчистий реактив HYDRANAL-Composite 5 відповідно до результатів валідації (ОВ-PVM-64.0-249).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UA/1602/01/01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ПАРАКОД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10 таблеток у блістері; по 1 блістеру в пачці з картону;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UA/12054/01/01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Францiя/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часу утримання процесу (Process Holding Time), що застосовується під час детоксикації очищеного Pertussis Toxin з 24 годин на 71 години 37 хвилин без перемішування. Термін введення змін -вересень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UA/13010/01/01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ПІРАЦЕТАМ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НОРТІСТ ФАРМАСЬЮТІКАЛ ГРУП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 R1-CEP 2004-083 - Rev 07 для АФІ, та як наслідок, приведення специфікації та методів контролю за показниками “Супровідні домішки” та “Кількісне визначення” до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UA/14247/01/01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ПОЛАЙВІ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для концентрату для розчину для інфузій по 140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Італiя/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6384D">
              <w:rPr>
                <w:rFonts w:ascii="Arial" w:hAnsi="Arial" w:cs="Arial"/>
                <w:sz w:val="16"/>
                <w:szCs w:val="16"/>
              </w:rPr>
              <w:br/>
              <w:t>Зміна у методах випробування для вихідного матеріалу SGD-1037 проміжного продукту vcMMAE за показником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UA/18465/01/01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ПРАМІПЕКСОЛ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0,25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UA/15526/01/01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ПРАМІПЕКСОЛ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1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UA/15526/01/02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ПРОГЕСТЕРОН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олійний 1%,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UA/3556/01/01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ПРОГЕСТЕРОН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 xml:space="preserve">розчин для ін'єкцій олійний 2,5 % по 1 мл в ампулі; по 5 ампул у блістері; по 2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UA/3556/01/02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ПРОСТАН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оболонкою, по 5 мг, по 10 таблеток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96384D">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змін Методу випробування ГЛЗ за показником "Супровідні домішки", зокрема: зміна стандартного зразка для придатності системи фінастериду обумовлено приведенням у відповідність до монографії ЕР, як наслідок зміна нормування супровідних домішок в специфікації ГЛЗ. Пропонована редакція. Супровідні домішки; Домішка А: не більше 0,3%; Домішка С: не більше 0,3%; Будь-яка інша домішка: не більше 0,1%. Сума домішок: не більше 0,6%; зміни І типу - введення періодичності контролю ГЛЗ за показником "Мікробіологічна чистота" - контроль продиться вибірково: першу та кожну п'яту наступну серії, але не рідше одного разу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UA/8262/01/01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ПРОСТАН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оболонкою, по 5 мг, in bulk № 8000 у пакетах із плівки поліетиленової; по 1 пакету 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96384D">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змін Методу випробування ГЛЗ за показником "Супровідні домішки", зокрема: зміна стандартного зразка для придатності системи фінастериду обумовлено приведенням у відповідність до монографії ЕР, як наслідок зміна нормування супровідних домішок в специфікації ГЛЗ. Пропонована редакція. Супровідні домішки; Домішка А: не більше 0,3%; Домішка С: не більше 0,3%; Будь-яка інша домішка: не більше 0,1%. Сума домішок: не більше 0,6%; зміни І типу - введення періодичності контролю ГЛЗ за показником "Мікробіологічна чистота" - контроль продиться вибірково: першу та кожну п'яту наступну серії, але не рідше одного разу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UA/15473/01/01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РЕМЕСУЛІД® РАПІД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гранули для оральної суспензії, 100 мг/2 г по 2 г в саше, по 10 саше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30 кг (15 тис. пак.); 60 кг (30 тис. пак.); 150 кг (75 тис. пак.); 270 кг (135 тис. пак.); 360 кг (180 тис. пак.)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UA/17626/01/01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РЕПЛАГАЛ</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 xml:space="preserve">концентрат для розчину для інфузій, 1 мг/мл по 3,5 мл концентрату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Шайєр Фармасьютікалз Ірландія Лімітед, Ірландiя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 xml:space="preserve">Пропонована редакція: Sumit Munjal, MBBS FRSPH MSc DLSHTM MRQA.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w:t>
            </w:r>
            <w:r w:rsidRPr="0096384D">
              <w:rPr>
                <w:rFonts w:ascii="Arial" w:hAnsi="Arial" w:cs="Arial"/>
                <w:sz w:val="16"/>
                <w:szCs w:val="16"/>
              </w:rPr>
              <w:br/>
              <w:t>Пропонована редакція: Венгер Людмила Анатоліївна.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UA/15890/01/01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РИТМОКОР®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капсули; по 12 капсул у блістері; по 4 або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пп. 2, 8, 11, 13 тексту маркування вторинної упаковки та в пп. 3, 4 первинної упаковки лікарського засобу (коригування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UA/3122/01/01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РОЗУВАСТАТИН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UA/15855/01/01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РОЗУВАСТАТИН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UA/15855/01/02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РОЗУВАСТАТИН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20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UA/15855/01/03</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РОЗУВАСТАТИН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плівковою оболонкою, по 40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UA/15855/01/04</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РОЗУВАСТАТИН КАЛЬЦІЮ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Сентрієнт Фармасьютікалз Незерландс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Сентрієнт Фармасьютікалз Індія Прайвіт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2015-090-Rev 00 для АФІ, як наслідок приведення аналітичних методик за показниками «Залишкові розчинники», «Оцтова кислота», «Вміст фурфуриламіну» до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UA/15891/01/01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САЛОФАЛЬК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оболонкою, кишковорозчинні, по 500 мг; по 10 таблеток у блістері; по 5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Др. Фальк Фарма ГмбХ, Німеччина (відповідальний за випуск серій кінцевого продукту та альтеративне вторинне пакування); Лозан Фарма ГмбХ ,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Роттендорф Фарма ГмбХ, Німеччина (Виробник дозованої форми, контроль якості); Роттендорф Фарма ГмбХ, Німеччина (виробник, відповідальний за первинне, вторинне пакування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UA/3745/04/02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САЛОФАЛЬК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вкриті оболонкою, кишковорозчинні, по 250 мг; по 10 таблеток у блістері; по 5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Др. Фальк Фарма ГмбХ, Німеччина (відповідальний за випуск серій кінцевого продукту та альтеративне вторинне пакування); Лозан Фарма ГмбХ , Німеччина (виробник, відповідальний за виробництво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UA/3745/04/01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СЕПТАВІОЛ 70%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розчин для зовнішнього застосування 70 % по 50 мл у флаконах скляних або полімерних; по 100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по 50 мл у флакони скляні або полімерні укупорені пробкою та кришкою або кришкою з контролем першого розкриття, без зміни первинного пакувального матеріалу, з відповідними змінами в р. «Упаковка» МКЯ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визначення для показника «Мікробіологічна чистота», а саме «Періодичність контролю: перша та кожна десята наступна серія, але не рідше ніж 1 серія в рік». </w:t>
            </w:r>
            <w:r w:rsidRPr="0096384D">
              <w:rPr>
                <w:rFonts w:ascii="Arial" w:hAnsi="Arial" w:cs="Arial"/>
                <w:sz w:val="16"/>
                <w:szCs w:val="16"/>
                <w:lang w:val="ru-RU"/>
              </w:rPr>
              <w:t>Зміни запропоновані на підставі проведення оцінки ризику щодо якості та безпеки препарату при введенні запропонованої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UA/15963/01/01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СЕПТАВІОЛ ПЛЮС 96%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 xml:space="preserve">розчин для зовнішнього застосування 96 % по 50 мл у флаконах скляних або полімерних; по 100 мл у флаконах скляних або полімерних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lang w:val="ru-RU"/>
              </w:rPr>
            </w:pPr>
            <w:r w:rsidRPr="0096384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по 50 мл у флакони скляні або полімерні, укупорені пробкою та кришкою або кришкою з контролем першого розкриття, без зміни первинного пакувального матеріалу, з відповідними змінами в р. «Упаковка» МКЯ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визначення для показника «Мікробіологічна чистота», а саме «Періодичність контролю: перша та кожна десята наступна серія, але не рідше ніж 1 серія в рік». </w:t>
            </w:r>
            <w:r w:rsidRPr="0096384D">
              <w:rPr>
                <w:rFonts w:ascii="Arial" w:hAnsi="Arial" w:cs="Arial"/>
                <w:sz w:val="16"/>
                <w:szCs w:val="16"/>
                <w:lang w:val="ru-RU"/>
              </w:rPr>
              <w:t>Зміни запропоновані на підставі проведення оцінки ризику щодо якості та безпеки препарату при введенні запропонованої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UA/15963/01/02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Францiя/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часу утримання процесу (Process Holding Time), що застосовується під час детоксикації очищеного Pertussis Toxin з 24 годин на 71 години 37 хвилин без перемішування. Термін введення змін - вересень 2022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UA/13069/01/01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ТИМАЛІН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ліофілізат для розчину для ін'єкцій по 10 мг; 5 флаконів з ліофілізатом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UA/2989/01/01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ТІОТРИАЗОЛІН®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200 мг, по 10 таблеток у блістері; по 3 або по 9 блістерів у пачці; по 15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II типу - специфікацію та методи вхідного контролю якості діючої речовини морфолінієвої солі тіазотної кислоти до вимог монографії ДФУ та оновленого ДМФ затвердженого виробника субстанції Erregierre S.p.A., Італія; зміни II типу - специфікацію та методи контролю якості діючої речовини морфолінієвої солі тіазотної кислоти до вимог монографії ДФУ та оновленого ДМФ затвердженого виробника субстанції Державне підприємство "Завод хімічних реактивів" Науково -технологічного комплексу "Інститут монокристалів" Національної академії наук України", Україна; зміни II типу - специфікацію та методи вхідного контролю якості діючої речовини морфолінієвої солі тіазотної кислоти до вимог монографії ДФУ та оновленого ДМФ затвердженого виробника Menadiona, S.L.,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UA/5819/01/02</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ТРАМАДОЛ-М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розчин для ін'єкцій, 50 мг/мл по 1 мл або по 2 мл в ампулі; по 5 ампул у блістері; по 1 або 2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зміни І типу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щодо безпеки застосування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2.1. Зміни внесено до cпецифікації з безпеки та заходів з мінімізації ризиків у зв'язку з урахуванням оновленої інформації з безпеки згідно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UA/7148/01/01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ТРАНКВІЛАР® ІС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таблетки по 0,3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6384D">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UA/8851/01/01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ТРЕНТАЛ® 400 МГ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rPr>
            </w:pPr>
            <w:r w:rsidRPr="0096384D">
              <w:rPr>
                <w:rFonts w:ascii="Arial" w:hAnsi="Arial" w:cs="Arial"/>
                <w:sz w:val="16"/>
                <w:szCs w:val="16"/>
              </w:rPr>
              <w:t>таблетки, вкриті оболонкою, пролонгованої дії по 400 мг № 20 (10х2):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 xml:space="preserve">Зентіва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готового лікарського засобу, без зміни місця виробництва. Зміни внесено в інструкцію для медичного застосування лікарського засобу у розділ "Виробник" та уточнення інформації в текст маркування упаковки лікарського засобу щодо місцезнаходження виробника (приведення у відповідність до маркування, затвердженого наказом МОЗ України № 1609 від 15.07.2020 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UA/9232/03/01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
              <w:tabs>
                <w:tab w:val="left" w:pos="12600"/>
              </w:tabs>
              <w:rPr>
                <w:rFonts w:ascii="Arial" w:hAnsi="Arial" w:cs="Arial"/>
                <w:b/>
                <w:i/>
                <w:sz w:val="16"/>
                <w:szCs w:val="16"/>
              </w:rPr>
            </w:pPr>
            <w:r w:rsidRPr="0096384D">
              <w:rPr>
                <w:rFonts w:ascii="Arial" w:hAnsi="Arial" w:cs="Arial"/>
                <w:b/>
                <w:sz w:val="16"/>
                <w:szCs w:val="16"/>
              </w:rPr>
              <w:t>ТРИАМЦИНОЛОНУ АЦЕТОНІД МІКРОНІЗОВАНИЙ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rPr>
                <w:rFonts w:ascii="Arial" w:hAnsi="Arial" w:cs="Arial"/>
                <w:sz w:val="16"/>
                <w:szCs w:val="16"/>
              </w:rPr>
            </w:pPr>
            <w:r w:rsidRPr="0096384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Мікрокем С.Р.Л., Італiя (мікронізація триамцинолону ацетоніду); Фармабіос СпА, Італiя (виробництво триамцинолону ацетоніду)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spacing w:after="240"/>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2000-075 - Rev 07 для АФІ. Як наслідок приведення методик за показниками “Залишкові кількості органічних розчинників” та “Розмір частинок” до оновленого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b/>
                <w:i/>
                <w:sz w:val="16"/>
                <w:szCs w:val="16"/>
              </w:rPr>
            </w:pPr>
            <w:r w:rsidRPr="0096384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
              <w:tabs>
                <w:tab w:val="left" w:pos="12600"/>
              </w:tabs>
              <w:jc w:val="center"/>
              <w:rPr>
                <w:rFonts w:ascii="Arial" w:hAnsi="Arial" w:cs="Arial"/>
                <w:sz w:val="16"/>
                <w:szCs w:val="16"/>
              </w:rPr>
            </w:pPr>
            <w:r w:rsidRPr="0096384D">
              <w:rPr>
                <w:rFonts w:ascii="Arial" w:hAnsi="Arial" w:cs="Arial"/>
                <w:sz w:val="16"/>
                <w:szCs w:val="16"/>
              </w:rPr>
              <w:t>UA/17388/01/01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ФОРТУЛІН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rPr>
            </w:pPr>
            <w:r w:rsidRPr="0096384D">
              <w:rPr>
                <w:rFonts w:ascii="Arial" w:hAnsi="Arial" w:cs="Arial"/>
                <w:sz w:val="16"/>
                <w:szCs w:val="16"/>
              </w:rPr>
              <w:t>порошок для інгаляцій, 12 мкг/дозу; по 60 доз порошку у картриджі; по 1 картриджу у контейнері; по 1 контейнеру з картриджом у комплекті з інгалятором в упаковці; по 60 доз порошку у картриджі; по 1 картриджу у контейнері; по 1 контейнеру з картриджом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виробництво, пакування, контроль та випуск серії:</w:t>
            </w:r>
            <w:r w:rsidRPr="0096384D">
              <w:rPr>
                <w:rFonts w:ascii="Arial" w:hAnsi="Arial" w:cs="Arial"/>
                <w:sz w:val="16"/>
                <w:szCs w:val="16"/>
              </w:rPr>
              <w:br/>
              <w:t xml:space="preserve">МЕДА Меньюфекчеринг ГмбХ, Німеччина; </w:t>
            </w:r>
            <w:r w:rsidRPr="0096384D">
              <w:rPr>
                <w:rFonts w:ascii="Arial" w:hAnsi="Arial" w:cs="Arial"/>
                <w:sz w:val="16"/>
                <w:szCs w:val="16"/>
              </w:rPr>
              <w:br/>
              <w:t>альтернативне місце виробництва, первинного та вторинного пакування, контроль та випуск серії:</w:t>
            </w:r>
            <w:r w:rsidRPr="0096384D">
              <w:rPr>
                <w:rFonts w:ascii="Arial" w:hAnsi="Arial" w:cs="Arial"/>
                <w:sz w:val="16"/>
                <w:szCs w:val="16"/>
              </w:rPr>
              <w:br/>
              <w:t>МакДермот Лабораторіз Т/А Майлан Дублін Респіреторі, Ірландія;</w:t>
            </w:r>
            <w:r w:rsidRPr="0096384D">
              <w:rPr>
                <w:rFonts w:ascii="Arial" w:hAnsi="Arial" w:cs="Arial"/>
                <w:sz w:val="16"/>
                <w:szCs w:val="16"/>
              </w:rPr>
              <w:br/>
              <w:t>альтернативне місце вторинного пакування:</w:t>
            </w:r>
            <w:r w:rsidRPr="0096384D">
              <w:rPr>
                <w:rFonts w:ascii="Arial" w:hAnsi="Arial" w:cs="Arial"/>
                <w:sz w:val="16"/>
                <w:szCs w:val="16"/>
              </w:rPr>
              <w:br/>
              <w:t xml:space="preserve">Рош-Дельта ГмбХ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Німеччина/</w:t>
            </w:r>
          </w:p>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для первинного пакування (а саме, заповнення картриджів) компанії МакДермот Лабораторіз Т/А Майлан Дублін Респіреторі, Ірландія.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дільниці виробництва ЛЗ компанії МакДермот Лабораторіз Т/А Майлан Дублін Респіреторі, Ірландія в якості альтернативної дільниці до раніше затвердженої - МЕДА Меньюфекчеринг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розміру серії 35 кг (затверджено 70 кг).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заміна приладу для випробування розподілу розміру часток для лактози моногідрату Capsulac 60 з Malvern X на Malvern 3000.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додавання до методу ідентифікації ІЧ допоміжної речовини лактози моногідрату Capsulac 60 методології ATR (Attenuated Total Reflection) в якості альтернативи до знімання спектру з використанням KBr.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заміна приладу для випробування розподілу розміру часток для лактози моногідрату SorboLac 400® з Malvern X на Malvern 3000.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додавання до методу ідентифікації ІЧ для допоміжної речовини лактози моногідрат SorboLac 400® методології ATR (Attenuated Total Reflection) в якості альтернативи до знімання спектру з використанням KBr.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ЄФ R1-CEP 2008-042-Rev 01 зі зміною назви власника СЕР, без зміни його адреси місцезнаходження. В результаті оновлення СЕР змінюється період переконтролю діючої речовини з 60 місяців на 24 місяці, а також відповідно до керівництва ІСН Q3D щодо домішок елементів зі специфікації діючої речовини вилучено показник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виправлення помилки, допущеної у вимогах специфікації допоміжної речовини лактози моногідрату Sorbolac400® для іонних домішок (калій та фосфат).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додавання до методу ідентифікації ІЧ діючої речовини формотеролу фумарату дигідрату методології ATR (Attenuated Total Reflection) в якості альтернативи до знімання спектру з використанням KBr.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заміна приладу для випробування розподілу розміру часток для діючої речовини формотеролу фумарату дигідрат з Master Sizer, Malvern на Sympatec HELOS. При цьому сам метод випробування залишається без змін - лазерна дифракція рідкої дисперсії.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незначних змін у метод випробування іонної чистоти допоміжної речовини лактози моногідрату Capsulac 60®.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незначних змін у метод випробування іонної чистоти допоміжної речовини лактози моногідрату SorboLac 400®.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заміна для допоміжної речовини лактози моногідрату Capsulаc параметру специфікації насипна густина та густина після усадки на параметр специфікації «Hausner ratio» із додаванням відповідного метода випробування. Зміни І типу - Зміни з якості. Готовий лікарський засіб. Контроль готового лікарського засобу (інші зміни) - приведення затвердженого в Україні МКЯ до матеріалів реєстраційного досьє виробника, розділу 3.2.Р.5.2.Аналітичні методики, зміна мови викладення Методів контролю якості ЛЗ з російської на українську.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альтернативного методу Ідентифікації фумарової кислоти методом ТШХ з використанням приладу Camag.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ГЛЗ за показником «Властивості»: вилучено зайву інформацію, вилучено підпункт 3.3. «Однорідність маси, що дозується», внесено інформацію щодо випробування в межах схеми дозування.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за показником «Споріднені домішки» (ВЕРХ), згідно оригінальних матеріалів виробника, без змін встановлених критерій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за показником «Кількісне визначення» (ВЕРХ), згідно оригінальних документів виробника, без змін встановлених критерій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за показником «Однорідність дози, що доставляється» (ВЕРХ), згідно оригінальних документів виробника, без змін встановлених критерій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за показником «Аеродинамічне визначення дрібнодисперсних часток» (ВЕРХ), згідно оригінальних документів виробника, без змін встановлених критерій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UA/14364/01/01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ФОРТУЛІН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rPr>
            </w:pPr>
            <w:r w:rsidRPr="0096384D">
              <w:rPr>
                <w:rFonts w:ascii="Arial" w:hAnsi="Arial" w:cs="Arial"/>
                <w:sz w:val="16"/>
                <w:szCs w:val="16"/>
              </w:rPr>
              <w:t>порошок для інгаляцій, 12 мкг/дозу; по 60 доз порошку у картриджі; по 1 картриджу у контейнері; по 1 контейнеру з картриджом у комплекті з інгалятором в упаковці; по 60 доз порошку у картриджі; по 1 картриджу у контейнері; по 1 контейнеру з картриджом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виробництво, пакування, контроль та випуск серії:</w:t>
            </w:r>
            <w:r w:rsidRPr="0096384D">
              <w:rPr>
                <w:rFonts w:ascii="Arial" w:hAnsi="Arial" w:cs="Arial"/>
                <w:sz w:val="16"/>
                <w:szCs w:val="16"/>
              </w:rPr>
              <w:br/>
              <w:t xml:space="preserve">МЕДА Меньюфекчеринг ГмбХ, Німеччина; </w:t>
            </w:r>
            <w:r w:rsidRPr="0096384D">
              <w:rPr>
                <w:rFonts w:ascii="Arial" w:hAnsi="Arial" w:cs="Arial"/>
                <w:sz w:val="16"/>
                <w:szCs w:val="16"/>
              </w:rPr>
              <w:br/>
              <w:t>альтернативне місце виробництва, первинного та вторинного пакування, контроль та випуск серії:</w:t>
            </w:r>
            <w:r w:rsidRPr="0096384D">
              <w:rPr>
                <w:rFonts w:ascii="Arial" w:hAnsi="Arial" w:cs="Arial"/>
                <w:sz w:val="16"/>
                <w:szCs w:val="16"/>
              </w:rPr>
              <w:br/>
              <w:t>МакДермот Лабораторіз Т/А Майлан Дублін Респіреторі, Ірландія;</w:t>
            </w:r>
            <w:r w:rsidRPr="0096384D">
              <w:rPr>
                <w:rFonts w:ascii="Arial" w:hAnsi="Arial" w:cs="Arial"/>
                <w:sz w:val="16"/>
                <w:szCs w:val="16"/>
              </w:rPr>
              <w:br/>
              <w:t>альтернативне місце вторинного пакування:</w:t>
            </w:r>
            <w:r w:rsidRPr="0096384D">
              <w:rPr>
                <w:rFonts w:ascii="Arial" w:hAnsi="Arial" w:cs="Arial"/>
                <w:sz w:val="16"/>
                <w:szCs w:val="16"/>
              </w:rPr>
              <w:br/>
              <w:t xml:space="preserve">Рош-Дельта ГмбХ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Німеччина/</w:t>
            </w:r>
          </w:p>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Текст маркування (див. додаток).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UA/14364/01/01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ХЕЛПЕКС® АНТИКОЛД НЕО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порошок для орального розчину з лимонним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виробництво за повним циклом:</w:t>
            </w:r>
            <w:r w:rsidRPr="0096384D">
              <w:rPr>
                <w:rFonts w:ascii="Arial" w:hAnsi="Arial" w:cs="Arial"/>
                <w:sz w:val="16"/>
                <w:szCs w:val="16"/>
              </w:rPr>
              <w:br/>
              <w:t>Алпекс Фарма СА, Швейцарія;</w:t>
            </w:r>
            <w:r w:rsidRPr="0096384D">
              <w:rPr>
                <w:rFonts w:ascii="Arial" w:hAnsi="Arial" w:cs="Arial"/>
                <w:sz w:val="16"/>
                <w:szCs w:val="16"/>
              </w:rPr>
              <w:br/>
              <w:t>первинне та вторинне пакування:</w:t>
            </w:r>
            <w:r w:rsidRPr="0096384D">
              <w:rPr>
                <w:rFonts w:ascii="Arial" w:hAnsi="Arial" w:cs="Arial"/>
                <w:sz w:val="16"/>
                <w:szCs w:val="16"/>
              </w:rPr>
              <w:br/>
              <w:t>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 Ламп Сан Просперо СПА,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96384D">
              <w:rPr>
                <w:rFonts w:ascii="Arial" w:hAnsi="Arial" w:cs="Arial"/>
                <w:sz w:val="16"/>
                <w:szCs w:val="16"/>
              </w:rPr>
              <w:br/>
              <w:t>введення додаткової дільниці для первинного пакування -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UA/15354/01/01</w:t>
            </w:r>
          </w:p>
        </w:tc>
      </w:tr>
      <w:tr w:rsidR="00913744" w:rsidRPr="0096384D" w:rsidTr="0091374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D35B3" w:rsidRPr="0096384D" w:rsidRDefault="004D35B3" w:rsidP="004D35B3">
            <w:pPr>
              <w:numPr>
                <w:ilvl w:val="0"/>
                <w:numId w:val="4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D35B3" w:rsidRPr="0096384D" w:rsidRDefault="004D35B3" w:rsidP="003D2787">
            <w:pPr>
              <w:pStyle w:val="110"/>
              <w:tabs>
                <w:tab w:val="left" w:pos="12600"/>
              </w:tabs>
              <w:rPr>
                <w:rFonts w:ascii="Arial" w:hAnsi="Arial" w:cs="Arial"/>
                <w:b/>
                <w:i/>
                <w:sz w:val="16"/>
                <w:szCs w:val="16"/>
              </w:rPr>
            </w:pPr>
            <w:r w:rsidRPr="0096384D">
              <w:rPr>
                <w:rFonts w:ascii="Arial" w:hAnsi="Arial" w:cs="Arial"/>
                <w:b/>
                <w:sz w:val="16"/>
                <w:szCs w:val="16"/>
              </w:rPr>
              <w:t>ХЕЛПЕКС® АНТИКОЛД НЕО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rPr>
                <w:rFonts w:ascii="Arial" w:hAnsi="Arial" w:cs="Arial"/>
                <w:sz w:val="16"/>
                <w:szCs w:val="16"/>
                <w:lang w:val="ru-RU"/>
              </w:rPr>
            </w:pPr>
            <w:r w:rsidRPr="0096384D">
              <w:rPr>
                <w:rFonts w:ascii="Arial" w:hAnsi="Arial" w:cs="Arial"/>
                <w:sz w:val="16"/>
                <w:szCs w:val="16"/>
                <w:lang w:val="ru-RU"/>
              </w:rPr>
              <w:t>порошок для орального розчину з малиновим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lang w:val="ru-RU"/>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виробництво за повним циклом:</w:t>
            </w:r>
            <w:r w:rsidRPr="0096384D">
              <w:rPr>
                <w:rFonts w:ascii="Arial" w:hAnsi="Arial" w:cs="Arial"/>
                <w:sz w:val="16"/>
                <w:szCs w:val="16"/>
              </w:rPr>
              <w:br/>
              <w:t>Алпекс Фарма СА, Швейцарія;</w:t>
            </w:r>
            <w:r w:rsidRPr="0096384D">
              <w:rPr>
                <w:rFonts w:ascii="Arial" w:hAnsi="Arial" w:cs="Arial"/>
                <w:sz w:val="16"/>
                <w:szCs w:val="16"/>
              </w:rPr>
              <w:br/>
              <w:t>первинне та вторинне пакування:</w:t>
            </w:r>
            <w:r w:rsidRPr="0096384D">
              <w:rPr>
                <w:rFonts w:ascii="Arial" w:hAnsi="Arial" w:cs="Arial"/>
                <w:sz w:val="16"/>
                <w:szCs w:val="16"/>
              </w:rPr>
              <w:br/>
              <w:t>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Швейцарія/</w:t>
            </w:r>
          </w:p>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 Ламп Сан Просперо СПА,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96384D">
              <w:rPr>
                <w:rFonts w:ascii="Arial" w:hAnsi="Arial" w:cs="Arial"/>
                <w:sz w:val="16"/>
                <w:szCs w:val="16"/>
              </w:rPr>
              <w:br/>
              <w:t>введення додаткової дільниці для первинного пакування -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b/>
                <w:i/>
                <w:sz w:val="16"/>
                <w:szCs w:val="16"/>
              </w:rPr>
            </w:pPr>
            <w:r w:rsidRPr="0096384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5B3" w:rsidRPr="0096384D" w:rsidRDefault="004D35B3" w:rsidP="003D2787">
            <w:pPr>
              <w:pStyle w:val="110"/>
              <w:tabs>
                <w:tab w:val="left" w:pos="12600"/>
              </w:tabs>
              <w:jc w:val="center"/>
              <w:rPr>
                <w:rFonts w:ascii="Arial" w:hAnsi="Arial" w:cs="Arial"/>
                <w:sz w:val="16"/>
                <w:szCs w:val="16"/>
              </w:rPr>
            </w:pPr>
            <w:r w:rsidRPr="0096384D">
              <w:rPr>
                <w:rFonts w:ascii="Arial" w:hAnsi="Arial" w:cs="Arial"/>
                <w:sz w:val="16"/>
                <w:szCs w:val="16"/>
              </w:rPr>
              <w:t>UA/15355/01/01</w:t>
            </w:r>
          </w:p>
        </w:tc>
      </w:tr>
    </w:tbl>
    <w:p w:rsidR="004D35B3" w:rsidRPr="0096384D" w:rsidRDefault="004D35B3" w:rsidP="004D35B3">
      <w:pPr>
        <w:pStyle w:val="3a"/>
        <w:jc w:val="center"/>
        <w:rPr>
          <w:rFonts w:ascii="Arial" w:hAnsi="Arial" w:cs="Arial"/>
          <w:b/>
          <w:caps/>
          <w:sz w:val="26"/>
          <w:szCs w:val="26"/>
          <w:lang w:val="ru-RU" w:eastAsia="uk-UA"/>
        </w:rPr>
      </w:pPr>
    </w:p>
    <w:p w:rsidR="004D35B3" w:rsidRPr="0096384D" w:rsidRDefault="004D35B3" w:rsidP="004D35B3">
      <w:pPr>
        <w:pStyle w:val="3a"/>
        <w:jc w:val="center"/>
        <w:rPr>
          <w:rFonts w:ascii="Arial" w:hAnsi="Arial" w:cs="Arial"/>
          <w:sz w:val="26"/>
          <w:szCs w:val="26"/>
        </w:rPr>
      </w:pPr>
    </w:p>
    <w:tbl>
      <w:tblPr>
        <w:tblW w:w="0" w:type="auto"/>
        <w:tblLook w:val="04A0" w:firstRow="1" w:lastRow="0" w:firstColumn="1" w:lastColumn="0" w:noHBand="0" w:noVBand="1"/>
      </w:tblPr>
      <w:tblGrid>
        <w:gridCol w:w="7421"/>
        <w:gridCol w:w="7422"/>
      </w:tblGrid>
      <w:tr w:rsidR="004D35B3" w:rsidRPr="00A60330" w:rsidTr="003D2787">
        <w:tc>
          <w:tcPr>
            <w:tcW w:w="7421" w:type="dxa"/>
            <w:shd w:val="clear" w:color="auto" w:fill="auto"/>
          </w:tcPr>
          <w:p w:rsidR="004D35B3" w:rsidRPr="0096384D" w:rsidRDefault="004D35B3" w:rsidP="003D2787">
            <w:pPr>
              <w:ind w:right="20"/>
              <w:rPr>
                <w:rStyle w:val="cs95e872d01"/>
                <w:sz w:val="28"/>
                <w:szCs w:val="28"/>
              </w:rPr>
            </w:pPr>
            <w:r w:rsidRPr="0096384D">
              <w:rPr>
                <w:rStyle w:val="cs7864ebcf1"/>
                <w:color w:val="auto"/>
                <w:sz w:val="28"/>
                <w:szCs w:val="28"/>
              </w:rPr>
              <w:t xml:space="preserve">В.о. Генерального директора Директорату </w:t>
            </w:r>
          </w:p>
          <w:p w:rsidR="004D35B3" w:rsidRPr="0096384D" w:rsidRDefault="004D35B3" w:rsidP="003D2787">
            <w:pPr>
              <w:ind w:right="20"/>
              <w:rPr>
                <w:rStyle w:val="cs7864ebcf1"/>
                <w:color w:val="auto"/>
                <w:sz w:val="28"/>
                <w:szCs w:val="28"/>
              </w:rPr>
            </w:pPr>
            <w:r w:rsidRPr="0096384D">
              <w:rPr>
                <w:rStyle w:val="cs7864ebcf1"/>
                <w:color w:val="auto"/>
                <w:sz w:val="28"/>
                <w:szCs w:val="28"/>
              </w:rPr>
              <w:t>фармацевтичного забезпечення</w:t>
            </w:r>
            <w:r w:rsidRPr="0096384D">
              <w:rPr>
                <w:rStyle w:val="cs188c92b51"/>
                <w:color w:val="auto"/>
                <w:sz w:val="28"/>
                <w:szCs w:val="28"/>
              </w:rPr>
              <w:t>                                    </w:t>
            </w:r>
          </w:p>
        </w:tc>
        <w:tc>
          <w:tcPr>
            <w:tcW w:w="7422" w:type="dxa"/>
            <w:shd w:val="clear" w:color="auto" w:fill="auto"/>
          </w:tcPr>
          <w:p w:rsidR="004D35B3" w:rsidRPr="0096384D" w:rsidRDefault="004D35B3" w:rsidP="003D2787">
            <w:pPr>
              <w:pStyle w:val="cs95e872d0"/>
              <w:rPr>
                <w:rStyle w:val="cs7864ebcf1"/>
                <w:color w:val="auto"/>
                <w:sz w:val="28"/>
                <w:szCs w:val="28"/>
              </w:rPr>
            </w:pPr>
          </w:p>
          <w:p w:rsidR="004D35B3" w:rsidRPr="00A60330" w:rsidRDefault="004D35B3" w:rsidP="003D2787">
            <w:pPr>
              <w:pStyle w:val="cs95e872d0"/>
              <w:jc w:val="right"/>
              <w:rPr>
                <w:rStyle w:val="cs7864ebcf1"/>
                <w:color w:val="auto"/>
                <w:sz w:val="28"/>
                <w:szCs w:val="28"/>
              </w:rPr>
            </w:pPr>
            <w:r w:rsidRPr="0096384D">
              <w:rPr>
                <w:rStyle w:val="cs7864ebcf1"/>
                <w:color w:val="auto"/>
                <w:sz w:val="28"/>
                <w:szCs w:val="28"/>
              </w:rPr>
              <w:t>Іван ЗАДВОРНИХ</w:t>
            </w:r>
          </w:p>
        </w:tc>
      </w:tr>
    </w:tbl>
    <w:p w:rsidR="004D35B3" w:rsidRPr="00A60330" w:rsidRDefault="004D35B3" w:rsidP="004D35B3">
      <w:pPr>
        <w:tabs>
          <w:tab w:val="left" w:pos="1985"/>
        </w:tabs>
      </w:pPr>
    </w:p>
    <w:p w:rsidR="004D35B3" w:rsidRPr="00A60330" w:rsidRDefault="004D35B3" w:rsidP="004D35B3">
      <w:pPr>
        <w:tabs>
          <w:tab w:val="left" w:pos="12600"/>
        </w:tabs>
        <w:rPr>
          <w:rFonts w:ascii="Arial" w:hAnsi="Arial" w:cs="Arial"/>
          <w:sz w:val="18"/>
          <w:szCs w:val="18"/>
        </w:rPr>
      </w:pPr>
    </w:p>
    <w:p w:rsidR="00D74462" w:rsidRPr="00A60330" w:rsidRDefault="00D74462" w:rsidP="006D0A8F">
      <w:pPr>
        <w:rPr>
          <w:b/>
          <w:sz w:val="28"/>
          <w:szCs w:val="28"/>
          <w:lang w:val="uk-UA"/>
        </w:rPr>
      </w:pPr>
    </w:p>
    <w:sectPr w:rsidR="00D74462" w:rsidRPr="00A60330" w:rsidSect="003D2787">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02" w:rsidRDefault="00976F02" w:rsidP="00B217C6">
      <w:r>
        <w:separator/>
      </w:r>
    </w:p>
  </w:endnote>
  <w:endnote w:type="continuationSeparator" w:id="0">
    <w:p w:rsidR="00976F02" w:rsidRDefault="00976F0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87" w:rsidRDefault="003D2787">
    <w:pPr>
      <w:pStyle w:val="a5"/>
      <w:jc w:val="center"/>
    </w:pPr>
  </w:p>
  <w:p w:rsidR="003D2787" w:rsidRDefault="003D278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87" w:rsidRDefault="003D2787">
    <w:pPr>
      <w:pStyle w:val="a5"/>
      <w:jc w:val="center"/>
    </w:pPr>
  </w:p>
  <w:p w:rsidR="003D2787" w:rsidRDefault="003D27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02" w:rsidRDefault="00976F02" w:rsidP="00B217C6">
      <w:r>
        <w:separator/>
      </w:r>
    </w:p>
  </w:footnote>
  <w:footnote w:type="continuationSeparator" w:id="0">
    <w:p w:rsidR="00976F02" w:rsidRDefault="00976F0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EF580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87" w:rsidRDefault="003D2787" w:rsidP="003D2787">
    <w:pPr>
      <w:pStyle w:val="a3"/>
      <w:tabs>
        <w:tab w:val="center" w:pos="7313"/>
        <w:tab w:val="left" w:pos="11658"/>
      </w:tabs>
      <w:rPr>
        <w:lang w:val="uk-UA"/>
      </w:rPr>
    </w:pPr>
    <w:r>
      <w:tab/>
    </w:r>
    <w:r>
      <w:tab/>
    </w:r>
    <w:r>
      <w:fldChar w:fldCharType="begin"/>
    </w:r>
    <w:r>
      <w:instrText xml:space="preserve"> PAGE   \* MERGEFORMAT </w:instrText>
    </w:r>
    <w:r>
      <w:fldChar w:fldCharType="separate"/>
    </w:r>
    <w:r w:rsidR="00EF580D">
      <w:rPr>
        <w:noProof/>
      </w:rPr>
      <w:t>5</w:t>
    </w:r>
    <w:r>
      <w:fldChar w:fldCharType="end"/>
    </w:r>
  </w:p>
  <w:p w:rsidR="00B91B2C" w:rsidRDefault="00B91B2C" w:rsidP="003D2787">
    <w:pPr>
      <w:pStyle w:val="a3"/>
      <w:tabs>
        <w:tab w:val="center" w:pos="7313"/>
        <w:tab w:val="left" w:pos="1165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87" w:rsidRDefault="003D2787" w:rsidP="003D2787">
    <w:pPr>
      <w:pStyle w:val="a3"/>
      <w:tabs>
        <w:tab w:val="center" w:pos="7313"/>
        <w:tab w:val="left" w:pos="12932"/>
      </w:tabs>
      <w:rPr>
        <w:lang w:val="uk-UA"/>
      </w:rPr>
    </w:pPr>
    <w:r>
      <w:tab/>
    </w:r>
    <w:r>
      <w:tab/>
    </w:r>
    <w:r>
      <w:fldChar w:fldCharType="begin"/>
    </w:r>
    <w:r>
      <w:instrText xml:space="preserve"> PAGE   \* MERGEFORMAT </w:instrText>
    </w:r>
    <w:r>
      <w:fldChar w:fldCharType="separate"/>
    </w:r>
    <w:r w:rsidR="0096384D">
      <w:rPr>
        <w:noProof/>
      </w:rPr>
      <w:t>15</w:t>
    </w:r>
    <w:r>
      <w:fldChar w:fldCharType="end"/>
    </w:r>
    <w:r>
      <w:tab/>
    </w:r>
  </w:p>
  <w:p w:rsidR="00FD6DEA" w:rsidRDefault="00FD6DEA" w:rsidP="003D2787">
    <w:pPr>
      <w:pStyle w:val="a3"/>
      <w:tabs>
        <w:tab w:val="center" w:pos="7313"/>
        <w:tab w:val="left" w:pos="1293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87" w:rsidRDefault="003D2787" w:rsidP="003D2787">
    <w:pPr>
      <w:pStyle w:val="a3"/>
      <w:tabs>
        <w:tab w:val="center" w:pos="7313"/>
        <w:tab w:val="left" w:pos="10426"/>
      </w:tabs>
      <w:rPr>
        <w:lang w:val="uk-UA"/>
      </w:rPr>
    </w:pPr>
    <w:r>
      <w:tab/>
    </w:r>
    <w:r>
      <w:tab/>
    </w:r>
    <w:r>
      <w:fldChar w:fldCharType="begin"/>
    </w:r>
    <w:r>
      <w:instrText xml:space="preserve"> PAGE   \* MERGEFORMAT </w:instrText>
    </w:r>
    <w:r>
      <w:fldChar w:fldCharType="separate"/>
    </w:r>
    <w:r w:rsidR="0096384D">
      <w:rPr>
        <w:noProof/>
      </w:rPr>
      <w:t>80</w:t>
    </w:r>
    <w:r>
      <w:fldChar w:fldCharType="end"/>
    </w:r>
  </w:p>
  <w:p w:rsidR="00913744" w:rsidRDefault="00913744" w:rsidP="003D2787">
    <w:pPr>
      <w:pStyle w:val="a3"/>
      <w:tabs>
        <w:tab w:val="center" w:pos="7313"/>
        <w:tab w:val="left" w:pos="104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3EE380B"/>
    <w:multiLevelType w:val="multilevel"/>
    <w:tmpl w:val="6E08BF0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A55BF5"/>
    <w:multiLevelType w:val="multilevel"/>
    <w:tmpl w:val="0846CAE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E36EC6"/>
    <w:multiLevelType w:val="hybridMultilevel"/>
    <w:tmpl w:val="C67A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927291D"/>
    <w:multiLevelType w:val="multilevel"/>
    <w:tmpl w:val="DA42CB0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9"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6B09CA"/>
    <w:multiLevelType w:val="multilevel"/>
    <w:tmpl w:val="605876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2"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3" w15:restartNumberingAfterBreak="0">
    <w:nsid w:val="73E26D52"/>
    <w:multiLevelType w:val="multilevel"/>
    <w:tmpl w:val="5EE28C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34"/>
  </w:num>
  <w:num w:numId="3">
    <w:abstractNumId w:val="26"/>
  </w:num>
  <w:num w:numId="4">
    <w:abstractNumId w:val="37"/>
  </w:num>
  <w:num w:numId="5">
    <w:abstractNumId w:val="15"/>
  </w:num>
  <w:num w:numId="6">
    <w:abstractNumId w:val="20"/>
  </w:num>
  <w:num w:numId="7">
    <w:abstractNumId w:val="3"/>
  </w:num>
  <w:num w:numId="8">
    <w:abstractNumId w:val="44"/>
  </w:num>
  <w:num w:numId="9">
    <w:abstractNumId w:val="19"/>
  </w:num>
  <w:num w:numId="10">
    <w:abstractNumId w:val="11"/>
  </w:num>
  <w:num w:numId="11">
    <w:abstractNumId w:val="28"/>
  </w:num>
  <w:num w:numId="12">
    <w:abstractNumId w:val="39"/>
  </w:num>
  <w:num w:numId="13">
    <w:abstractNumId w:val="12"/>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3"/>
  </w:num>
  <w:num w:numId="20">
    <w:abstractNumId w:val="40"/>
  </w:num>
  <w:num w:numId="21">
    <w:abstractNumId w:val="4"/>
  </w:num>
  <w:num w:numId="22">
    <w:abstractNumId w:val="2"/>
  </w:num>
  <w:num w:numId="23">
    <w:abstractNumId w:val="6"/>
  </w:num>
  <w:num w:numId="24">
    <w:abstractNumId w:val="24"/>
  </w:num>
  <w:num w:numId="25">
    <w:abstractNumId w:val="38"/>
  </w:num>
  <w:num w:numId="26">
    <w:abstractNumId w:val="35"/>
  </w:num>
  <w:num w:numId="27">
    <w:abstractNumId w:val="32"/>
  </w:num>
  <w:num w:numId="28">
    <w:abstractNumId w:val="45"/>
  </w:num>
  <w:num w:numId="29">
    <w:abstractNumId w:val="31"/>
  </w:num>
  <w:num w:numId="30">
    <w:abstractNumId w:val="1"/>
  </w:num>
  <w:num w:numId="31">
    <w:abstractNumId w:val="33"/>
  </w:num>
  <w:num w:numId="32">
    <w:abstractNumId w:val="25"/>
  </w:num>
  <w:num w:numId="33">
    <w:abstractNumId w:val="23"/>
  </w:num>
  <w:num w:numId="34">
    <w:abstractNumId w:val="29"/>
  </w:num>
  <w:num w:numId="35">
    <w:abstractNumId w:val="10"/>
  </w:num>
  <w:num w:numId="36">
    <w:abstractNumId w:val="42"/>
  </w:num>
  <w:num w:numId="37">
    <w:abstractNumId w:val="22"/>
  </w:num>
  <w:num w:numId="38">
    <w:abstractNumId w:val="17"/>
  </w:num>
  <w:num w:numId="39">
    <w:abstractNumId w:val="14"/>
  </w:num>
  <w:num w:numId="40">
    <w:abstractNumId w:val="30"/>
  </w:num>
  <w:num w:numId="41">
    <w:abstractNumId w:val="0"/>
  </w:num>
  <w:num w:numId="42">
    <w:abstractNumId w:val="9"/>
  </w:num>
  <w:num w:numId="43">
    <w:abstractNumId w:val="7"/>
  </w:num>
  <w:num w:numId="44">
    <w:abstractNumId w:val="43"/>
  </w:num>
  <w:num w:numId="45">
    <w:abstractNumId w:val="27"/>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5969"/>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327C"/>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6B69"/>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2787"/>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598"/>
    <w:rsid w:val="004A68C7"/>
    <w:rsid w:val="004B12F8"/>
    <w:rsid w:val="004B1BAF"/>
    <w:rsid w:val="004B2BB1"/>
    <w:rsid w:val="004B5A25"/>
    <w:rsid w:val="004B7B9C"/>
    <w:rsid w:val="004C2149"/>
    <w:rsid w:val="004C6DBC"/>
    <w:rsid w:val="004D1487"/>
    <w:rsid w:val="004D1C54"/>
    <w:rsid w:val="004D35B3"/>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3744"/>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4D"/>
    <w:rsid w:val="00963E86"/>
    <w:rsid w:val="009679E4"/>
    <w:rsid w:val="00970BA9"/>
    <w:rsid w:val="00970D5E"/>
    <w:rsid w:val="00973100"/>
    <w:rsid w:val="00975765"/>
    <w:rsid w:val="00976F02"/>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330"/>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47F47"/>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1B2C"/>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0D"/>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D6DEA"/>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13E1602-652E-488C-AC89-E64329EE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4D35B3"/>
    <w:pPr>
      <w:keepNext/>
      <w:outlineLvl w:val="1"/>
    </w:pPr>
    <w:rPr>
      <w:rFonts w:ascii="Cambria" w:eastAsia="Times New Roman" w:hAnsi="Cambria"/>
      <w:b/>
      <w:bCs/>
      <w:color w:val="4F81BD"/>
      <w:sz w:val="26"/>
      <w:szCs w:val="26"/>
      <w:lang w:val="x-none"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115969"/>
    <w:rPr>
      <w:rFonts w:eastAsia="Times New Roman"/>
      <w:sz w:val="24"/>
      <w:szCs w:val="24"/>
    </w:rPr>
  </w:style>
  <w:style w:type="character" w:customStyle="1" w:styleId="cs188c92b51">
    <w:name w:val="cs188c92b51"/>
    <w:rsid w:val="00115969"/>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115969"/>
  </w:style>
  <w:style w:type="paragraph" w:customStyle="1" w:styleId="110">
    <w:name w:val="Обычный11"/>
    <w:aliases w:val="Звичайний,Normal"/>
    <w:basedOn w:val="a"/>
    <w:qFormat/>
    <w:rsid w:val="00115969"/>
    <w:rPr>
      <w:rFonts w:eastAsia="Times New Roman"/>
      <w:sz w:val="24"/>
      <w:szCs w:val="24"/>
      <w:lang w:val="uk-UA" w:eastAsia="uk-UA"/>
    </w:rPr>
  </w:style>
  <w:style w:type="character" w:customStyle="1" w:styleId="cs7864ebcf1">
    <w:name w:val="cs7864ebcf1"/>
    <w:rsid w:val="00115969"/>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4D35B3"/>
    <w:rPr>
      <w:rFonts w:ascii="Cambria" w:eastAsia="Times New Roman" w:hAnsi="Cambria"/>
      <w:b/>
      <w:bCs/>
      <w:color w:val="4F81BD"/>
      <w:sz w:val="26"/>
      <w:szCs w:val="26"/>
      <w:lang w:val="x-none" w:eastAsia="uk-UA"/>
    </w:rPr>
  </w:style>
  <w:style w:type="character" w:customStyle="1" w:styleId="40">
    <w:name w:val="Заголовок 4 Знак"/>
    <w:link w:val="4"/>
    <w:rsid w:val="004D35B3"/>
    <w:rPr>
      <w:rFonts w:ascii="Times New Roman" w:hAnsi="Times New Roman"/>
      <w:b/>
      <w:bCs/>
      <w:sz w:val="28"/>
      <w:szCs w:val="28"/>
      <w:lang w:val="ru-RU" w:eastAsia="ru-RU"/>
    </w:rPr>
  </w:style>
  <w:style w:type="paragraph" w:customStyle="1" w:styleId="11">
    <w:name w:val="Обычный1"/>
    <w:basedOn w:val="a"/>
    <w:qFormat/>
    <w:rsid w:val="004D35B3"/>
    <w:rPr>
      <w:rFonts w:eastAsia="Times New Roman"/>
      <w:sz w:val="24"/>
      <w:szCs w:val="24"/>
      <w:lang w:val="uk-UA" w:eastAsia="uk-UA"/>
    </w:rPr>
  </w:style>
  <w:style w:type="paragraph" w:customStyle="1" w:styleId="msolistparagraph0">
    <w:name w:val="msolistparagraph"/>
    <w:basedOn w:val="a"/>
    <w:uiPriority w:val="34"/>
    <w:qFormat/>
    <w:rsid w:val="004D35B3"/>
    <w:pPr>
      <w:ind w:left="720"/>
      <w:contextualSpacing/>
    </w:pPr>
    <w:rPr>
      <w:rFonts w:eastAsia="Times New Roman"/>
      <w:sz w:val="24"/>
      <w:szCs w:val="24"/>
      <w:lang w:val="uk-UA" w:eastAsia="uk-UA"/>
    </w:rPr>
  </w:style>
  <w:style w:type="paragraph" w:customStyle="1" w:styleId="Encryption">
    <w:name w:val="Encryption"/>
    <w:basedOn w:val="a"/>
    <w:qFormat/>
    <w:rsid w:val="004D35B3"/>
    <w:pPr>
      <w:jc w:val="both"/>
    </w:pPr>
    <w:rPr>
      <w:rFonts w:eastAsia="Times New Roman"/>
      <w:b/>
      <w:bCs/>
      <w:i/>
      <w:iCs/>
      <w:sz w:val="24"/>
      <w:szCs w:val="24"/>
      <w:lang w:val="uk-UA" w:eastAsia="uk-UA"/>
    </w:rPr>
  </w:style>
  <w:style w:type="character" w:customStyle="1" w:styleId="Heading2Char">
    <w:name w:val="Heading 2 Char"/>
    <w:link w:val="21"/>
    <w:locked/>
    <w:rsid w:val="004D35B3"/>
    <w:rPr>
      <w:rFonts w:ascii="Arial" w:eastAsia="Times New Roman" w:hAnsi="Arial"/>
      <w:b/>
      <w:caps/>
      <w:sz w:val="16"/>
      <w:lang w:val="ru-RU" w:eastAsia="ru-RU"/>
    </w:rPr>
  </w:style>
  <w:style w:type="paragraph" w:customStyle="1" w:styleId="21">
    <w:name w:val="Заголовок 21"/>
    <w:basedOn w:val="a"/>
    <w:link w:val="Heading2Char"/>
    <w:rsid w:val="004D35B3"/>
    <w:rPr>
      <w:rFonts w:ascii="Arial" w:eastAsia="Times New Roman" w:hAnsi="Arial"/>
      <w:b/>
      <w:caps/>
      <w:sz w:val="16"/>
    </w:rPr>
  </w:style>
  <w:style w:type="character" w:customStyle="1" w:styleId="Heading4Char">
    <w:name w:val="Heading 4 Char"/>
    <w:link w:val="41"/>
    <w:locked/>
    <w:rsid w:val="004D35B3"/>
    <w:rPr>
      <w:rFonts w:ascii="Arial" w:eastAsia="Times New Roman" w:hAnsi="Arial"/>
      <w:b/>
      <w:lang w:val="ru-RU" w:eastAsia="ru-RU"/>
    </w:rPr>
  </w:style>
  <w:style w:type="paragraph" w:customStyle="1" w:styleId="41">
    <w:name w:val="Заголовок 41"/>
    <w:basedOn w:val="a"/>
    <w:link w:val="Heading4Char"/>
    <w:rsid w:val="004D35B3"/>
    <w:rPr>
      <w:rFonts w:ascii="Arial" w:eastAsia="Times New Roman" w:hAnsi="Arial"/>
      <w:b/>
    </w:rPr>
  </w:style>
  <w:style w:type="table" w:styleId="a8">
    <w:name w:val="Table Grid"/>
    <w:basedOn w:val="a1"/>
    <w:uiPriority w:val="59"/>
    <w:rsid w:val="004D35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D35B3"/>
    <w:rPr>
      <w:lang w:val="uk-UA"/>
    </w:rPr>
    <w:tblPr>
      <w:tblCellMar>
        <w:top w:w="0" w:type="dxa"/>
        <w:left w:w="108" w:type="dxa"/>
        <w:bottom w:w="0" w:type="dxa"/>
        <w:right w:w="108" w:type="dxa"/>
      </w:tblCellMar>
    </w:tblPr>
  </w:style>
  <w:style w:type="character" w:customStyle="1" w:styleId="csb3e8c9cf24">
    <w:name w:val="csb3e8c9cf24"/>
    <w:rsid w:val="004D35B3"/>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4D35B3"/>
    <w:rPr>
      <w:rFonts w:ascii="Tahoma" w:eastAsia="Times New Roman" w:hAnsi="Tahoma"/>
      <w:sz w:val="16"/>
      <w:szCs w:val="16"/>
    </w:rPr>
  </w:style>
  <w:style w:type="character" w:customStyle="1" w:styleId="aa">
    <w:name w:val="Текст выноски Знак"/>
    <w:link w:val="a9"/>
    <w:semiHidden/>
    <w:rsid w:val="004D35B3"/>
    <w:rPr>
      <w:rFonts w:ascii="Tahoma" w:eastAsia="Times New Roman" w:hAnsi="Tahoma"/>
      <w:sz w:val="16"/>
      <w:szCs w:val="16"/>
      <w:lang w:val="ru-RU" w:eastAsia="ru-RU"/>
    </w:rPr>
  </w:style>
  <w:style w:type="paragraph" w:customStyle="1" w:styleId="BodyTextIndent2">
    <w:name w:val="Body Text Indent2"/>
    <w:basedOn w:val="a"/>
    <w:rsid w:val="004D35B3"/>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D35B3"/>
    <w:pPr>
      <w:spacing w:before="120" w:after="120"/>
    </w:pPr>
    <w:rPr>
      <w:rFonts w:ascii="Arial" w:eastAsia="Times New Roman" w:hAnsi="Arial"/>
      <w:sz w:val="18"/>
    </w:rPr>
  </w:style>
  <w:style w:type="character" w:customStyle="1" w:styleId="BodyTextIndentChar">
    <w:name w:val="Body Text Indent Char"/>
    <w:link w:val="12"/>
    <w:locked/>
    <w:rsid w:val="004D35B3"/>
    <w:rPr>
      <w:rFonts w:ascii="Arial" w:eastAsia="Times New Roman" w:hAnsi="Arial"/>
      <w:sz w:val="18"/>
      <w:lang w:val="ru-RU" w:eastAsia="ru-RU"/>
    </w:rPr>
  </w:style>
  <w:style w:type="character" w:customStyle="1" w:styleId="csab6e076947">
    <w:name w:val="csab6e076947"/>
    <w:rsid w:val="004D35B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D35B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D35B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D35B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D35B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D35B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D35B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D35B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D35B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D35B3"/>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4D35B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D35B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D35B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D35B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D35B3"/>
    <w:rPr>
      <w:rFonts w:ascii="Arial" w:hAnsi="Arial" w:cs="Arial" w:hint="default"/>
      <w:b/>
      <w:bCs/>
      <w:i w:val="0"/>
      <w:iCs w:val="0"/>
      <w:color w:val="000000"/>
      <w:sz w:val="18"/>
      <w:szCs w:val="18"/>
      <w:shd w:val="clear" w:color="auto" w:fill="auto"/>
    </w:rPr>
  </w:style>
  <w:style w:type="character" w:customStyle="1" w:styleId="csab6e076980">
    <w:name w:val="csab6e076980"/>
    <w:rsid w:val="004D35B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D35B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D35B3"/>
    <w:rPr>
      <w:rFonts w:ascii="Arial" w:hAnsi="Arial" w:cs="Arial" w:hint="default"/>
      <w:b/>
      <w:bCs/>
      <w:i w:val="0"/>
      <w:iCs w:val="0"/>
      <w:color w:val="000000"/>
      <w:sz w:val="18"/>
      <w:szCs w:val="18"/>
      <w:shd w:val="clear" w:color="auto" w:fill="auto"/>
    </w:rPr>
  </w:style>
  <w:style w:type="character" w:customStyle="1" w:styleId="csab6e076961">
    <w:name w:val="csab6e076961"/>
    <w:rsid w:val="004D35B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D35B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D35B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D35B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D35B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D35B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D35B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D35B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D35B3"/>
    <w:rPr>
      <w:rFonts w:ascii="Arial" w:hAnsi="Arial" w:cs="Arial" w:hint="default"/>
      <w:b/>
      <w:bCs/>
      <w:i w:val="0"/>
      <w:iCs w:val="0"/>
      <w:color w:val="000000"/>
      <w:sz w:val="18"/>
      <w:szCs w:val="18"/>
      <w:shd w:val="clear" w:color="auto" w:fill="auto"/>
    </w:rPr>
  </w:style>
  <w:style w:type="character" w:customStyle="1" w:styleId="csab6e0769276">
    <w:name w:val="csab6e0769276"/>
    <w:rsid w:val="004D35B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D35B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D35B3"/>
    <w:rPr>
      <w:rFonts w:ascii="Arial" w:hAnsi="Arial" w:cs="Arial" w:hint="default"/>
      <w:b/>
      <w:bCs/>
      <w:i w:val="0"/>
      <w:iCs w:val="0"/>
      <w:color w:val="000000"/>
      <w:sz w:val="18"/>
      <w:szCs w:val="18"/>
      <w:shd w:val="clear" w:color="auto" w:fill="auto"/>
    </w:rPr>
  </w:style>
  <w:style w:type="character" w:customStyle="1" w:styleId="csf229d0ff13">
    <w:name w:val="csf229d0ff13"/>
    <w:rsid w:val="004D35B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D35B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D35B3"/>
    <w:rPr>
      <w:rFonts w:ascii="Arial" w:hAnsi="Arial" w:cs="Arial" w:hint="default"/>
      <w:b/>
      <w:bCs/>
      <w:i w:val="0"/>
      <w:iCs w:val="0"/>
      <w:color w:val="000000"/>
      <w:sz w:val="18"/>
      <w:szCs w:val="18"/>
      <w:shd w:val="clear" w:color="auto" w:fill="auto"/>
    </w:rPr>
  </w:style>
  <w:style w:type="character" w:customStyle="1" w:styleId="csafaf5741100">
    <w:name w:val="csafaf5741100"/>
    <w:rsid w:val="004D35B3"/>
    <w:rPr>
      <w:rFonts w:ascii="Arial" w:hAnsi="Arial" w:cs="Arial" w:hint="default"/>
      <w:b/>
      <w:bCs/>
      <w:i w:val="0"/>
      <w:iCs w:val="0"/>
      <w:color w:val="000000"/>
      <w:sz w:val="18"/>
      <w:szCs w:val="18"/>
      <w:shd w:val="clear" w:color="auto" w:fill="auto"/>
    </w:rPr>
  </w:style>
  <w:style w:type="paragraph" w:styleId="ab">
    <w:name w:val="Body Text Indent"/>
    <w:basedOn w:val="a"/>
    <w:link w:val="ac"/>
    <w:rsid w:val="004D35B3"/>
    <w:pPr>
      <w:spacing w:after="120"/>
      <w:ind w:left="283"/>
    </w:pPr>
    <w:rPr>
      <w:rFonts w:eastAsia="Times New Roman"/>
      <w:sz w:val="24"/>
      <w:szCs w:val="24"/>
    </w:rPr>
  </w:style>
  <w:style w:type="character" w:customStyle="1" w:styleId="ac">
    <w:name w:val="Основной текст с отступом Знак"/>
    <w:link w:val="ab"/>
    <w:rsid w:val="004D35B3"/>
    <w:rPr>
      <w:rFonts w:ascii="Times New Roman" w:eastAsia="Times New Roman" w:hAnsi="Times New Roman"/>
      <w:sz w:val="24"/>
      <w:szCs w:val="24"/>
      <w:lang w:val="ru-RU" w:eastAsia="ru-RU"/>
    </w:rPr>
  </w:style>
  <w:style w:type="character" w:customStyle="1" w:styleId="csf229d0ff16">
    <w:name w:val="csf229d0ff16"/>
    <w:rsid w:val="004D35B3"/>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4D35B3"/>
    <w:pPr>
      <w:spacing w:after="120"/>
    </w:pPr>
    <w:rPr>
      <w:rFonts w:eastAsia="Times New Roman"/>
      <w:sz w:val="16"/>
      <w:szCs w:val="16"/>
      <w:lang w:val="x-none" w:eastAsia="x-none"/>
    </w:rPr>
  </w:style>
  <w:style w:type="character" w:customStyle="1" w:styleId="34">
    <w:name w:val="Основной текст 3 Знак"/>
    <w:link w:val="33"/>
    <w:rsid w:val="004D35B3"/>
    <w:rPr>
      <w:rFonts w:ascii="Times New Roman" w:eastAsia="Times New Roman" w:hAnsi="Times New Roman"/>
      <w:sz w:val="16"/>
      <w:szCs w:val="16"/>
      <w:lang w:val="x-none" w:eastAsia="x-none"/>
    </w:rPr>
  </w:style>
  <w:style w:type="character" w:customStyle="1" w:styleId="csab6e076931">
    <w:name w:val="csab6e076931"/>
    <w:rsid w:val="004D35B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D35B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D35B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D35B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D35B3"/>
    <w:pPr>
      <w:ind w:firstLine="708"/>
      <w:jc w:val="both"/>
    </w:pPr>
    <w:rPr>
      <w:rFonts w:ascii="Arial" w:eastAsia="Times New Roman" w:hAnsi="Arial"/>
      <w:b/>
      <w:sz w:val="18"/>
      <w:lang w:val="uk-UA"/>
    </w:rPr>
  </w:style>
  <w:style w:type="character" w:customStyle="1" w:styleId="csf229d0ff25">
    <w:name w:val="csf229d0ff25"/>
    <w:rsid w:val="004D35B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D35B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D35B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D35B3"/>
    <w:pPr>
      <w:ind w:firstLine="708"/>
      <w:jc w:val="both"/>
    </w:pPr>
    <w:rPr>
      <w:rFonts w:ascii="Arial" w:eastAsia="Times New Roman" w:hAnsi="Arial"/>
      <w:b/>
      <w:sz w:val="18"/>
      <w:lang w:val="uk-UA" w:eastAsia="uk-UA"/>
    </w:rPr>
  </w:style>
  <w:style w:type="paragraph" w:customStyle="1" w:styleId="cse71256d6">
    <w:name w:val="cse71256d6"/>
    <w:basedOn w:val="a"/>
    <w:rsid w:val="004D35B3"/>
    <w:pPr>
      <w:ind w:left="1440"/>
    </w:pPr>
    <w:rPr>
      <w:rFonts w:eastAsia="Times New Roman"/>
      <w:sz w:val="24"/>
      <w:szCs w:val="24"/>
      <w:lang w:val="uk-UA" w:eastAsia="uk-UA"/>
    </w:rPr>
  </w:style>
  <w:style w:type="character" w:customStyle="1" w:styleId="csb3e8c9cf10">
    <w:name w:val="csb3e8c9cf10"/>
    <w:rsid w:val="004D35B3"/>
    <w:rPr>
      <w:rFonts w:ascii="Arial" w:hAnsi="Arial" w:cs="Arial" w:hint="default"/>
      <w:b/>
      <w:bCs/>
      <w:i w:val="0"/>
      <w:iCs w:val="0"/>
      <w:color w:val="000000"/>
      <w:sz w:val="18"/>
      <w:szCs w:val="18"/>
      <w:shd w:val="clear" w:color="auto" w:fill="auto"/>
    </w:rPr>
  </w:style>
  <w:style w:type="character" w:customStyle="1" w:styleId="csafaf574127">
    <w:name w:val="csafaf574127"/>
    <w:rsid w:val="004D35B3"/>
    <w:rPr>
      <w:rFonts w:ascii="Arial" w:hAnsi="Arial" w:cs="Arial" w:hint="default"/>
      <w:b/>
      <w:bCs/>
      <w:i w:val="0"/>
      <w:iCs w:val="0"/>
      <w:color w:val="000000"/>
      <w:sz w:val="18"/>
      <w:szCs w:val="18"/>
      <w:shd w:val="clear" w:color="auto" w:fill="auto"/>
    </w:rPr>
  </w:style>
  <w:style w:type="character" w:customStyle="1" w:styleId="csf229d0ff10">
    <w:name w:val="csf229d0ff10"/>
    <w:rsid w:val="004D35B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D35B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D35B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D35B3"/>
    <w:rPr>
      <w:rFonts w:ascii="Arial" w:hAnsi="Arial" w:cs="Arial" w:hint="default"/>
      <w:b/>
      <w:bCs/>
      <w:i w:val="0"/>
      <w:iCs w:val="0"/>
      <w:color w:val="000000"/>
      <w:sz w:val="18"/>
      <w:szCs w:val="18"/>
      <w:shd w:val="clear" w:color="auto" w:fill="auto"/>
    </w:rPr>
  </w:style>
  <w:style w:type="character" w:customStyle="1" w:styleId="csafaf5741106">
    <w:name w:val="csafaf5741106"/>
    <w:rsid w:val="004D35B3"/>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4D35B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D35B3"/>
    <w:pPr>
      <w:ind w:firstLine="708"/>
      <w:jc w:val="both"/>
    </w:pPr>
    <w:rPr>
      <w:rFonts w:ascii="Arial" w:eastAsia="Times New Roman" w:hAnsi="Arial"/>
      <w:b/>
      <w:sz w:val="18"/>
      <w:lang w:val="uk-UA" w:eastAsia="uk-UA"/>
    </w:rPr>
  </w:style>
  <w:style w:type="character" w:customStyle="1" w:styleId="csafaf5741216">
    <w:name w:val="csafaf5741216"/>
    <w:rsid w:val="004D35B3"/>
    <w:rPr>
      <w:rFonts w:ascii="Arial" w:hAnsi="Arial" w:cs="Arial" w:hint="default"/>
      <w:b/>
      <w:bCs/>
      <w:i w:val="0"/>
      <w:iCs w:val="0"/>
      <w:color w:val="000000"/>
      <w:sz w:val="18"/>
      <w:szCs w:val="18"/>
      <w:shd w:val="clear" w:color="auto" w:fill="auto"/>
    </w:rPr>
  </w:style>
  <w:style w:type="character" w:customStyle="1" w:styleId="csf229d0ff19">
    <w:name w:val="csf229d0ff19"/>
    <w:rsid w:val="004D35B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D35B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35B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D35B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D35B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D35B3"/>
    <w:pPr>
      <w:ind w:firstLine="708"/>
      <w:jc w:val="both"/>
    </w:pPr>
    <w:rPr>
      <w:rFonts w:ascii="Arial" w:eastAsia="Times New Roman" w:hAnsi="Arial"/>
      <w:b/>
      <w:sz w:val="18"/>
      <w:lang w:val="uk-UA" w:eastAsia="uk-UA"/>
    </w:rPr>
  </w:style>
  <w:style w:type="character" w:customStyle="1" w:styleId="csf229d0ff14">
    <w:name w:val="csf229d0ff14"/>
    <w:rsid w:val="004D35B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D35B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D35B3"/>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D35B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D35B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D35B3"/>
    <w:pPr>
      <w:ind w:firstLine="708"/>
      <w:jc w:val="both"/>
    </w:pPr>
    <w:rPr>
      <w:rFonts w:ascii="Arial" w:eastAsia="Times New Roman" w:hAnsi="Arial"/>
      <w:b/>
      <w:sz w:val="18"/>
      <w:lang w:val="uk-UA" w:eastAsia="uk-UA"/>
    </w:rPr>
  </w:style>
  <w:style w:type="character" w:customStyle="1" w:styleId="csab6e0769225">
    <w:name w:val="csab6e0769225"/>
    <w:rsid w:val="004D35B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D35B3"/>
    <w:pPr>
      <w:ind w:firstLine="708"/>
      <w:jc w:val="both"/>
    </w:pPr>
    <w:rPr>
      <w:rFonts w:ascii="Arial" w:eastAsia="Times New Roman" w:hAnsi="Arial"/>
      <w:b/>
      <w:sz w:val="18"/>
      <w:lang w:val="uk-UA" w:eastAsia="uk-UA"/>
    </w:rPr>
  </w:style>
  <w:style w:type="character" w:customStyle="1" w:styleId="csb3e8c9cf3">
    <w:name w:val="csb3e8c9cf3"/>
    <w:rsid w:val="004D35B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D35B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D35B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D35B3"/>
    <w:pPr>
      <w:ind w:firstLine="708"/>
      <w:jc w:val="both"/>
    </w:pPr>
    <w:rPr>
      <w:rFonts w:ascii="Arial" w:eastAsia="Times New Roman" w:hAnsi="Arial"/>
      <w:b/>
      <w:sz w:val="18"/>
      <w:lang w:val="uk-UA" w:eastAsia="uk-UA"/>
    </w:rPr>
  </w:style>
  <w:style w:type="character" w:customStyle="1" w:styleId="csb86c8cfe1">
    <w:name w:val="csb86c8cfe1"/>
    <w:rsid w:val="004D35B3"/>
    <w:rPr>
      <w:rFonts w:ascii="Times New Roman" w:hAnsi="Times New Roman" w:cs="Times New Roman" w:hint="default"/>
      <w:b/>
      <w:bCs/>
      <w:i w:val="0"/>
      <w:iCs w:val="0"/>
      <w:color w:val="000000"/>
      <w:sz w:val="24"/>
      <w:szCs w:val="24"/>
    </w:rPr>
  </w:style>
  <w:style w:type="character" w:customStyle="1" w:styleId="csf229d0ff21">
    <w:name w:val="csf229d0ff21"/>
    <w:rsid w:val="004D35B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D35B3"/>
    <w:pPr>
      <w:ind w:firstLine="708"/>
      <w:jc w:val="both"/>
    </w:pPr>
    <w:rPr>
      <w:rFonts w:ascii="Arial" w:eastAsia="Times New Roman" w:hAnsi="Arial"/>
      <w:b/>
      <w:sz w:val="18"/>
      <w:lang w:val="uk-UA" w:eastAsia="uk-UA"/>
    </w:rPr>
  </w:style>
  <w:style w:type="character" w:customStyle="1" w:styleId="csf229d0ff26">
    <w:name w:val="csf229d0ff26"/>
    <w:rsid w:val="004D35B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D35B3"/>
    <w:pPr>
      <w:jc w:val="both"/>
    </w:pPr>
    <w:rPr>
      <w:rFonts w:ascii="Arial" w:eastAsia="Times New Roman" w:hAnsi="Arial"/>
      <w:sz w:val="24"/>
      <w:szCs w:val="24"/>
      <w:lang w:val="uk-UA" w:eastAsia="uk-UA"/>
    </w:rPr>
  </w:style>
  <w:style w:type="character" w:customStyle="1" w:styleId="cs8c2cf3831">
    <w:name w:val="cs8c2cf3831"/>
    <w:rsid w:val="004D35B3"/>
    <w:rPr>
      <w:rFonts w:ascii="Arial" w:hAnsi="Arial" w:cs="Arial" w:hint="default"/>
      <w:b/>
      <w:bCs/>
      <w:i/>
      <w:iCs/>
      <w:color w:val="102B56"/>
      <w:sz w:val="18"/>
      <w:szCs w:val="18"/>
      <w:shd w:val="clear" w:color="auto" w:fill="auto"/>
    </w:rPr>
  </w:style>
  <w:style w:type="character" w:customStyle="1" w:styleId="csd71f5e5a1">
    <w:name w:val="csd71f5e5a1"/>
    <w:rsid w:val="004D35B3"/>
    <w:rPr>
      <w:rFonts w:ascii="Arial" w:hAnsi="Arial" w:cs="Arial" w:hint="default"/>
      <w:b w:val="0"/>
      <w:bCs w:val="0"/>
      <w:i/>
      <w:iCs/>
      <w:color w:val="102B56"/>
      <w:sz w:val="18"/>
      <w:szCs w:val="18"/>
      <w:shd w:val="clear" w:color="auto" w:fill="auto"/>
    </w:rPr>
  </w:style>
  <w:style w:type="character" w:customStyle="1" w:styleId="cs8f6c24af1">
    <w:name w:val="cs8f6c24af1"/>
    <w:rsid w:val="004D35B3"/>
    <w:rPr>
      <w:rFonts w:ascii="Arial" w:hAnsi="Arial" w:cs="Arial" w:hint="default"/>
      <w:b/>
      <w:bCs/>
      <w:i w:val="0"/>
      <w:iCs w:val="0"/>
      <w:color w:val="102B56"/>
      <w:sz w:val="18"/>
      <w:szCs w:val="18"/>
      <w:shd w:val="clear" w:color="auto" w:fill="auto"/>
    </w:rPr>
  </w:style>
  <w:style w:type="character" w:customStyle="1" w:styleId="csa5a0f5421">
    <w:name w:val="csa5a0f5421"/>
    <w:rsid w:val="004D35B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D35B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D35B3"/>
    <w:pPr>
      <w:ind w:firstLine="708"/>
      <w:jc w:val="both"/>
    </w:pPr>
    <w:rPr>
      <w:rFonts w:ascii="Arial" w:eastAsia="Times New Roman" w:hAnsi="Arial"/>
      <w:b/>
      <w:sz w:val="18"/>
      <w:lang w:val="uk-UA" w:eastAsia="uk-UA"/>
    </w:rPr>
  </w:style>
  <w:style w:type="character" w:styleId="ad">
    <w:name w:val="line number"/>
    <w:uiPriority w:val="99"/>
    <w:rsid w:val="004D35B3"/>
    <w:rPr>
      <w:rFonts w:ascii="Segoe UI" w:hAnsi="Segoe UI" w:cs="Segoe UI"/>
      <w:color w:val="000000"/>
      <w:sz w:val="18"/>
      <w:szCs w:val="18"/>
    </w:rPr>
  </w:style>
  <w:style w:type="character" w:styleId="ae">
    <w:name w:val="Hyperlink"/>
    <w:uiPriority w:val="99"/>
    <w:rsid w:val="004D35B3"/>
    <w:rPr>
      <w:rFonts w:ascii="Segoe UI" w:hAnsi="Segoe UI" w:cs="Segoe UI"/>
      <w:color w:val="0000FF"/>
      <w:sz w:val="18"/>
      <w:szCs w:val="18"/>
      <w:u w:val="single"/>
    </w:rPr>
  </w:style>
  <w:style w:type="paragraph" w:customStyle="1" w:styleId="23">
    <w:name w:val="Основной текст с отступом23"/>
    <w:basedOn w:val="a"/>
    <w:rsid w:val="004D35B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D35B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D35B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D35B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D35B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D35B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D35B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D35B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D35B3"/>
    <w:pPr>
      <w:ind w:firstLine="708"/>
      <w:jc w:val="both"/>
    </w:pPr>
    <w:rPr>
      <w:rFonts w:ascii="Arial" w:eastAsia="Times New Roman" w:hAnsi="Arial"/>
      <w:b/>
      <w:sz w:val="18"/>
      <w:lang w:val="uk-UA" w:eastAsia="uk-UA"/>
    </w:rPr>
  </w:style>
  <w:style w:type="character" w:customStyle="1" w:styleId="csa939b0971">
    <w:name w:val="csa939b0971"/>
    <w:rsid w:val="004D35B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D35B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D35B3"/>
    <w:pPr>
      <w:ind w:firstLine="708"/>
      <w:jc w:val="both"/>
    </w:pPr>
    <w:rPr>
      <w:rFonts w:ascii="Arial" w:eastAsia="Times New Roman" w:hAnsi="Arial"/>
      <w:b/>
      <w:sz w:val="18"/>
      <w:lang w:val="uk-UA" w:eastAsia="uk-UA"/>
    </w:rPr>
  </w:style>
  <w:style w:type="character" w:styleId="af">
    <w:name w:val="annotation reference"/>
    <w:semiHidden/>
    <w:unhideWhenUsed/>
    <w:rsid w:val="004D35B3"/>
    <w:rPr>
      <w:sz w:val="16"/>
      <w:szCs w:val="16"/>
    </w:rPr>
  </w:style>
  <w:style w:type="paragraph" w:styleId="af0">
    <w:name w:val="annotation text"/>
    <w:basedOn w:val="a"/>
    <w:link w:val="af1"/>
    <w:semiHidden/>
    <w:unhideWhenUsed/>
    <w:rsid w:val="004D35B3"/>
    <w:rPr>
      <w:rFonts w:eastAsia="Times New Roman"/>
      <w:lang w:val="x-none" w:eastAsia="x-none"/>
    </w:rPr>
  </w:style>
  <w:style w:type="character" w:customStyle="1" w:styleId="af1">
    <w:name w:val="Текст примечания Знак"/>
    <w:link w:val="af0"/>
    <w:semiHidden/>
    <w:rsid w:val="004D35B3"/>
    <w:rPr>
      <w:rFonts w:ascii="Times New Roman" w:eastAsia="Times New Roman" w:hAnsi="Times New Roman"/>
      <w:lang w:val="x-none" w:eastAsia="x-none"/>
    </w:rPr>
  </w:style>
  <w:style w:type="paragraph" w:styleId="af2">
    <w:name w:val="annotation subject"/>
    <w:basedOn w:val="af0"/>
    <w:next w:val="af0"/>
    <w:link w:val="af3"/>
    <w:semiHidden/>
    <w:unhideWhenUsed/>
    <w:rsid w:val="004D35B3"/>
    <w:rPr>
      <w:b/>
      <w:bCs/>
    </w:rPr>
  </w:style>
  <w:style w:type="character" w:customStyle="1" w:styleId="af3">
    <w:name w:val="Тема примечания Знак"/>
    <w:link w:val="af2"/>
    <w:semiHidden/>
    <w:rsid w:val="004D35B3"/>
    <w:rPr>
      <w:rFonts w:ascii="Times New Roman" w:eastAsia="Times New Roman" w:hAnsi="Times New Roman"/>
      <w:b/>
      <w:bCs/>
      <w:lang w:val="x-none" w:eastAsia="x-none"/>
    </w:rPr>
  </w:style>
  <w:style w:type="paragraph" w:styleId="af4">
    <w:name w:val="Revision"/>
    <w:hidden/>
    <w:uiPriority w:val="99"/>
    <w:semiHidden/>
    <w:rsid w:val="004D35B3"/>
    <w:rPr>
      <w:rFonts w:ascii="Times New Roman" w:eastAsia="Times New Roman" w:hAnsi="Times New Roman"/>
      <w:sz w:val="24"/>
      <w:szCs w:val="24"/>
      <w:lang w:val="uk-UA" w:eastAsia="uk-UA"/>
    </w:rPr>
  </w:style>
  <w:style w:type="character" w:customStyle="1" w:styleId="csb3e8c9cf69">
    <w:name w:val="csb3e8c9cf69"/>
    <w:rsid w:val="004D35B3"/>
    <w:rPr>
      <w:rFonts w:ascii="Arial" w:hAnsi="Arial" w:cs="Arial" w:hint="default"/>
      <w:b/>
      <w:bCs/>
      <w:i w:val="0"/>
      <w:iCs w:val="0"/>
      <w:color w:val="000000"/>
      <w:sz w:val="18"/>
      <w:szCs w:val="18"/>
      <w:shd w:val="clear" w:color="auto" w:fill="auto"/>
    </w:rPr>
  </w:style>
  <w:style w:type="character" w:customStyle="1" w:styleId="csf229d0ff64">
    <w:name w:val="csf229d0ff64"/>
    <w:rsid w:val="004D35B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D35B3"/>
    <w:rPr>
      <w:rFonts w:ascii="Arial" w:eastAsia="Times New Roman" w:hAnsi="Arial"/>
      <w:sz w:val="24"/>
      <w:szCs w:val="24"/>
      <w:lang w:val="uk-UA" w:eastAsia="uk-UA"/>
    </w:rPr>
  </w:style>
  <w:style w:type="character" w:customStyle="1" w:styleId="csd398459525">
    <w:name w:val="csd398459525"/>
    <w:rsid w:val="004D35B3"/>
    <w:rPr>
      <w:rFonts w:ascii="Arial" w:hAnsi="Arial" w:cs="Arial" w:hint="default"/>
      <w:b/>
      <w:bCs/>
      <w:i/>
      <w:iCs/>
      <w:color w:val="000000"/>
      <w:sz w:val="18"/>
      <w:szCs w:val="18"/>
      <w:u w:val="single"/>
      <w:shd w:val="clear" w:color="auto" w:fill="auto"/>
    </w:rPr>
  </w:style>
  <w:style w:type="character" w:customStyle="1" w:styleId="csd3c90d4325">
    <w:name w:val="csd3c90d4325"/>
    <w:rsid w:val="004D35B3"/>
    <w:rPr>
      <w:rFonts w:ascii="Arial" w:hAnsi="Arial" w:cs="Arial" w:hint="default"/>
      <w:b w:val="0"/>
      <w:bCs w:val="0"/>
      <w:i/>
      <w:iCs/>
      <w:color w:val="000000"/>
      <w:sz w:val="18"/>
      <w:szCs w:val="18"/>
      <w:shd w:val="clear" w:color="auto" w:fill="auto"/>
    </w:rPr>
  </w:style>
  <w:style w:type="character" w:customStyle="1" w:styleId="csb86c8cfe3">
    <w:name w:val="csb86c8cfe3"/>
    <w:rsid w:val="004D35B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D35B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D35B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D35B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D35B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D35B3"/>
    <w:pPr>
      <w:ind w:firstLine="708"/>
      <w:jc w:val="both"/>
    </w:pPr>
    <w:rPr>
      <w:rFonts w:ascii="Arial" w:eastAsia="Times New Roman" w:hAnsi="Arial"/>
      <w:b/>
      <w:sz w:val="18"/>
      <w:lang w:val="uk-UA" w:eastAsia="uk-UA"/>
    </w:rPr>
  </w:style>
  <w:style w:type="character" w:customStyle="1" w:styleId="csab6e076977">
    <w:name w:val="csab6e076977"/>
    <w:rsid w:val="004D35B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D35B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D35B3"/>
    <w:rPr>
      <w:rFonts w:ascii="Arial" w:hAnsi="Arial" w:cs="Arial" w:hint="default"/>
      <w:b/>
      <w:bCs/>
      <w:i w:val="0"/>
      <w:iCs w:val="0"/>
      <w:color w:val="000000"/>
      <w:sz w:val="18"/>
      <w:szCs w:val="18"/>
      <w:shd w:val="clear" w:color="auto" w:fill="auto"/>
    </w:rPr>
  </w:style>
  <w:style w:type="character" w:customStyle="1" w:styleId="cs607602ac2">
    <w:name w:val="cs607602ac2"/>
    <w:rsid w:val="004D35B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D35B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D35B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D35B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D35B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D35B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D35B3"/>
    <w:pPr>
      <w:ind w:firstLine="708"/>
      <w:jc w:val="both"/>
    </w:pPr>
    <w:rPr>
      <w:rFonts w:ascii="Arial" w:eastAsia="Times New Roman" w:hAnsi="Arial"/>
      <w:b/>
      <w:sz w:val="18"/>
      <w:lang w:val="uk-UA" w:eastAsia="uk-UA"/>
    </w:rPr>
  </w:style>
  <w:style w:type="character" w:customStyle="1" w:styleId="csab6e0769291">
    <w:name w:val="csab6e0769291"/>
    <w:rsid w:val="004D35B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D35B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D35B3"/>
    <w:pPr>
      <w:ind w:firstLine="708"/>
      <w:jc w:val="both"/>
    </w:pPr>
    <w:rPr>
      <w:rFonts w:ascii="Arial" w:eastAsia="Times New Roman" w:hAnsi="Arial"/>
      <w:b/>
      <w:sz w:val="18"/>
      <w:lang w:val="uk-UA" w:eastAsia="uk-UA"/>
    </w:rPr>
  </w:style>
  <w:style w:type="character" w:customStyle="1" w:styleId="csf562b92915">
    <w:name w:val="csf562b92915"/>
    <w:rsid w:val="004D35B3"/>
    <w:rPr>
      <w:rFonts w:ascii="Arial" w:hAnsi="Arial" w:cs="Arial" w:hint="default"/>
      <w:b/>
      <w:bCs/>
      <w:i/>
      <w:iCs/>
      <w:color w:val="000000"/>
      <w:sz w:val="18"/>
      <w:szCs w:val="18"/>
      <w:shd w:val="clear" w:color="auto" w:fill="auto"/>
    </w:rPr>
  </w:style>
  <w:style w:type="character" w:customStyle="1" w:styleId="cseed234731">
    <w:name w:val="cseed234731"/>
    <w:rsid w:val="004D35B3"/>
    <w:rPr>
      <w:rFonts w:ascii="Arial" w:hAnsi="Arial" w:cs="Arial" w:hint="default"/>
      <w:b/>
      <w:bCs/>
      <w:i/>
      <w:iCs/>
      <w:color w:val="000000"/>
      <w:sz w:val="12"/>
      <w:szCs w:val="12"/>
      <w:shd w:val="clear" w:color="auto" w:fill="auto"/>
    </w:rPr>
  </w:style>
  <w:style w:type="character" w:customStyle="1" w:styleId="csb3e8c9cf35">
    <w:name w:val="csb3e8c9cf35"/>
    <w:rsid w:val="004D35B3"/>
    <w:rPr>
      <w:rFonts w:ascii="Arial" w:hAnsi="Arial" w:cs="Arial" w:hint="default"/>
      <w:b/>
      <w:bCs/>
      <w:i w:val="0"/>
      <w:iCs w:val="0"/>
      <w:color w:val="000000"/>
      <w:sz w:val="18"/>
      <w:szCs w:val="18"/>
      <w:shd w:val="clear" w:color="auto" w:fill="auto"/>
    </w:rPr>
  </w:style>
  <w:style w:type="character" w:customStyle="1" w:styleId="csb3e8c9cf28">
    <w:name w:val="csb3e8c9cf28"/>
    <w:rsid w:val="004D35B3"/>
    <w:rPr>
      <w:rFonts w:ascii="Arial" w:hAnsi="Arial" w:cs="Arial" w:hint="default"/>
      <w:b/>
      <w:bCs/>
      <w:i w:val="0"/>
      <w:iCs w:val="0"/>
      <w:color w:val="000000"/>
      <w:sz w:val="18"/>
      <w:szCs w:val="18"/>
      <w:shd w:val="clear" w:color="auto" w:fill="auto"/>
    </w:rPr>
  </w:style>
  <w:style w:type="character" w:customStyle="1" w:styleId="csf562b9296">
    <w:name w:val="csf562b9296"/>
    <w:rsid w:val="004D35B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D35B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D35B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D35B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D35B3"/>
    <w:pPr>
      <w:ind w:firstLine="708"/>
      <w:jc w:val="both"/>
    </w:pPr>
    <w:rPr>
      <w:rFonts w:ascii="Arial" w:eastAsia="Times New Roman" w:hAnsi="Arial"/>
      <w:b/>
      <w:sz w:val="18"/>
      <w:lang w:val="uk-UA" w:eastAsia="uk-UA"/>
    </w:rPr>
  </w:style>
  <w:style w:type="character" w:customStyle="1" w:styleId="csab6e076930">
    <w:name w:val="csab6e076930"/>
    <w:rsid w:val="004D35B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D35B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D35B3"/>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4D35B3"/>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4D35B3"/>
    <w:pPr>
      <w:ind w:firstLine="708"/>
      <w:jc w:val="both"/>
    </w:pPr>
    <w:rPr>
      <w:rFonts w:ascii="Arial" w:eastAsia="Times New Roman" w:hAnsi="Arial"/>
      <w:b/>
      <w:sz w:val="18"/>
      <w:lang w:val="uk-UA" w:eastAsia="uk-UA"/>
    </w:rPr>
  </w:style>
  <w:style w:type="paragraph" w:customStyle="1" w:styleId="24">
    <w:name w:val="Обычный2"/>
    <w:rsid w:val="004D35B3"/>
    <w:rPr>
      <w:rFonts w:ascii="Times New Roman" w:eastAsia="Times New Roman" w:hAnsi="Times New Roman"/>
      <w:sz w:val="24"/>
      <w:lang w:val="uk-UA" w:eastAsia="ru-RU"/>
    </w:rPr>
  </w:style>
  <w:style w:type="paragraph" w:customStyle="1" w:styleId="220">
    <w:name w:val="Основной текст с отступом22"/>
    <w:basedOn w:val="a"/>
    <w:rsid w:val="004D35B3"/>
    <w:pPr>
      <w:spacing w:before="120" w:after="120"/>
    </w:pPr>
    <w:rPr>
      <w:rFonts w:ascii="Arial" w:eastAsia="Times New Roman" w:hAnsi="Arial"/>
      <w:sz w:val="18"/>
    </w:rPr>
  </w:style>
  <w:style w:type="paragraph" w:customStyle="1" w:styleId="221">
    <w:name w:val="Заголовок 22"/>
    <w:basedOn w:val="a"/>
    <w:rsid w:val="004D35B3"/>
    <w:rPr>
      <w:rFonts w:ascii="Arial" w:eastAsia="Times New Roman" w:hAnsi="Arial"/>
      <w:b/>
      <w:caps/>
      <w:sz w:val="16"/>
    </w:rPr>
  </w:style>
  <w:style w:type="paragraph" w:customStyle="1" w:styleId="421">
    <w:name w:val="Заголовок 42"/>
    <w:basedOn w:val="a"/>
    <w:rsid w:val="004D35B3"/>
    <w:rPr>
      <w:rFonts w:ascii="Arial" w:eastAsia="Times New Roman" w:hAnsi="Arial"/>
      <w:b/>
    </w:rPr>
  </w:style>
  <w:style w:type="paragraph" w:customStyle="1" w:styleId="3a">
    <w:name w:val="Обычный3"/>
    <w:rsid w:val="004D35B3"/>
    <w:rPr>
      <w:rFonts w:ascii="Times New Roman" w:eastAsia="Times New Roman" w:hAnsi="Times New Roman"/>
      <w:sz w:val="24"/>
      <w:lang w:val="uk-UA" w:eastAsia="ru-RU"/>
    </w:rPr>
  </w:style>
  <w:style w:type="paragraph" w:customStyle="1" w:styleId="240">
    <w:name w:val="Основной текст с отступом24"/>
    <w:basedOn w:val="a"/>
    <w:rsid w:val="004D35B3"/>
    <w:pPr>
      <w:spacing w:before="120" w:after="120"/>
    </w:pPr>
    <w:rPr>
      <w:rFonts w:ascii="Arial" w:eastAsia="Times New Roman" w:hAnsi="Arial"/>
      <w:sz w:val="18"/>
    </w:rPr>
  </w:style>
  <w:style w:type="paragraph" w:customStyle="1" w:styleId="230">
    <w:name w:val="Заголовок 23"/>
    <w:basedOn w:val="a"/>
    <w:rsid w:val="004D35B3"/>
    <w:rPr>
      <w:rFonts w:ascii="Arial" w:eastAsia="Times New Roman" w:hAnsi="Arial"/>
      <w:b/>
      <w:caps/>
      <w:sz w:val="16"/>
    </w:rPr>
  </w:style>
  <w:style w:type="paragraph" w:customStyle="1" w:styleId="430">
    <w:name w:val="Заголовок 43"/>
    <w:basedOn w:val="a"/>
    <w:rsid w:val="004D35B3"/>
    <w:rPr>
      <w:rFonts w:ascii="Arial" w:eastAsia="Times New Roman" w:hAnsi="Arial"/>
      <w:b/>
    </w:rPr>
  </w:style>
  <w:style w:type="paragraph" w:customStyle="1" w:styleId="BodyTextIndent">
    <w:name w:val="Body Text Indent"/>
    <w:basedOn w:val="a"/>
    <w:rsid w:val="004D35B3"/>
    <w:pPr>
      <w:spacing w:before="120" w:after="120"/>
    </w:pPr>
    <w:rPr>
      <w:rFonts w:ascii="Arial" w:eastAsia="Times New Roman" w:hAnsi="Arial"/>
      <w:sz w:val="18"/>
    </w:rPr>
  </w:style>
  <w:style w:type="paragraph" w:customStyle="1" w:styleId="Heading2">
    <w:name w:val="Heading 2"/>
    <w:basedOn w:val="a"/>
    <w:rsid w:val="004D35B3"/>
    <w:rPr>
      <w:rFonts w:ascii="Arial" w:eastAsia="Times New Roman" w:hAnsi="Arial"/>
      <w:b/>
      <w:caps/>
      <w:sz w:val="16"/>
    </w:rPr>
  </w:style>
  <w:style w:type="paragraph" w:customStyle="1" w:styleId="Heading4">
    <w:name w:val="Heading 4"/>
    <w:basedOn w:val="a"/>
    <w:rsid w:val="004D35B3"/>
    <w:rPr>
      <w:rFonts w:ascii="Arial" w:eastAsia="Times New Roman" w:hAnsi="Arial"/>
      <w:b/>
    </w:rPr>
  </w:style>
  <w:style w:type="paragraph" w:customStyle="1" w:styleId="62">
    <w:name w:val="Основной текст с отступом62"/>
    <w:basedOn w:val="a"/>
    <w:rsid w:val="004D35B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D35B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D35B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D35B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D35B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D35B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D35B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D35B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D35B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D35B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D35B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D35B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D35B3"/>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D35B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D35B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D35B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D35B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D35B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D35B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D35B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D35B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D35B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D35B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D35B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D35B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D35B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D35B3"/>
    <w:pPr>
      <w:ind w:firstLine="708"/>
      <w:jc w:val="both"/>
    </w:pPr>
    <w:rPr>
      <w:rFonts w:ascii="Arial" w:eastAsia="Times New Roman" w:hAnsi="Arial"/>
      <w:b/>
      <w:sz w:val="18"/>
      <w:lang w:val="uk-UA" w:eastAsia="uk-UA"/>
    </w:rPr>
  </w:style>
  <w:style w:type="character" w:customStyle="1" w:styleId="csab6e076965">
    <w:name w:val="csab6e076965"/>
    <w:rsid w:val="004D35B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D35B3"/>
    <w:pPr>
      <w:ind w:firstLine="708"/>
      <w:jc w:val="both"/>
    </w:pPr>
    <w:rPr>
      <w:rFonts w:ascii="Arial" w:eastAsia="Times New Roman" w:hAnsi="Arial"/>
      <w:b/>
      <w:sz w:val="18"/>
      <w:lang w:val="uk-UA" w:eastAsia="uk-UA"/>
    </w:rPr>
  </w:style>
  <w:style w:type="character" w:customStyle="1" w:styleId="csf229d0ff33">
    <w:name w:val="csf229d0ff33"/>
    <w:rsid w:val="004D35B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D35B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D35B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D35B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D35B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D35B3"/>
    <w:pPr>
      <w:ind w:firstLine="708"/>
      <w:jc w:val="both"/>
    </w:pPr>
    <w:rPr>
      <w:rFonts w:ascii="Arial" w:eastAsia="Times New Roman" w:hAnsi="Arial"/>
      <w:b/>
      <w:sz w:val="18"/>
      <w:lang w:val="uk-UA" w:eastAsia="uk-UA"/>
    </w:rPr>
  </w:style>
  <w:style w:type="character" w:customStyle="1" w:styleId="csab6e076920">
    <w:name w:val="csab6e076920"/>
    <w:rsid w:val="004D35B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D35B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D35B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D35B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D35B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D35B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D35B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D35B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D35B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D35B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D35B3"/>
    <w:pPr>
      <w:ind w:firstLine="708"/>
      <w:jc w:val="both"/>
    </w:pPr>
    <w:rPr>
      <w:rFonts w:ascii="Arial" w:eastAsia="Times New Roman" w:hAnsi="Arial"/>
      <w:b/>
      <w:sz w:val="18"/>
      <w:lang w:val="uk-UA" w:eastAsia="uk-UA"/>
    </w:rPr>
  </w:style>
  <w:style w:type="character" w:customStyle="1" w:styleId="csf229d0ff50">
    <w:name w:val="csf229d0ff50"/>
    <w:rsid w:val="004D35B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D35B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D35B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D35B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D35B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D35B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D35B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D35B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D35B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D35B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D35B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D35B3"/>
    <w:pPr>
      <w:ind w:firstLine="708"/>
      <w:jc w:val="both"/>
    </w:pPr>
    <w:rPr>
      <w:rFonts w:ascii="Arial" w:eastAsia="Times New Roman" w:hAnsi="Arial"/>
      <w:b/>
      <w:sz w:val="18"/>
      <w:lang w:val="uk-UA" w:eastAsia="uk-UA"/>
    </w:rPr>
  </w:style>
  <w:style w:type="character" w:customStyle="1" w:styleId="csf229d0ff83">
    <w:name w:val="csf229d0ff83"/>
    <w:rsid w:val="004D35B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D35B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D35B3"/>
    <w:pPr>
      <w:ind w:firstLine="708"/>
      <w:jc w:val="both"/>
    </w:pPr>
    <w:rPr>
      <w:rFonts w:ascii="Arial" w:eastAsia="Times New Roman" w:hAnsi="Arial"/>
      <w:b/>
      <w:sz w:val="18"/>
      <w:lang w:val="uk-UA" w:eastAsia="uk-UA"/>
    </w:rPr>
  </w:style>
  <w:style w:type="character" w:customStyle="1" w:styleId="csf229d0ff76">
    <w:name w:val="csf229d0ff76"/>
    <w:rsid w:val="004D35B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D35B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D35B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D35B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D35B3"/>
    <w:pPr>
      <w:ind w:firstLine="708"/>
      <w:jc w:val="both"/>
    </w:pPr>
    <w:rPr>
      <w:rFonts w:ascii="Arial" w:eastAsia="Times New Roman" w:hAnsi="Arial"/>
      <w:b/>
      <w:sz w:val="18"/>
      <w:lang w:val="uk-UA" w:eastAsia="uk-UA"/>
    </w:rPr>
  </w:style>
  <w:style w:type="character" w:customStyle="1" w:styleId="csf229d0ff20">
    <w:name w:val="csf229d0ff20"/>
    <w:rsid w:val="004D35B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D35B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D35B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D35B3"/>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D35B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D35B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D35B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D35B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D35B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D35B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D35B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D35B3"/>
    <w:pPr>
      <w:ind w:firstLine="708"/>
      <w:jc w:val="both"/>
    </w:pPr>
    <w:rPr>
      <w:rFonts w:ascii="Arial" w:eastAsia="Times New Roman" w:hAnsi="Arial"/>
      <w:b/>
      <w:sz w:val="18"/>
      <w:lang w:val="uk-UA" w:eastAsia="uk-UA"/>
    </w:rPr>
  </w:style>
  <w:style w:type="character" w:customStyle="1" w:styleId="csab6e07697">
    <w:name w:val="csab6e07697"/>
    <w:rsid w:val="004D35B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D35B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D35B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D35B3"/>
    <w:pPr>
      <w:ind w:firstLine="708"/>
      <w:jc w:val="both"/>
    </w:pPr>
    <w:rPr>
      <w:rFonts w:ascii="Arial" w:eastAsia="Times New Roman" w:hAnsi="Arial"/>
      <w:b/>
      <w:sz w:val="18"/>
      <w:lang w:val="uk-UA" w:eastAsia="uk-UA"/>
    </w:rPr>
  </w:style>
  <w:style w:type="character" w:customStyle="1" w:styleId="csb3e8c9cf94">
    <w:name w:val="csb3e8c9cf94"/>
    <w:rsid w:val="004D35B3"/>
    <w:rPr>
      <w:rFonts w:ascii="Arial" w:hAnsi="Arial" w:cs="Arial" w:hint="default"/>
      <w:b/>
      <w:bCs/>
      <w:i w:val="0"/>
      <w:iCs w:val="0"/>
      <w:color w:val="000000"/>
      <w:sz w:val="18"/>
      <w:szCs w:val="18"/>
      <w:shd w:val="clear" w:color="auto" w:fill="auto"/>
    </w:rPr>
  </w:style>
  <w:style w:type="character" w:customStyle="1" w:styleId="csf229d0ff91">
    <w:name w:val="csf229d0ff91"/>
    <w:rsid w:val="004D35B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D35B3"/>
    <w:rPr>
      <w:rFonts w:ascii="Arial" w:eastAsia="Times New Roman" w:hAnsi="Arial"/>
      <w:b/>
      <w:caps/>
      <w:sz w:val="16"/>
      <w:lang w:val="ru-RU" w:eastAsia="ru-RU"/>
    </w:rPr>
  </w:style>
  <w:style w:type="character" w:customStyle="1" w:styleId="411">
    <w:name w:val="Заголовок 4 Знак1"/>
    <w:uiPriority w:val="9"/>
    <w:locked/>
    <w:rsid w:val="004D35B3"/>
    <w:rPr>
      <w:rFonts w:ascii="Arial" w:eastAsia="Times New Roman" w:hAnsi="Arial"/>
      <w:b/>
      <w:lang w:val="ru-RU" w:eastAsia="ru-RU"/>
    </w:rPr>
  </w:style>
  <w:style w:type="character" w:customStyle="1" w:styleId="csf229d0ff74">
    <w:name w:val="csf229d0ff74"/>
    <w:rsid w:val="004D35B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D35B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D35B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D35B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D35B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D35B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D35B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D35B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D35B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D35B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D35B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D35B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D35B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D35B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D35B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D35B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D35B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D35B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D35B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D35B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D35B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D35B3"/>
    <w:rPr>
      <w:rFonts w:ascii="Arial" w:hAnsi="Arial" w:cs="Arial" w:hint="default"/>
      <w:b w:val="0"/>
      <w:bCs w:val="0"/>
      <w:i w:val="0"/>
      <w:iCs w:val="0"/>
      <w:color w:val="000000"/>
      <w:sz w:val="18"/>
      <w:szCs w:val="18"/>
      <w:shd w:val="clear" w:color="auto" w:fill="auto"/>
    </w:rPr>
  </w:style>
  <w:style w:type="character" w:customStyle="1" w:styleId="csba294252">
    <w:name w:val="csba294252"/>
    <w:rsid w:val="004D35B3"/>
    <w:rPr>
      <w:rFonts w:ascii="Segoe UI" w:hAnsi="Segoe UI" w:cs="Segoe UI" w:hint="default"/>
      <w:b/>
      <w:bCs/>
      <w:i/>
      <w:iCs/>
      <w:color w:val="102B56"/>
      <w:sz w:val="18"/>
      <w:szCs w:val="18"/>
      <w:shd w:val="clear" w:color="auto" w:fill="auto"/>
    </w:rPr>
  </w:style>
  <w:style w:type="character" w:customStyle="1" w:styleId="csf229d0ff131">
    <w:name w:val="csf229d0ff131"/>
    <w:rsid w:val="004D35B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D35B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D35B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D35B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D35B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D35B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D35B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D35B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D35B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D35B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D35B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D35B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D35B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D35B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D35B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D35B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D35B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D35B3"/>
    <w:rPr>
      <w:rFonts w:ascii="Arial" w:hAnsi="Arial" w:cs="Arial" w:hint="default"/>
      <w:b/>
      <w:bCs/>
      <w:i/>
      <w:iCs/>
      <w:color w:val="000000"/>
      <w:sz w:val="18"/>
      <w:szCs w:val="18"/>
      <w:shd w:val="clear" w:color="auto" w:fill="auto"/>
    </w:rPr>
  </w:style>
  <w:style w:type="character" w:customStyle="1" w:styleId="csf229d0ff144">
    <w:name w:val="csf229d0ff144"/>
    <w:rsid w:val="004D35B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D35B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D35B3"/>
    <w:rPr>
      <w:rFonts w:ascii="Arial" w:hAnsi="Arial" w:cs="Arial" w:hint="default"/>
      <w:b/>
      <w:bCs/>
      <w:i/>
      <w:iCs/>
      <w:color w:val="000000"/>
      <w:sz w:val="18"/>
      <w:szCs w:val="18"/>
      <w:shd w:val="clear" w:color="auto" w:fill="auto"/>
    </w:rPr>
  </w:style>
  <w:style w:type="character" w:customStyle="1" w:styleId="csf229d0ff122">
    <w:name w:val="csf229d0ff122"/>
    <w:rsid w:val="004D35B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D35B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D35B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D35B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D35B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D35B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D35B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D35B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35B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D35B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D35B3"/>
    <w:rPr>
      <w:rFonts w:ascii="Arial" w:hAnsi="Arial" w:cs="Arial"/>
      <w:sz w:val="18"/>
      <w:szCs w:val="18"/>
      <w:lang w:val="ru-RU"/>
    </w:rPr>
  </w:style>
  <w:style w:type="paragraph" w:customStyle="1" w:styleId="Arial90">
    <w:name w:val="Arial9(без отступов)"/>
    <w:link w:val="Arial9"/>
    <w:semiHidden/>
    <w:rsid w:val="004D35B3"/>
    <w:pPr>
      <w:ind w:left="-113"/>
    </w:pPr>
    <w:rPr>
      <w:rFonts w:ascii="Arial" w:hAnsi="Arial" w:cs="Arial"/>
      <w:sz w:val="18"/>
      <w:szCs w:val="18"/>
      <w:lang w:val="ru-RU"/>
    </w:rPr>
  </w:style>
  <w:style w:type="character" w:customStyle="1" w:styleId="csf229d0ff178">
    <w:name w:val="csf229d0ff178"/>
    <w:rsid w:val="004D35B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D35B3"/>
    <w:rPr>
      <w:rFonts w:ascii="Arial" w:hAnsi="Arial" w:cs="Arial" w:hint="default"/>
      <w:b/>
      <w:bCs/>
      <w:i w:val="0"/>
      <w:iCs w:val="0"/>
      <w:color w:val="000000"/>
      <w:sz w:val="18"/>
      <w:szCs w:val="18"/>
      <w:shd w:val="clear" w:color="auto" w:fill="auto"/>
    </w:rPr>
  </w:style>
  <w:style w:type="character" w:customStyle="1" w:styleId="csf229d0ff8">
    <w:name w:val="csf229d0ff8"/>
    <w:rsid w:val="004D35B3"/>
    <w:rPr>
      <w:rFonts w:ascii="Arial" w:hAnsi="Arial" w:cs="Arial" w:hint="default"/>
      <w:b w:val="0"/>
      <w:bCs w:val="0"/>
      <w:i w:val="0"/>
      <w:iCs w:val="0"/>
      <w:color w:val="000000"/>
      <w:sz w:val="18"/>
      <w:szCs w:val="18"/>
      <w:shd w:val="clear" w:color="auto" w:fill="auto"/>
    </w:rPr>
  </w:style>
  <w:style w:type="character" w:customStyle="1" w:styleId="cs9b006263">
    <w:name w:val="cs9b006263"/>
    <w:rsid w:val="004D35B3"/>
    <w:rPr>
      <w:rFonts w:ascii="Arial" w:hAnsi="Arial" w:cs="Arial" w:hint="default"/>
      <w:b/>
      <w:bCs/>
      <w:i w:val="0"/>
      <w:iCs w:val="0"/>
      <w:color w:val="000000"/>
      <w:sz w:val="20"/>
      <w:szCs w:val="20"/>
      <w:shd w:val="clear" w:color="auto" w:fill="auto"/>
    </w:rPr>
  </w:style>
  <w:style w:type="character" w:customStyle="1" w:styleId="csf229d0ff36">
    <w:name w:val="csf229d0ff36"/>
    <w:rsid w:val="004D35B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D35B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D35B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D35B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D35B3"/>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D35B3"/>
    <w:pPr>
      <w:snapToGrid w:val="0"/>
      <w:ind w:left="720"/>
      <w:contextualSpacing/>
    </w:pPr>
    <w:rPr>
      <w:rFonts w:ascii="Arial" w:eastAsia="Times New Roman" w:hAnsi="Arial"/>
      <w:sz w:val="28"/>
    </w:rPr>
  </w:style>
  <w:style w:type="character" w:customStyle="1" w:styleId="csf229d0ff102">
    <w:name w:val="csf229d0ff102"/>
    <w:rsid w:val="004D35B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D35B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D35B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D35B3"/>
    <w:rPr>
      <w:rFonts w:ascii="Arial" w:hAnsi="Arial" w:cs="Arial" w:hint="default"/>
      <w:b/>
      <w:bCs/>
      <w:i/>
      <w:iCs/>
      <w:color w:val="000000"/>
      <w:sz w:val="18"/>
      <w:szCs w:val="18"/>
      <w:shd w:val="clear" w:color="auto" w:fill="auto"/>
    </w:rPr>
  </w:style>
  <w:style w:type="character" w:customStyle="1" w:styleId="csf229d0ff142">
    <w:name w:val="csf229d0ff142"/>
    <w:rsid w:val="004D35B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D35B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D35B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D35B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D35B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D35B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D35B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D35B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D35B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D35B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D35B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D35B3"/>
    <w:rPr>
      <w:rFonts w:ascii="Arial" w:hAnsi="Arial" w:cs="Arial" w:hint="default"/>
      <w:b/>
      <w:bCs/>
      <w:i w:val="0"/>
      <w:iCs w:val="0"/>
      <w:color w:val="000000"/>
      <w:sz w:val="18"/>
      <w:szCs w:val="18"/>
      <w:shd w:val="clear" w:color="auto" w:fill="auto"/>
    </w:rPr>
  </w:style>
  <w:style w:type="character" w:customStyle="1" w:styleId="csf229d0ff107">
    <w:name w:val="csf229d0ff107"/>
    <w:rsid w:val="004D35B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D35B3"/>
    <w:rPr>
      <w:rFonts w:ascii="Arial" w:hAnsi="Arial" w:cs="Arial" w:hint="default"/>
      <w:b/>
      <w:bCs/>
      <w:i/>
      <w:iCs/>
      <w:color w:val="000000"/>
      <w:sz w:val="18"/>
      <w:szCs w:val="18"/>
      <w:shd w:val="clear" w:color="auto" w:fill="auto"/>
    </w:rPr>
  </w:style>
  <w:style w:type="character" w:customStyle="1" w:styleId="csab6e076993">
    <w:name w:val="csab6e076993"/>
    <w:rsid w:val="004D35B3"/>
    <w:rPr>
      <w:rFonts w:ascii="Arial" w:hAnsi="Arial" w:cs="Arial" w:hint="default"/>
      <w:b w:val="0"/>
      <w:bCs w:val="0"/>
      <w:i w:val="0"/>
      <w:iCs w:val="0"/>
      <w:color w:val="000000"/>
      <w:sz w:val="18"/>
      <w:szCs w:val="18"/>
    </w:rPr>
  </w:style>
  <w:style w:type="character" w:styleId="af6">
    <w:name w:val="FollowedHyperlink"/>
    <w:uiPriority w:val="99"/>
    <w:semiHidden/>
    <w:unhideWhenUsed/>
    <w:rsid w:val="004D35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FD23-3550-496C-A94B-A67E40DF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22830</Words>
  <Characters>130136</Characters>
  <Application>Microsoft Office Word</Application>
  <DocSecurity>0</DocSecurity>
  <Lines>1084</Lines>
  <Paragraphs>305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152661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2022-01-21T09:24:00Z</dcterms:created>
  <dcterms:modified xsi:type="dcterms:W3CDTF">2022-01-21T09:24:00Z</dcterms:modified>
</cp:coreProperties>
</file>