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4C30FB" w:rsidRPr="004C30FB" w:rsidTr="004C30F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30FB" w:rsidRPr="004C30FB" w:rsidRDefault="004C30FB" w:rsidP="004C30F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30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4C30F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C30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4C30FB" w:rsidRPr="004C30FB" w:rsidTr="004C30F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30FB" w:rsidRPr="004C30FB" w:rsidRDefault="004C30FB" w:rsidP="004C30F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3 листопада 2021 р. № 1136</w:t>
            </w:r>
            <w:r w:rsidRPr="004C30F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4C30FB" w:rsidRPr="004C30FB" w:rsidRDefault="004C30FB" w:rsidP="004C30F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n3"/>
      <w:bookmarkEnd w:id="0"/>
      <w:r w:rsidRPr="004C30F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Деякі питання фінансування закупівлі вакцини проти гострої респіраторної хвороби COVID-19, спричиненої коронавірусом SARS-CoV-2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" w:name="n4"/>
      <w:bookmarkEnd w:id="1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Кабінет Міністрів України </w:t>
      </w:r>
      <w:r w:rsidRPr="004C30F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/>
        </w:rPr>
        <w:t>постановляє: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n5"/>
      <w:bookmarkEnd w:id="2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1. Установити, що спеціалізованою організацією, яка здійснює закупівлю вакцини проти гострої респіраторної хвороби COVID-19, спричиненої коронавірусом SARS-CoV-2, за кредитні кошти в рамках спільного з Європейським інвестиційним банком проекту “Програма розвитку муніципальн</w:t>
      </w:r>
      <w:bookmarkStart w:id="3" w:name="_GoBack"/>
      <w:bookmarkEnd w:id="3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ої інфраструктури України” є Краун Ейджентс Лімітед (CROWN AGENTS LIMITED).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4" w:name="n6"/>
      <w:bookmarkEnd w:id="4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2. Міністерству охорони здоров’я здійснити закупівлю послуг спеціалізованої організації Краун Ейджентс Лімітед (CROWN AGENTS LIMITED) та послуг, пов’язаних з поставками вакцини проти гострої респіраторної хвороби COVID-19, спричиненої коронавірусом SARS-CoV-2, яка закуповується згідно з пунктом 1 цієї постанови, за рахунок видатків за бюджетною програмою Міністерства охорони здоров’я 2301270 “Проведення вакцинації населення від гострої респіраторної хвороби COVID-19, спричиненої коронавірусом SARS-CoV-2” шляхом укладення відповідних угод із зазначеною спеціалізованою організацією.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5" w:name="n7"/>
      <w:bookmarkEnd w:id="5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3. Внести до Порядку використання коштів, передбачених у державному бюджеті для проведення вакцинації населення від гострої респіраторної хвороби COVID-19, спричиненої коронавірусом SARS-CoV-2, затвердженого постановою Кабінету Міністрів України від 13 січня 2021 р. № 23 “Питання фінансування здійснення заходів, пов’язаних з вакцинацією населення від гострої респіраторної хвороби COVID-19, спричиненої коронавірусом SARS-CoV-2” (Офіційний вісник України, 2021 р., № 7, ст. 346), зміни, що додаються.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4C30FB" w:rsidRPr="004C30FB" w:rsidTr="004C30F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30FB" w:rsidRPr="004C30FB" w:rsidRDefault="004C30FB" w:rsidP="004C30F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6" w:name="n8"/>
            <w:bookmarkEnd w:id="6"/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30FB" w:rsidRPr="004C30FB" w:rsidRDefault="004C30FB" w:rsidP="004C30F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Д.ШМИГАЛЬ</w:t>
            </w:r>
          </w:p>
        </w:tc>
      </w:tr>
      <w:tr w:rsidR="004C30FB" w:rsidRPr="004C30FB" w:rsidTr="004C30F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30FB" w:rsidRPr="004C30FB" w:rsidRDefault="004C30FB" w:rsidP="004C30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7" w:name="n16"/>
            <w:bookmarkStart w:id="8" w:name="n9"/>
            <w:bookmarkEnd w:id="7"/>
            <w:bookmarkEnd w:id="8"/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30FB" w:rsidRPr="004C30FB" w:rsidRDefault="004C30FB" w:rsidP="004C30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4C30F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4C30F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3 листопада 2021 р. № 1136</w:t>
            </w:r>
          </w:p>
        </w:tc>
      </w:tr>
    </w:tbl>
    <w:p w:rsidR="004C30FB" w:rsidRPr="004C30FB" w:rsidRDefault="004C30FB" w:rsidP="004C30F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9" w:name="n10"/>
      <w:bookmarkEnd w:id="9"/>
      <w:r w:rsidRPr="004C30F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ЗМІНИ,</w:t>
      </w:r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4C30F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що вносяться до Порядку використання коштів, передбачених у державному бюджеті для проведення вакцинації населення від гострої респіраторної хвороби COVID-19, спричиненої коронавірусом SARS-CoV-2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0" w:name="n11"/>
      <w:bookmarkEnd w:id="10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1. Пункт 3 доповнити підпунктами 5 і 6 такого змісту: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1" w:name="n12"/>
      <w:bookmarkEnd w:id="11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“5) закупівлю послуг спеціалізованої організації та послуг, пов’язаних з поставками вакцини проти гострої респіраторної хвороби COVID-19, спричиненої коронавірусом SARS-CoV-2, яка закуповується за кредитні кошти в рамках спільного з Європейським інвестиційним банком проекту “Програма розвитку муніципальної інфраструктури України”;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2" w:name="n13"/>
      <w:bookmarkEnd w:id="12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6) оплату банківських послуг, пов’язаних з реалізацією спільного з Європейським інвестиційним банком проекту “Програма розвитку муніципальної інфраструктури України” для закупівлі вакцини проти гострої респіраторної хвороби COVID-19, спричиненої коронавірусом SARS-CoV-2.”.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3" w:name="n14"/>
      <w:bookmarkEnd w:id="13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2. Доповнити Порядок пунктом 5</w:t>
      </w:r>
      <w:r w:rsidRPr="004C30FB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/>
        </w:rPr>
        <w:t>-</w:t>
      </w:r>
      <w:r w:rsidRPr="004C30FB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/>
        </w:rPr>
        <w:t>1</w:t>
      </w:r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 такого змісту:</w:t>
      </w:r>
    </w:p>
    <w:p w:rsidR="004C30FB" w:rsidRPr="004C30FB" w:rsidRDefault="004C30FB" w:rsidP="004C30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4" w:name="n15"/>
      <w:bookmarkEnd w:id="14"/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“5</w:t>
      </w:r>
      <w:r w:rsidRPr="004C30FB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/>
        </w:rPr>
        <w:t>-</w:t>
      </w:r>
      <w:r w:rsidRPr="004C30FB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/>
        </w:rPr>
        <w:t>1</w:t>
      </w:r>
      <w:r w:rsidRPr="004C30FB">
        <w:rPr>
          <w:rFonts w:ascii="Times New Roman" w:eastAsia="Times New Roman" w:hAnsi="Times New Roman" w:cs="Times New Roman"/>
          <w:sz w:val="24"/>
          <w:szCs w:val="24"/>
          <w:lang/>
        </w:rPr>
        <w:t>. В угоді на закупівлю послуг спеціалізованої організації та послуг, пов’язаних з поставками вакцини проти гострої респіраторної хвороби COVID-19, спричиненої коронавірусом SARS-CoV-2, яка закуповується за кредитні кошти в рамках спільного з Європейським інвестиційним банком проекту “Програма розвитку муніципальної інфраструктури України”, може передбачатися попередня оплата на строк не більше ніж 9 місяців за такі послуги.”.</w:t>
      </w:r>
    </w:p>
    <w:p w:rsidR="004C30FB" w:rsidRPr="004C30FB" w:rsidRDefault="004C30FB"/>
    <w:sectPr w:rsidR="004C30FB" w:rsidRPr="004C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FB"/>
    <w:rsid w:val="004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4C30FB"/>
  </w:style>
  <w:style w:type="character" w:customStyle="1" w:styleId="rvts64">
    <w:name w:val="rvts64"/>
    <w:basedOn w:val="a0"/>
    <w:rsid w:val="004C30FB"/>
  </w:style>
  <w:style w:type="paragraph" w:customStyle="1" w:styleId="rvps7">
    <w:name w:val="rvps7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4C30FB"/>
  </w:style>
  <w:style w:type="paragraph" w:customStyle="1" w:styleId="rvps6">
    <w:name w:val="rvps6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4C30FB"/>
  </w:style>
  <w:style w:type="character" w:styleId="a3">
    <w:name w:val="Hyperlink"/>
    <w:basedOn w:val="a0"/>
    <w:uiPriority w:val="99"/>
    <w:semiHidden/>
    <w:unhideWhenUsed/>
    <w:rsid w:val="004C30FB"/>
    <w:rPr>
      <w:color w:val="0000FF"/>
      <w:u w:val="single"/>
    </w:rPr>
  </w:style>
  <w:style w:type="paragraph" w:customStyle="1" w:styleId="rvps4">
    <w:name w:val="rvps4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4C30FB"/>
  </w:style>
  <w:style w:type="paragraph" w:customStyle="1" w:styleId="rvps15">
    <w:name w:val="rvps15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37">
    <w:name w:val="rvts37"/>
    <w:basedOn w:val="a0"/>
    <w:rsid w:val="004C3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4C30FB"/>
  </w:style>
  <w:style w:type="character" w:customStyle="1" w:styleId="rvts64">
    <w:name w:val="rvts64"/>
    <w:basedOn w:val="a0"/>
    <w:rsid w:val="004C30FB"/>
  </w:style>
  <w:style w:type="paragraph" w:customStyle="1" w:styleId="rvps7">
    <w:name w:val="rvps7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4C30FB"/>
  </w:style>
  <w:style w:type="paragraph" w:customStyle="1" w:styleId="rvps6">
    <w:name w:val="rvps6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4C30FB"/>
  </w:style>
  <w:style w:type="character" w:styleId="a3">
    <w:name w:val="Hyperlink"/>
    <w:basedOn w:val="a0"/>
    <w:uiPriority w:val="99"/>
    <w:semiHidden/>
    <w:unhideWhenUsed/>
    <w:rsid w:val="004C30FB"/>
    <w:rPr>
      <w:color w:val="0000FF"/>
      <w:u w:val="single"/>
    </w:rPr>
  </w:style>
  <w:style w:type="paragraph" w:customStyle="1" w:styleId="rvps4">
    <w:name w:val="rvps4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4C30FB"/>
  </w:style>
  <w:style w:type="paragraph" w:customStyle="1" w:styleId="rvps15">
    <w:name w:val="rvps15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4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37">
    <w:name w:val="rvts37"/>
    <w:basedOn w:val="a0"/>
    <w:rsid w:val="004C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2021-11-09T09:27:00Z</dcterms:created>
  <dcterms:modified xsi:type="dcterms:W3CDTF">2021-11-09T09:28:00Z</dcterms:modified>
</cp:coreProperties>
</file>