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05" w:rsidRPr="00436D05" w:rsidRDefault="00436D05" w:rsidP="00436D05">
      <w:pPr>
        <w:spacing w:line="3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25"/>
          <w:sz w:val="24"/>
          <w:szCs w:val="24"/>
          <w:lang w:eastAsia="ru-RU"/>
        </w:rPr>
      </w:pPr>
      <w:r w:rsidRPr="00436D05">
        <w:rPr>
          <w:rFonts w:ascii="Times New Roman" w:eastAsia="Times New Roman" w:hAnsi="Times New Roman" w:cs="Times New Roman"/>
          <w:b/>
          <w:bCs/>
          <w:caps/>
          <w:spacing w:val="25"/>
          <w:sz w:val="24"/>
          <w:szCs w:val="24"/>
          <w:lang w:eastAsia="ru-RU"/>
        </w:rPr>
        <w:t>КАБІНЕТ МІНІ</w:t>
      </w:r>
      <w:proofErr w:type="gramStart"/>
      <w:r w:rsidRPr="00436D05">
        <w:rPr>
          <w:rFonts w:ascii="Times New Roman" w:eastAsia="Times New Roman" w:hAnsi="Times New Roman" w:cs="Times New Roman"/>
          <w:b/>
          <w:bCs/>
          <w:caps/>
          <w:spacing w:val="25"/>
          <w:sz w:val="24"/>
          <w:szCs w:val="24"/>
          <w:lang w:eastAsia="ru-RU"/>
        </w:rPr>
        <w:t>СТР</w:t>
      </w:r>
      <w:proofErr w:type="gramEnd"/>
      <w:r w:rsidRPr="00436D05">
        <w:rPr>
          <w:rFonts w:ascii="Times New Roman" w:eastAsia="Times New Roman" w:hAnsi="Times New Roman" w:cs="Times New Roman"/>
          <w:b/>
          <w:bCs/>
          <w:caps/>
          <w:spacing w:val="25"/>
          <w:sz w:val="24"/>
          <w:szCs w:val="24"/>
          <w:lang w:eastAsia="ru-RU"/>
        </w:rPr>
        <w:t>ІВ УКРАЇНИ</w:t>
      </w:r>
    </w:p>
    <w:p w:rsidR="00436D05" w:rsidRPr="00436D05" w:rsidRDefault="00436D05" w:rsidP="00436D05">
      <w:pPr>
        <w:spacing w:after="0" w:line="3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25"/>
          <w:sz w:val="24"/>
          <w:szCs w:val="24"/>
          <w:lang w:eastAsia="ru-RU"/>
        </w:rPr>
      </w:pPr>
      <w:r w:rsidRPr="00436D05">
        <w:rPr>
          <w:rFonts w:ascii="Times New Roman" w:eastAsia="Times New Roman" w:hAnsi="Times New Roman" w:cs="Times New Roman"/>
          <w:b/>
          <w:bCs/>
          <w:caps/>
          <w:spacing w:val="25"/>
          <w:sz w:val="24"/>
          <w:szCs w:val="24"/>
          <w:lang w:eastAsia="ru-RU"/>
        </w:rPr>
        <w:t>ПОСТАНОВА</w:t>
      </w:r>
    </w:p>
    <w:p w:rsidR="00436D05" w:rsidRPr="00436D05" w:rsidRDefault="00436D05" w:rsidP="00436D05">
      <w:pPr>
        <w:spacing w:after="0" w:line="376" w:lineRule="atLeast"/>
        <w:jc w:val="center"/>
        <w:textAlignment w:val="baseline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proofErr w:type="spellStart"/>
      <w:r w:rsidRPr="00436D05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від</w:t>
      </w:r>
      <w:proofErr w:type="spellEnd"/>
      <w:r w:rsidRPr="00436D05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13 </w:t>
      </w:r>
      <w:proofErr w:type="spellStart"/>
      <w:r w:rsidRPr="00436D05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вересня</w:t>
      </w:r>
      <w:proofErr w:type="spellEnd"/>
      <w:r w:rsidRPr="00436D05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2021 р. № 953</w:t>
      </w:r>
    </w:p>
    <w:p w:rsidR="00436D05" w:rsidRPr="00436D05" w:rsidRDefault="00436D05" w:rsidP="00436D05">
      <w:pPr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</w:t>
      </w:r>
      <w:proofErr w:type="gram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436D05" w:rsidRPr="00436D05" w:rsidRDefault="00436D05" w:rsidP="00436D05">
      <w:pPr>
        <w:spacing w:after="188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</w:t>
      </w:r>
      <w:proofErr w:type="gram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типової</w:t>
      </w:r>
      <w:proofErr w:type="spellEnd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</w:t>
      </w:r>
      <w:proofErr w:type="spellEnd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договору про </w:t>
      </w:r>
      <w:proofErr w:type="spell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реімбурсацію</w:t>
      </w:r>
      <w:proofErr w:type="spellEnd"/>
    </w:p>
    <w:p w:rsidR="00436D05" w:rsidRPr="00436D05" w:rsidRDefault="00436D05" w:rsidP="00436D0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постановляє</w:t>
      </w:r>
      <w:proofErr w:type="spellEnd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6D05" w:rsidRPr="00436D05" w:rsidRDefault="00436D05" w:rsidP="00436D05">
      <w:pPr>
        <w:spacing w:after="188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до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типової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реімбурсацію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лютого 2019 р. № 136 “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реімбурсацію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 р., № 21, ст. 717),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D05" w:rsidRPr="00436D05" w:rsidRDefault="00436D05" w:rsidP="00436D0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Прем’єр-міні</w:t>
      </w:r>
      <w:proofErr w:type="gram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spellEnd"/>
      <w:proofErr w:type="gramEnd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Д. ШМИГАЛЬ</w:t>
      </w:r>
    </w:p>
    <w:p w:rsidR="000E3E9D" w:rsidRPr="00436D05" w:rsidRDefault="000E3E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6D05" w:rsidRPr="00436D05" w:rsidRDefault="00436D05" w:rsidP="006520D6">
      <w:pPr>
        <w:pStyle w:val="ShapkaDocumentu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ЗАТВЕРДЖЕНО</w:t>
      </w:r>
      <w:bookmarkStart w:id="0" w:name="_heading=h.3hv69ve"/>
      <w:bookmarkEnd w:id="0"/>
      <w:r w:rsidRPr="00436D05">
        <w:rPr>
          <w:rFonts w:ascii="Times New Roman" w:hAnsi="Times New Roman"/>
          <w:sz w:val="24"/>
          <w:szCs w:val="24"/>
        </w:rPr>
        <w:br/>
        <w:t>постановою Кабінету Міністрів України від 13 вересня 2021 р. № 953</w:t>
      </w:r>
    </w:p>
    <w:p w:rsidR="00436D05" w:rsidRPr="00436D05" w:rsidRDefault="00436D05" w:rsidP="00C601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D05">
        <w:rPr>
          <w:rFonts w:ascii="Times New Roman" w:eastAsia="Calibri" w:hAnsi="Times New Roman" w:cs="Times New Roman"/>
          <w:sz w:val="24"/>
          <w:szCs w:val="24"/>
        </w:rPr>
        <w:t>ЗМІНИ,</w:t>
      </w:r>
      <w:r w:rsidRPr="00436D05">
        <w:rPr>
          <w:rFonts w:ascii="Times New Roman" w:eastAsia="Calibri" w:hAnsi="Times New Roman" w:cs="Times New Roman"/>
          <w:sz w:val="24"/>
          <w:szCs w:val="24"/>
        </w:rPr>
        <w:br/>
        <w:t>що вносяться до</w:t>
      </w:r>
      <w:r w:rsidRPr="00436D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6D05">
        <w:rPr>
          <w:rFonts w:ascii="Times New Roman" w:eastAsia="Calibri" w:hAnsi="Times New Roman" w:cs="Times New Roman"/>
          <w:sz w:val="24"/>
          <w:szCs w:val="24"/>
        </w:rPr>
        <w:t xml:space="preserve">типової форми договору про </w:t>
      </w:r>
      <w:proofErr w:type="spellStart"/>
      <w:r w:rsidRPr="00436D05">
        <w:rPr>
          <w:rFonts w:ascii="Times New Roman" w:eastAsia="Calibri" w:hAnsi="Times New Roman" w:cs="Times New Roman"/>
          <w:sz w:val="24"/>
          <w:szCs w:val="24"/>
        </w:rPr>
        <w:t>реімбурсацію</w:t>
      </w:r>
      <w:proofErr w:type="spellEnd"/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 xml:space="preserve">1. У пункті 3 слова і цифри “від 17 березня 2017 р. № 152 (Офіційний вісник України, 2017 р., № 26, ст. 749), з урахуванням змін, затверджених постановою Кабінету Міністрів України від 27 лютого 2019 р. № 135” замінити словами і цифрами “від 28 липня 2021 р. № 854 “Деякі питання </w:t>
      </w:r>
      <w:proofErr w:type="spellStart"/>
      <w:r w:rsidRPr="00436D05">
        <w:rPr>
          <w:rFonts w:ascii="Times New Roman" w:hAnsi="Times New Roman"/>
          <w:sz w:val="24"/>
          <w:szCs w:val="24"/>
        </w:rPr>
        <w:t>реімбурсації</w:t>
      </w:r>
      <w:proofErr w:type="spellEnd"/>
      <w:r w:rsidRPr="00436D05">
        <w:rPr>
          <w:rFonts w:ascii="Times New Roman" w:hAnsi="Times New Roman"/>
          <w:sz w:val="24"/>
          <w:szCs w:val="24"/>
        </w:rPr>
        <w:t xml:space="preserve"> лікарських засобів за програмою державних гарантій медичного обслуговування населення”.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2. Пункт 9 викласти в такій редакції: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 xml:space="preserve">“9. Аптечний заклад зобов’язаний подати НСЗУ звіт про відпущені лікарські засоби та їх вартість, яка підлягає </w:t>
      </w:r>
      <w:proofErr w:type="spellStart"/>
      <w:r w:rsidRPr="00436D05">
        <w:rPr>
          <w:rFonts w:ascii="Times New Roman" w:hAnsi="Times New Roman"/>
          <w:sz w:val="24"/>
          <w:szCs w:val="24"/>
        </w:rPr>
        <w:t>реімбурсації</w:t>
      </w:r>
      <w:proofErr w:type="spellEnd"/>
      <w:r w:rsidRPr="00436D05">
        <w:rPr>
          <w:rFonts w:ascii="Times New Roman" w:hAnsi="Times New Roman"/>
          <w:sz w:val="24"/>
          <w:szCs w:val="24"/>
        </w:rPr>
        <w:t xml:space="preserve"> за цим договором, за звітний період (далі — звіт) протягом наступного звітного періоду з урахуванням абзаців другого — шостого цього пункту.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 xml:space="preserve">У грудні аптечний заклад зобов’язаний подати НСЗУ звіти про лікарські засоби та їх вартість, яка підлягає </w:t>
      </w:r>
      <w:proofErr w:type="spellStart"/>
      <w:r w:rsidRPr="00436D05">
        <w:rPr>
          <w:rFonts w:ascii="Times New Roman" w:hAnsi="Times New Roman"/>
          <w:sz w:val="24"/>
          <w:szCs w:val="24"/>
        </w:rPr>
        <w:t>реімбурсації</w:t>
      </w:r>
      <w:proofErr w:type="spellEnd"/>
      <w:r w:rsidRPr="00436D05">
        <w:rPr>
          <w:rFonts w:ascii="Times New Roman" w:hAnsi="Times New Roman"/>
          <w:sz w:val="24"/>
          <w:szCs w:val="24"/>
        </w:rPr>
        <w:t xml:space="preserve"> за цим договором:</w:t>
      </w:r>
    </w:p>
    <w:p w:rsidR="00436D05" w:rsidRPr="00436D05" w:rsidRDefault="00436D05" w:rsidP="00BB30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до 19 грудня включно — про лікарські засоби, відпущені у попередній звітний період;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 xml:space="preserve">до 28 грудня включно — про лікарські засоби, відпущені у період </w:t>
      </w:r>
      <w:r w:rsidRPr="00436D05">
        <w:rPr>
          <w:rFonts w:ascii="Times New Roman" w:hAnsi="Times New Roman"/>
          <w:sz w:val="24"/>
          <w:szCs w:val="24"/>
        </w:rPr>
        <w:br/>
        <w:t>з 1 по 19 грудня.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Лікарські засоби, відпущені у період з 20 по 31 грудня включно, та інформація про їх вартість включаються до першого звіту наступного року.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Якщо останній день строку подання звіту припадає на вихідний або святковий день, звіт подається останнього робочого дня звітного періоду (у грудні — останнього робочого дня, що передує 28 числу цього місяця).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Оплата за звітом, поданим після строку, визначеного абзацами першим — четвертим цього пункту, не здійснюється.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lastRenderedPageBreak/>
        <w:t>Звіт є первинним документом.”.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3. Пункт 11 викласти в такій редакції: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“11. Звітними періодами є: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1) у період до 30 вересня 2021 р.: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з 1 по 15 число місяця включно;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з 16 числа по останній день місяця включно;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2) у період з 1 жовтня 2021 р. по 30 листопада 2021 р. — з 1 числа по останній день відповідного місяця включно;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3) у грудні 2021 р. — з 1 по 19 число місяця включно;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4) у період з 1 січня 2022 р.: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з 1 по 15 число місяця включно;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з 16 числа по останній день місяця включно;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у грудні — з 1 по 19 число місяця включно.”.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4. Пункт 12 доповнити абзацом такого змісту:</w:t>
      </w:r>
    </w:p>
    <w:p w:rsidR="00436D05" w:rsidRPr="00436D05" w:rsidRDefault="00436D05" w:rsidP="006520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D05">
        <w:rPr>
          <w:rFonts w:ascii="Times New Roman" w:hAnsi="Times New Roman"/>
          <w:sz w:val="24"/>
          <w:szCs w:val="24"/>
        </w:rPr>
        <w:t>“Якщо аптечний заклад не подав уточнений звіт, оплата за відповідний період тимчасово зупиняється до дати подання такого звіту.”.</w:t>
      </w:r>
    </w:p>
    <w:p w:rsidR="00436D05" w:rsidRPr="00436D05" w:rsidRDefault="00436D05" w:rsidP="00DC64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36D05">
        <w:rPr>
          <w:rFonts w:ascii="Times New Roman" w:hAnsi="Times New Roman"/>
          <w:b w:val="0"/>
          <w:i w:val="0"/>
          <w:sz w:val="24"/>
          <w:szCs w:val="24"/>
        </w:rPr>
        <w:t>_____________________</w:t>
      </w:r>
    </w:p>
    <w:p w:rsidR="00436D05" w:rsidRPr="00436D05" w:rsidRDefault="00436D0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36D05" w:rsidRPr="00436D05" w:rsidSect="000E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D05"/>
    <w:rsid w:val="000E3E9D"/>
    <w:rsid w:val="0043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9D"/>
  </w:style>
  <w:style w:type="paragraph" w:styleId="3">
    <w:name w:val="heading 3"/>
    <w:basedOn w:val="a"/>
    <w:next w:val="a"/>
    <w:link w:val="30"/>
    <w:qFormat/>
    <w:rsid w:val="00436D05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D05"/>
    <w:rPr>
      <w:b/>
      <w:bCs/>
    </w:rPr>
  </w:style>
  <w:style w:type="paragraph" w:styleId="a4">
    <w:name w:val="Normal (Web)"/>
    <w:basedOn w:val="a"/>
    <w:uiPriority w:val="99"/>
    <w:semiHidden/>
    <w:unhideWhenUsed/>
    <w:rsid w:val="0043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6D05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436D0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436D0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60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2019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61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26693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226428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0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5441">
                                  <w:marLeft w:val="0"/>
                                  <w:marRight w:val="0"/>
                                  <w:marTop w:val="0"/>
                                  <w:marBottom w:val="6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2021-09-15T12:25:00Z</dcterms:created>
  <dcterms:modified xsi:type="dcterms:W3CDTF">2021-09-15T12:27:00Z</dcterms:modified>
</cp:coreProperties>
</file>