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FB" w:rsidRPr="009C79FB" w:rsidRDefault="009C79FB" w:rsidP="009C79FB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r w:rsidRPr="009C79F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9C79F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9C79FB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9C79FB" w:rsidRPr="009C79FB" w:rsidRDefault="009C79FB" w:rsidP="009C79FB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9C79FB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9C79FB" w:rsidRPr="009C79FB" w:rsidRDefault="009C79FB" w:rsidP="009C79FB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9C79F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9C79F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16 </w:t>
      </w:r>
      <w:proofErr w:type="spellStart"/>
      <w:r w:rsidRPr="009C79F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червня</w:t>
      </w:r>
      <w:proofErr w:type="spellEnd"/>
      <w:r w:rsidRPr="009C79FB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2021 р. № 617</w:t>
      </w:r>
    </w:p>
    <w:p w:rsidR="009C79FB" w:rsidRPr="009C79FB" w:rsidRDefault="009C79FB" w:rsidP="009C79FB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9C79FB" w:rsidRPr="009C79FB" w:rsidRDefault="009C79FB" w:rsidP="009C79FB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proofErr w:type="gram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внесення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зміни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переліку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лікарських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медичних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виробів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допоміжних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до них,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що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закуповуються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відповідних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угод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(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договорів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),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укладених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особою,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уповноваженою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здійснення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закупівель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сфері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охорони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здоров’я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виконання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програм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здійснення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централізованих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заходів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з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охорони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здоров’я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за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напрямами</w:t>
      </w:r>
      <w:proofErr w:type="spellEnd"/>
      <w:proofErr w:type="gram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використання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бюджетних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кошті</w:t>
      </w:r>
      <w:proofErr w:type="gram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</w:t>
      </w:r>
      <w:proofErr w:type="spellEnd"/>
      <w:proofErr w:type="gramEnd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у 2021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році</w:t>
      </w:r>
      <w:proofErr w:type="spellEnd"/>
    </w:p>
    <w:p w:rsidR="009C79FB" w:rsidRPr="009C79FB" w:rsidRDefault="009C79FB" w:rsidP="009C79FB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9C79FB" w:rsidRPr="009C79FB" w:rsidRDefault="009C79FB" w:rsidP="009C79FB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gram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Внести до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переліку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медичних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допоміжних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них,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відповідних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угод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договорів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укладених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особою,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уповноваженою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закупівель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сфері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виконання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програм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централізованих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напрямами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використання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бюджетних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кошт</w:t>
      </w:r>
      <w:proofErr w:type="gram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2021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затвердженого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постановою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від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17 лютого 2021 р. № 132 “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Деякі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питання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закупівлі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лікарських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медичних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виробів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допоміжних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засобів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них,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закуповуються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2021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році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” (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Офіційний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вісник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2021 р., № 18, ст. 709, № 31, ст. 1799, № 37, ст. 2209),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зміну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додається</w:t>
      </w:r>
      <w:proofErr w:type="spellEnd"/>
      <w:r w:rsidRPr="009C79FB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9C79FB" w:rsidRPr="009C79FB" w:rsidRDefault="009C79FB" w:rsidP="009C79FB">
      <w:pPr>
        <w:spacing w:after="0" w:line="405" w:lineRule="atLeast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9C79FB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Default="00942834">
      <w:pPr>
        <w:rPr>
          <w:lang w:val="en-US"/>
        </w:rPr>
      </w:pPr>
    </w:p>
    <w:p w:rsidR="009C79FB" w:rsidRDefault="009C79FB" w:rsidP="00A85CB1">
      <w:pPr>
        <w:pStyle w:val="ShapkaDocumentu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ЗАТВЕРДЖЕНО</w:t>
      </w:r>
      <w:r>
        <w:rPr>
          <w:rFonts w:ascii="Times New Roman" w:hAnsi="Times New Roman"/>
          <w:sz w:val="28"/>
          <w:szCs w:val="28"/>
        </w:rPr>
        <w:br/>
        <w:t>постановою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16 червня 2021 р. № 617</w:t>
      </w:r>
    </w:p>
    <w:p w:rsidR="009C79FB" w:rsidRPr="00A85CB1" w:rsidRDefault="009C79FB" w:rsidP="00A85CB1">
      <w:pPr>
        <w:pStyle w:val="a6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ЗМІНА,</w:t>
      </w:r>
      <w:r>
        <w:rPr>
          <w:rFonts w:ascii="Times New Roman" w:hAnsi="Times New Roman"/>
          <w:b w:val="0"/>
          <w:sz w:val="28"/>
          <w:szCs w:val="28"/>
        </w:rPr>
        <w:br/>
        <w:t xml:space="preserve">що вноситься до </w:t>
      </w:r>
      <w:r w:rsidRPr="00A85CB1">
        <w:rPr>
          <w:rFonts w:ascii="Times New Roman" w:hAnsi="Times New Roman"/>
          <w:b w:val="0"/>
          <w:sz w:val="28"/>
          <w:szCs w:val="28"/>
        </w:rPr>
        <w:t xml:space="preserve">переліку лікарських засобів, медичних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 xml:space="preserve">виробів та допоміжних засобів до них, що закуповуються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 xml:space="preserve">на виконання відповідних угод (договорів), укладених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 xml:space="preserve">особою, уповноваженою на здійснення закупівель у сфері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>охорони здоров</w:t>
      </w:r>
      <w:r>
        <w:rPr>
          <w:rFonts w:ascii="Times New Roman" w:hAnsi="Times New Roman"/>
          <w:b w:val="0"/>
          <w:sz w:val="28"/>
          <w:szCs w:val="28"/>
        </w:rPr>
        <w:t>’</w:t>
      </w:r>
      <w:r w:rsidRPr="00A85CB1">
        <w:rPr>
          <w:rFonts w:ascii="Times New Roman" w:hAnsi="Times New Roman"/>
          <w:b w:val="0"/>
          <w:sz w:val="28"/>
          <w:szCs w:val="28"/>
        </w:rPr>
        <w:t xml:space="preserve">я для виконання програм та здійснення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>централізованих заходів з охорони здоров</w:t>
      </w:r>
      <w:r>
        <w:rPr>
          <w:rFonts w:ascii="Times New Roman" w:hAnsi="Times New Roman"/>
          <w:b w:val="0"/>
          <w:sz w:val="28"/>
          <w:szCs w:val="28"/>
        </w:rPr>
        <w:t>’</w:t>
      </w:r>
      <w:r w:rsidRPr="00A85CB1">
        <w:rPr>
          <w:rFonts w:ascii="Times New Roman" w:hAnsi="Times New Roman"/>
          <w:b w:val="0"/>
          <w:sz w:val="28"/>
          <w:szCs w:val="28"/>
        </w:rPr>
        <w:t xml:space="preserve">я за напрямами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A85CB1">
        <w:rPr>
          <w:rFonts w:ascii="Times New Roman" w:hAnsi="Times New Roman"/>
          <w:b w:val="0"/>
          <w:sz w:val="28"/>
          <w:szCs w:val="28"/>
        </w:rPr>
        <w:t>використання бюджетних коштів у 2021 році</w:t>
      </w:r>
    </w:p>
    <w:p w:rsidR="009C79FB" w:rsidRDefault="009C79FB" w:rsidP="002447C9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розділі “Лікарські засоби та імунобіологічні препарати для запобігання занесенню і поширенню на території України гострої респіраторної хвороби COVID-19, спричиненої коронавірусом SARS-CoV-2” позицію</w:t>
      </w:r>
    </w:p>
    <w:p w:rsidR="009C79FB" w:rsidRDefault="009C79FB" w:rsidP="002447C9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79"/>
        <w:gridCol w:w="2084"/>
        <w:gridCol w:w="2115"/>
        <w:gridCol w:w="1401"/>
      </w:tblGrid>
      <w:tr w:rsidR="009C79FB" w:rsidRPr="009C7726" w:rsidTr="009C7726">
        <w:trPr>
          <w:trHeight w:val="1355"/>
        </w:trPr>
        <w:tc>
          <w:tcPr>
            <w:tcW w:w="3579" w:type="dxa"/>
            <w:shd w:val="clear" w:color="auto" w:fill="auto"/>
            <w:hideMark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7726">
              <w:rPr>
                <w:rFonts w:ascii="Times New Roman" w:hAnsi="Times New Roman"/>
                <w:sz w:val="28"/>
                <w:szCs w:val="28"/>
              </w:rPr>
              <w:t>“Імуноглобулін людини нормальний для внутрішньовенного введення</w:t>
            </w:r>
          </w:p>
        </w:tc>
        <w:tc>
          <w:tcPr>
            <w:tcW w:w="2084" w:type="dxa"/>
            <w:shd w:val="clear" w:color="auto" w:fill="auto"/>
            <w:hideMark/>
          </w:tcPr>
          <w:p w:rsidR="009C79FB" w:rsidRPr="009C7726" w:rsidRDefault="009C79FB" w:rsidP="009C7726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ампули, флакони, шприци</w:t>
            </w:r>
          </w:p>
        </w:tc>
        <w:tc>
          <w:tcPr>
            <w:tcW w:w="2115" w:type="dxa"/>
            <w:shd w:val="clear" w:color="auto" w:fill="auto"/>
            <w:hideMark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7726">
              <w:rPr>
                <w:rFonts w:ascii="Times New Roman" w:hAnsi="Times New Roman"/>
                <w:sz w:val="28"/>
                <w:szCs w:val="28"/>
              </w:rPr>
              <w:t xml:space="preserve">5 г (10 %) по 100 </w:t>
            </w:r>
            <w:proofErr w:type="spellStart"/>
            <w:r w:rsidRPr="009C7726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spellEnd"/>
            <w:r w:rsidRPr="009C7726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1401" w:type="dxa"/>
            <w:shd w:val="clear" w:color="auto" w:fill="auto"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9FB" w:rsidRPr="00A85CB1" w:rsidRDefault="009C79FB" w:rsidP="00A85CB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85CB1">
        <w:rPr>
          <w:rFonts w:ascii="Times New Roman" w:hAnsi="Times New Roman"/>
          <w:sz w:val="28"/>
          <w:szCs w:val="28"/>
        </w:rPr>
        <w:t>замінити такою позицією: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78"/>
        <w:gridCol w:w="2082"/>
        <w:gridCol w:w="2120"/>
        <w:gridCol w:w="1399"/>
      </w:tblGrid>
      <w:tr w:rsidR="009C79FB" w:rsidRPr="009C7726" w:rsidTr="009C7726">
        <w:tc>
          <w:tcPr>
            <w:tcW w:w="3578" w:type="dxa"/>
            <w:shd w:val="clear" w:color="auto" w:fill="auto"/>
            <w:hideMark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7726">
              <w:rPr>
                <w:rFonts w:ascii="Times New Roman" w:hAnsi="Times New Roman"/>
                <w:sz w:val="28"/>
                <w:szCs w:val="28"/>
              </w:rPr>
              <w:t>“Імуноглобулін людини нормальний для внутрішньовенного введення</w:t>
            </w:r>
          </w:p>
        </w:tc>
        <w:tc>
          <w:tcPr>
            <w:tcW w:w="2082" w:type="dxa"/>
            <w:shd w:val="clear" w:color="auto" w:fill="auto"/>
            <w:hideMark/>
          </w:tcPr>
          <w:p w:rsidR="009C79FB" w:rsidRPr="007646B8" w:rsidRDefault="009C79FB" w:rsidP="009C7726">
            <w:pPr>
              <w:pStyle w:val="a5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2120" w:type="dxa"/>
            <w:shd w:val="clear" w:color="auto" w:fill="auto"/>
            <w:hideMark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C7726">
              <w:rPr>
                <w:rFonts w:ascii="Times New Roman" w:hAnsi="Times New Roman"/>
                <w:sz w:val="28"/>
                <w:szCs w:val="28"/>
              </w:rPr>
              <w:t xml:space="preserve">10 г (10 %) по 100 </w:t>
            </w:r>
            <w:proofErr w:type="spellStart"/>
            <w:r w:rsidRPr="009C7726">
              <w:rPr>
                <w:rFonts w:ascii="Times New Roman" w:hAnsi="Times New Roman"/>
                <w:sz w:val="28"/>
                <w:szCs w:val="28"/>
              </w:rPr>
              <w:t>мл</w:t>
            </w:r>
            <w:proofErr w:type="spellEnd"/>
            <w:r w:rsidRPr="009C7726">
              <w:rPr>
                <w:rFonts w:ascii="Times New Roman" w:hAnsi="Times New Roman"/>
                <w:sz w:val="28"/>
                <w:szCs w:val="28"/>
              </w:rPr>
              <w:t>”.</w:t>
            </w:r>
          </w:p>
        </w:tc>
        <w:tc>
          <w:tcPr>
            <w:tcW w:w="1399" w:type="dxa"/>
            <w:shd w:val="clear" w:color="auto" w:fill="auto"/>
          </w:tcPr>
          <w:p w:rsidR="009C79FB" w:rsidRPr="009C7726" w:rsidRDefault="009C79FB" w:rsidP="009C7726">
            <w:pPr>
              <w:pStyle w:val="a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79FB" w:rsidRPr="00813211" w:rsidRDefault="009C79FB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9C79FB" w:rsidRPr="009C79FB" w:rsidRDefault="009C79FB">
      <w:pPr>
        <w:rPr>
          <w:lang w:val="en-US"/>
        </w:rPr>
      </w:pPr>
      <w:bookmarkStart w:id="0" w:name="_GoBack"/>
      <w:bookmarkEnd w:id="0"/>
    </w:p>
    <w:sectPr w:rsidR="009C79FB" w:rsidRPr="009C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FB"/>
    <w:rsid w:val="00942834"/>
    <w:rsid w:val="009C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C79F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9FB"/>
    <w:rPr>
      <w:b/>
      <w:bCs/>
    </w:rPr>
  </w:style>
  <w:style w:type="paragraph" w:styleId="a4">
    <w:name w:val="Normal (Web)"/>
    <w:basedOn w:val="a"/>
    <w:uiPriority w:val="99"/>
    <w:semiHidden/>
    <w:unhideWhenUsed/>
    <w:rsid w:val="009C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C79F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9C79F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9C79F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C79F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C79FB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9FB"/>
    <w:rPr>
      <w:b/>
      <w:bCs/>
    </w:rPr>
  </w:style>
  <w:style w:type="paragraph" w:styleId="a4">
    <w:name w:val="Normal (Web)"/>
    <w:basedOn w:val="a"/>
    <w:uiPriority w:val="99"/>
    <w:semiHidden/>
    <w:unhideWhenUsed/>
    <w:rsid w:val="009C7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C79FB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9C79F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rsid w:val="009C79F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9C79F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1007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75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9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14091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20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6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3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98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21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2021-06-22T10:39:00Z</dcterms:created>
  <dcterms:modified xsi:type="dcterms:W3CDTF">2021-06-22T10:40:00Z</dcterms:modified>
</cp:coreProperties>
</file>