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4410C2" w:rsidRPr="004410C2" w:rsidTr="004410C2">
        <w:tc>
          <w:tcPr>
            <w:tcW w:w="12135" w:type="dxa"/>
            <w:gridSpan w:val="2"/>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0" w:line="240" w:lineRule="auto"/>
              <w:jc w:val="center"/>
              <w:rPr>
                <w:rFonts w:ascii="Times New Roman" w:eastAsia="Times New Roman" w:hAnsi="Times New Roman" w:cs="Times New Roman"/>
                <w:sz w:val="24"/>
                <w:szCs w:val="24"/>
                <w:lang w:eastAsia="ru-RU"/>
              </w:rPr>
            </w:pPr>
            <w:bookmarkStart w:id="0" w:name="_GoBack"/>
            <w:bookmarkEnd w:id="0"/>
            <w:r w:rsidRPr="004410C2">
              <w:rPr>
                <w:rFonts w:ascii="Times New Roman" w:eastAsia="Times New Roman" w:hAnsi="Times New Roman" w:cs="Times New Roman"/>
                <w:b/>
                <w:bCs/>
                <w:sz w:val="28"/>
                <w:szCs w:val="28"/>
                <w:lang w:eastAsia="ru-RU"/>
              </w:rPr>
              <w:t>МІНІСТЕРСТВО ОХОРОНИ ЗДОРОВ’Я УКРАЇНИ</w:t>
            </w:r>
          </w:p>
        </w:tc>
      </w:tr>
      <w:tr w:rsidR="004410C2" w:rsidRPr="004410C2" w:rsidTr="004410C2">
        <w:tc>
          <w:tcPr>
            <w:tcW w:w="12135" w:type="dxa"/>
            <w:gridSpan w:val="2"/>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300" w:after="150" w:line="240" w:lineRule="auto"/>
              <w:jc w:val="center"/>
              <w:rPr>
                <w:rFonts w:ascii="Times New Roman" w:eastAsia="Times New Roman" w:hAnsi="Times New Roman" w:cs="Times New Roman"/>
                <w:sz w:val="24"/>
                <w:szCs w:val="24"/>
                <w:lang w:eastAsia="ru-RU"/>
              </w:rPr>
            </w:pPr>
            <w:r w:rsidRPr="004410C2">
              <w:rPr>
                <w:rFonts w:ascii="Times New Roman" w:eastAsia="Times New Roman" w:hAnsi="Times New Roman" w:cs="Times New Roman"/>
                <w:b/>
                <w:bCs/>
                <w:sz w:val="32"/>
                <w:szCs w:val="32"/>
                <w:lang w:eastAsia="ru-RU"/>
              </w:rPr>
              <w:t>НАКАЗ</w:t>
            </w:r>
          </w:p>
        </w:tc>
      </w:tr>
      <w:tr w:rsidR="004410C2" w:rsidRPr="004410C2" w:rsidTr="004410C2">
        <w:tc>
          <w:tcPr>
            <w:tcW w:w="12135" w:type="dxa"/>
            <w:gridSpan w:val="2"/>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ind w:left="450" w:right="450"/>
              <w:jc w:val="center"/>
              <w:rPr>
                <w:rFonts w:ascii="Times New Roman" w:eastAsia="Times New Roman" w:hAnsi="Times New Roman" w:cs="Times New Roman"/>
                <w:sz w:val="24"/>
                <w:szCs w:val="24"/>
                <w:lang w:eastAsia="ru-RU"/>
              </w:rPr>
            </w:pPr>
            <w:r w:rsidRPr="004410C2">
              <w:rPr>
                <w:rFonts w:ascii="Times New Roman" w:eastAsia="Times New Roman" w:hAnsi="Times New Roman" w:cs="Times New Roman"/>
                <w:b/>
                <w:bCs/>
                <w:sz w:val="24"/>
                <w:szCs w:val="24"/>
                <w:lang w:eastAsia="ru-RU"/>
              </w:rPr>
              <w:t>13.11.2020  № 2608</w:t>
            </w:r>
          </w:p>
        </w:tc>
      </w:tr>
      <w:tr w:rsidR="004410C2" w:rsidRPr="004410C2" w:rsidTr="004410C2">
        <w:tc>
          <w:tcPr>
            <w:tcW w:w="30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rPr>
                <w:rFonts w:ascii="Times New Roman" w:eastAsia="Times New Roman" w:hAnsi="Times New Roman" w:cs="Times New Roman"/>
                <w:sz w:val="24"/>
                <w:szCs w:val="24"/>
                <w:lang w:eastAsia="ru-RU"/>
              </w:rPr>
            </w:pPr>
            <w:bookmarkStart w:id="1" w:name="n3"/>
            <w:bookmarkEnd w:id="1"/>
            <w:r w:rsidRPr="004410C2">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rPr>
                <w:rFonts w:ascii="Times New Roman" w:eastAsia="Times New Roman" w:hAnsi="Times New Roman" w:cs="Times New Roman"/>
                <w:sz w:val="24"/>
                <w:szCs w:val="24"/>
                <w:lang w:eastAsia="ru-RU"/>
              </w:rPr>
            </w:pPr>
            <w:proofErr w:type="spellStart"/>
            <w:r w:rsidRPr="004410C2">
              <w:rPr>
                <w:rFonts w:ascii="Times New Roman" w:eastAsia="Times New Roman" w:hAnsi="Times New Roman" w:cs="Times New Roman"/>
                <w:b/>
                <w:bCs/>
                <w:sz w:val="24"/>
                <w:szCs w:val="24"/>
                <w:lang w:eastAsia="ru-RU"/>
              </w:rPr>
              <w:t>Зареєстровано</w:t>
            </w:r>
            <w:proofErr w:type="spellEnd"/>
            <w:r w:rsidRPr="004410C2">
              <w:rPr>
                <w:rFonts w:ascii="Times New Roman" w:eastAsia="Times New Roman" w:hAnsi="Times New Roman" w:cs="Times New Roman"/>
                <w:b/>
                <w:bCs/>
                <w:sz w:val="24"/>
                <w:szCs w:val="24"/>
                <w:lang w:eastAsia="ru-RU"/>
              </w:rPr>
              <w:t xml:space="preserve"> в </w:t>
            </w:r>
            <w:proofErr w:type="spellStart"/>
            <w:r w:rsidRPr="004410C2">
              <w:rPr>
                <w:rFonts w:ascii="Times New Roman" w:eastAsia="Times New Roman" w:hAnsi="Times New Roman" w:cs="Times New Roman"/>
                <w:b/>
                <w:bCs/>
                <w:sz w:val="24"/>
                <w:szCs w:val="24"/>
                <w:lang w:eastAsia="ru-RU"/>
              </w:rPr>
              <w:t>Міністерстві</w:t>
            </w:r>
            <w:proofErr w:type="spellEnd"/>
            <w:r w:rsidRPr="004410C2">
              <w:rPr>
                <w:rFonts w:ascii="Times New Roman" w:eastAsia="Times New Roman" w:hAnsi="Times New Roman" w:cs="Times New Roman"/>
                <w:sz w:val="24"/>
                <w:szCs w:val="24"/>
                <w:lang w:eastAsia="ru-RU"/>
              </w:rPr>
              <w:br/>
            </w:r>
            <w:proofErr w:type="spellStart"/>
            <w:r w:rsidRPr="004410C2">
              <w:rPr>
                <w:rFonts w:ascii="Times New Roman" w:eastAsia="Times New Roman" w:hAnsi="Times New Roman" w:cs="Times New Roman"/>
                <w:b/>
                <w:bCs/>
                <w:sz w:val="24"/>
                <w:szCs w:val="24"/>
                <w:lang w:eastAsia="ru-RU"/>
              </w:rPr>
              <w:t>юстиції</w:t>
            </w:r>
            <w:proofErr w:type="spellEnd"/>
            <w:r w:rsidRPr="004410C2">
              <w:rPr>
                <w:rFonts w:ascii="Times New Roman" w:eastAsia="Times New Roman" w:hAnsi="Times New Roman" w:cs="Times New Roman"/>
                <w:b/>
                <w:bCs/>
                <w:sz w:val="24"/>
                <w:szCs w:val="24"/>
                <w:lang w:eastAsia="ru-RU"/>
              </w:rPr>
              <w:t xml:space="preserve"> </w:t>
            </w:r>
            <w:proofErr w:type="spellStart"/>
            <w:r w:rsidRPr="004410C2">
              <w:rPr>
                <w:rFonts w:ascii="Times New Roman" w:eastAsia="Times New Roman" w:hAnsi="Times New Roman" w:cs="Times New Roman"/>
                <w:b/>
                <w:bCs/>
                <w:sz w:val="24"/>
                <w:szCs w:val="24"/>
                <w:lang w:eastAsia="ru-RU"/>
              </w:rPr>
              <w:t>України</w:t>
            </w:r>
            <w:proofErr w:type="spellEnd"/>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 xml:space="preserve">04 </w:t>
            </w:r>
            <w:proofErr w:type="spellStart"/>
            <w:r w:rsidRPr="004410C2">
              <w:rPr>
                <w:rFonts w:ascii="Times New Roman" w:eastAsia="Times New Roman" w:hAnsi="Times New Roman" w:cs="Times New Roman"/>
                <w:b/>
                <w:bCs/>
                <w:sz w:val="24"/>
                <w:szCs w:val="24"/>
                <w:lang w:eastAsia="ru-RU"/>
              </w:rPr>
              <w:t>січня</w:t>
            </w:r>
            <w:proofErr w:type="spellEnd"/>
            <w:r w:rsidRPr="004410C2">
              <w:rPr>
                <w:rFonts w:ascii="Times New Roman" w:eastAsia="Times New Roman" w:hAnsi="Times New Roman" w:cs="Times New Roman"/>
                <w:b/>
                <w:bCs/>
                <w:sz w:val="24"/>
                <w:szCs w:val="24"/>
                <w:lang w:eastAsia="ru-RU"/>
              </w:rPr>
              <w:t xml:space="preserve"> 2021 р.</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за № 11/35633</w:t>
            </w:r>
          </w:p>
        </w:tc>
      </w:tr>
    </w:tbl>
    <w:p w:rsidR="004410C2" w:rsidRPr="004410C2" w:rsidRDefault="004410C2" w:rsidP="004410C2">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2" w:name="n4"/>
      <w:bookmarkEnd w:id="2"/>
      <w:r w:rsidRPr="004410C2">
        <w:rPr>
          <w:rFonts w:ascii="Times New Roman" w:eastAsia="Times New Roman" w:hAnsi="Times New Roman" w:cs="Times New Roman"/>
          <w:b/>
          <w:bCs/>
          <w:sz w:val="32"/>
          <w:szCs w:val="32"/>
          <w:lang w:eastAsia="ru-RU"/>
        </w:rPr>
        <w:t xml:space="preserve">Про </w:t>
      </w:r>
      <w:proofErr w:type="spellStart"/>
      <w:r w:rsidRPr="004410C2">
        <w:rPr>
          <w:rFonts w:ascii="Times New Roman" w:eastAsia="Times New Roman" w:hAnsi="Times New Roman" w:cs="Times New Roman"/>
          <w:b/>
          <w:bCs/>
          <w:sz w:val="32"/>
          <w:szCs w:val="32"/>
          <w:lang w:eastAsia="ru-RU"/>
        </w:rPr>
        <w:t>внесення</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змін</w:t>
      </w:r>
      <w:proofErr w:type="spellEnd"/>
      <w:r w:rsidRPr="004410C2">
        <w:rPr>
          <w:rFonts w:ascii="Times New Roman" w:eastAsia="Times New Roman" w:hAnsi="Times New Roman" w:cs="Times New Roman"/>
          <w:b/>
          <w:bCs/>
          <w:sz w:val="32"/>
          <w:szCs w:val="32"/>
          <w:lang w:eastAsia="ru-RU"/>
        </w:rPr>
        <w:t xml:space="preserve"> до </w:t>
      </w:r>
      <w:proofErr w:type="spellStart"/>
      <w:r w:rsidRPr="004410C2">
        <w:rPr>
          <w:rFonts w:ascii="Times New Roman" w:eastAsia="Times New Roman" w:hAnsi="Times New Roman" w:cs="Times New Roman"/>
          <w:b/>
          <w:bCs/>
          <w:sz w:val="32"/>
          <w:szCs w:val="32"/>
          <w:lang w:eastAsia="ru-RU"/>
        </w:rPr>
        <w:t>уніфікованої</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форми</w:t>
      </w:r>
      <w:proofErr w:type="spellEnd"/>
      <w:r w:rsidRPr="004410C2">
        <w:rPr>
          <w:rFonts w:ascii="Times New Roman" w:eastAsia="Times New Roman" w:hAnsi="Times New Roman" w:cs="Times New Roman"/>
          <w:b/>
          <w:bCs/>
          <w:sz w:val="32"/>
          <w:szCs w:val="32"/>
          <w:lang w:eastAsia="ru-RU"/>
        </w:rPr>
        <w:t xml:space="preserve"> Акта, </w:t>
      </w:r>
      <w:proofErr w:type="spellStart"/>
      <w:r w:rsidRPr="004410C2">
        <w:rPr>
          <w:rFonts w:ascii="Times New Roman" w:eastAsia="Times New Roman" w:hAnsi="Times New Roman" w:cs="Times New Roman"/>
          <w:b/>
          <w:bCs/>
          <w:sz w:val="32"/>
          <w:szCs w:val="32"/>
          <w:lang w:eastAsia="ru-RU"/>
        </w:rPr>
        <w:t>складеного</w:t>
      </w:r>
      <w:proofErr w:type="spellEnd"/>
      <w:r w:rsidRPr="004410C2">
        <w:rPr>
          <w:rFonts w:ascii="Times New Roman" w:eastAsia="Times New Roman" w:hAnsi="Times New Roman" w:cs="Times New Roman"/>
          <w:b/>
          <w:bCs/>
          <w:sz w:val="32"/>
          <w:szCs w:val="32"/>
          <w:lang w:eastAsia="ru-RU"/>
        </w:rPr>
        <w:t xml:space="preserve"> за результатами </w:t>
      </w:r>
      <w:proofErr w:type="spellStart"/>
      <w:r w:rsidRPr="004410C2">
        <w:rPr>
          <w:rFonts w:ascii="Times New Roman" w:eastAsia="Times New Roman" w:hAnsi="Times New Roman" w:cs="Times New Roman"/>
          <w:b/>
          <w:bCs/>
          <w:sz w:val="32"/>
          <w:szCs w:val="32"/>
          <w:lang w:eastAsia="ru-RU"/>
        </w:rPr>
        <w:t>проведення</w:t>
      </w:r>
      <w:proofErr w:type="spellEnd"/>
      <w:r w:rsidRPr="004410C2">
        <w:rPr>
          <w:rFonts w:ascii="Times New Roman" w:eastAsia="Times New Roman" w:hAnsi="Times New Roman" w:cs="Times New Roman"/>
          <w:b/>
          <w:bCs/>
          <w:sz w:val="32"/>
          <w:szCs w:val="32"/>
          <w:lang w:eastAsia="ru-RU"/>
        </w:rPr>
        <w:t xml:space="preserve"> планового (</w:t>
      </w:r>
      <w:proofErr w:type="spellStart"/>
      <w:r w:rsidRPr="004410C2">
        <w:rPr>
          <w:rFonts w:ascii="Times New Roman" w:eastAsia="Times New Roman" w:hAnsi="Times New Roman" w:cs="Times New Roman"/>
          <w:b/>
          <w:bCs/>
          <w:sz w:val="32"/>
          <w:szCs w:val="32"/>
          <w:lang w:eastAsia="ru-RU"/>
        </w:rPr>
        <w:t>позапланового</w:t>
      </w:r>
      <w:proofErr w:type="spellEnd"/>
      <w:r w:rsidRPr="004410C2">
        <w:rPr>
          <w:rFonts w:ascii="Times New Roman" w:eastAsia="Times New Roman" w:hAnsi="Times New Roman" w:cs="Times New Roman"/>
          <w:b/>
          <w:bCs/>
          <w:sz w:val="32"/>
          <w:szCs w:val="32"/>
          <w:lang w:eastAsia="ru-RU"/>
        </w:rPr>
        <w:t xml:space="preserve">) заходу державного </w:t>
      </w:r>
      <w:proofErr w:type="spellStart"/>
      <w:r w:rsidRPr="004410C2">
        <w:rPr>
          <w:rFonts w:ascii="Times New Roman" w:eastAsia="Times New Roman" w:hAnsi="Times New Roman" w:cs="Times New Roman"/>
          <w:b/>
          <w:bCs/>
          <w:sz w:val="32"/>
          <w:szCs w:val="32"/>
          <w:lang w:eastAsia="ru-RU"/>
        </w:rPr>
        <w:t>нагляду</w:t>
      </w:r>
      <w:proofErr w:type="spellEnd"/>
      <w:r w:rsidRPr="004410C2">
        <w:rPr>
          <w:rFonts w:ascii="Times New Roman" w:eastAsia="Times New Roman" w:hAnsi="Times New Roman" w:cs="Times New Roman"/>
          <w:b/>
          <w:bCs/>
          <w:sz w:val="32"/>
          <w:szCs w:val="32"/>
          <w:lang w:eastAsia="ru-RU"/>
        </w:rPr>
        <w:t xml:space="preserve"> (контролю) </w:t>
      </w:r>
      <w:proofErr w:type="spellStart"/>
      <w:r w:rsidRPr="004410C2">
        <w:rPr>
          <w:rFonts w:ascii="Times New Roman" w:eastAsia="Times New Roman" w:hAnsi="Times New Roman" w:cs="Times New Roman"/>
          <w:b/>
          <w:bCs/>
          <w:sz w:val="32"/>
          <w:szCs w:val="32"/>
          <w:lang w:eastAsia="ru-RU"/>
        </w:rPr>
        <w:t>щодо</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додержання</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суб’єктом</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господарювання</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вимог</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Ліцензійних</w:t>
      </w:r>
      <w:proofErr w:type="spellEnd"/>
      <w:r w:rsidRPr="004410C2">
        <w:rPr>
          <w:rFonts w:ascii="Times New Roman" w:eastAsia="Times New Roman" w:hAnsi="Times New Roman" w:cs="Times New Roman"/>
          <w:b/>
          <w:bCs/>
          <w:sz w:val="32"/>
          <w:szCs w:val="32"/>
          <w:lang w:eastAsia="ru-RU"/>
        </w:rPr>
        <w:t xml:space="preserve"> умов </w:t>
      </w:r>
      <w:proofErr w:type="spellStart"/>
      <w:r w:rsidRPr="004410C2">
        <w:rPr>
          <w:rFonts w:ascii="Times New Roman" w:eastAsia="Times New Roman" w:hAnsi="Times New Roman" w:cs="Times New Roman"/>
          <w:b/>
          <w:bCs/>
          <w:sz w:val="32"/>
          <w:szCs w:val="32"/>
          <w:lang w:eastAsia="ru-RU"/>
        </w:rPr>
        <w:t>провадження</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господарської</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діяльності</w:t>
      </w:r>
      <w:proofErr w:type="spellEnd"/>
      <w:r w:rsidRPr="004410C2">
        <w:rPr>
          <w:rFonts w:ascii="Times New Roman" w:eastAsia="Times New Roman" w:hAnsi="Times New Roman" w:cs="Times New Roman"/>
          <w:b/>
          <w:bCs/>
          <w:sz w:val="32"/>
          <w:szCs w:val="32"/>
          <w:lang w:eastAsia="ru-RU"/>
        </w:rPr>
        <w:t xml:space="preserve"> з </w:t>
      </w:r>
      <w:proofErr w:type="spellStart"/>
      <w:r w:rsidRPr="004410C2">
        <w:rPr>
          <w:rFonts w:ascii="Times New Roman" w:eastAsia="Times New Roman" w:hAnsi="Times New Roman" w:cs="Times New Roman"/>
          <w:b/>
          <w:bCs/>
          <w:sz w:val="32"/>
          <w:szCs w:val="32"/>
          <w:lang w:eastAsia="ru-RU"/>
        </w:rPr>
        <w:t>виробництва</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лікарських</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засобів</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оптової</w:t>
      </w:r>
      <w:proofErr w:type="spellEnd"/>
      <w:r w:rsidRPr="004410C2">
        <w:rPr>
          <w:rFonts w:ascii="Times New Roman" w:eastAsia="Times New Roman" w:hAnsi="Times New Roman" w:cs="Times New Roman"/>
          <w:b/>
          <w:bCs/>
          <w:sz w:val="32"/>
          <w:szCs w:val="32"/>
          <w:lang w:eastAsia="ru-RU"/>
        </w:rPr>
        <w:t xml:space="preserve"> та </w:t>
      </w:r>
      <w:proofErr w:type="spellStart"/>
      <w:r w:rsidRPr="004410C2">
        <w:rPr>
          <w:rFonts w:ascii="Times New Roman" w:eastAsia="Times New Roman" w:hAnsi="Times New Roman" w:cs="Times New Roman"/>
          <w:b/>
          <w:bCs/>
          <w:sz w:val="32"/>
          <w:szCs w:val="32"/>
          <w:lang w:eastAsia="ru-RU"/>
        </w:rPr>
        <w:t>роздрібної</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торгі</w:t>
      </w:r>
      <w:proofErr w:type="gramStart"/>
      <w:r w:rsidRPr="004410C2">
        <w:rPr>
          <w:rFonts w:ascii="Times New Roman" w:eastAsia="Times New Roman" w:hAnsi="Times New Roman" w:cs="Times New Roman"/>
          <w:b/>
          <w:bCs/>
          <w:sz w:val="32"/>
          <w:szCs w:val="32"/>
          <w:lang w:eastAsia="ru-RU"/>
        </w:rPr>
        <w:t>вл</w:t>
      </w:r>
      <w:proofErr w:type="gramEnd"/>
      <w:r w:rsidRPr="004410C2">
        <w:rPr>
          <w:rFonts w:ascii="Times New Roman" w:eastAsia="Times New Roman" w:hAnsi="Times New Roman" w:cs="Times New Roman"/>
          <w:b/>
          <w:bCs/>
          <w:sz w:val="32"/>
          <w:szCs w:val="32"/>
          <w:lang w:eastAsia="ru-RU"/>
        </w:rPr>
        <w:t>і</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лікарськими</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засобами</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імпорту</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ввезення</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лікарських</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засобів</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крім</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активних</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фармацевтичних</w:t>
      </w:r>
      <w:proofErr w:type="spellEnd"/>
      <w:r w:rsidRPr="004410C2">
        <w:rPr>
          <w:rFonts w:ascii="Times New Roman" w:eastAsia="Times New Roman" w:hAnsi="Times New Roman" w:cs="Times New Roman"/>
          <w:b/>
          <w:bCs/>
          <w:sz w:val="32"/>
          <w:szCs w:val="32"/>
          <w:lang w:eastAsia="ru-RU"/>
        </w:rPr>
        <w:t xml:space="preserve"> </w:t>
      </w:r>
      <w:proofErr w:type="spellStart"/>
      <w:r w:rsidRPr="004410C2">
        <w:rPr>
          <w:rFonts w:ascii="Times New Roman" w:eastAsia="Times New Roman" w:hAnsi="Times New Roman" w:cs="Times New Roman"/>
          <w:b/>
          <w:bCs/>
          <w:sz w:val="32"/>
          <w:szCs w:val="32"/>
          <w:lang w:eastAsia="ru-RU"/>
        </w:rPr>
        <w:t>інгредієнтів</w:t>
      </w:r>
      <w:proofErr w:type="spellEnd"/>
      <w:r w:rsidRPr="004410C2">
        <w:rPr>
          <w:rFonts w:ascii="Times New Roman" w:eastAsia="Times New Roman" w:hAnsi="Times New Roman" w:cs="Times New Roman"/>
          <w:b/>
          <w:bCs/>
          <w:sz w:val="32"/>
          <w:szCs w:val="32"/>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5"/>
      <w:bookmarkEnd w:id="3"/>
      <w:proofErr w:type="spellStart"/>
      <w:r w:rsidRPr="004410C2">
        <w:rPr>
          <w:rFonts w:ascii="Times New Roman" w:eastAsia="Times New Roman" w:hAnsi="Times New Roman" w:cs="Times New Roman"/>
          <w:sz w:val="24"/>
          <w:szCs w:val="24"/>
          <w:lang w:eastAsia="ru-RU"/>
        </w:rPr>
        <w:t>Відповідно</w:t>
      </w:r>
      <w:proofErr w:type="spellEnd"/>
      <w:r w:rsidRPr="004410C2">
        <w:rPr>
          <w:rFonts w:ascii="Times New Roman" w:eastAsia="Times New Roman" w:hAnsi="Times New Roman" w:cs="Times New Roman"/>
          <w:sz w:val="24"/>
          <w:szCs w:val="24"/>
          <w:lang w:eastAsia="ru-RU"/>
        </w:rPr>
        <w:t xml:space="preserve"> до Методики </w:t>
      </w:r>
      <w:proofErr w:type="spellStart"/>
      <w:r w:rsidRPr="004410C2">
        <w:rPr>
          <w:rFonts w:ascii="Times New Roman" w:eastAsia="Times New Roman" w:hAnsi="Times New Roman" w:cs="Times New Roman"/>
          <w:sz w:val="24"/>
          <w:szCs w:val="24"/>
          <w:lang w:eastAsia="ru-RU"/>
        </w:rPr>
        <w:t>розроблення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уніфікованих</w:t>
      </w:r>
      <w:proofErr w:type="spellEnd"/>
      <w:r w:rsidRPr="004410C2">
        <w:rPr>
          <w:rFonts w:ascii="Times New Roman" w:eastAsia="Times New Roman" w:hAnsi="Times New Roman" w:cs="Times New Roman"/>
          <w:sz w:val="24"/>
          <w:szCs w:val="24"/>
          <w:lang w:eastAsia="ru-RU"/>
        </w:rPr>
        <w:t xml:space="preserve"> форм </w:t>
      </w:r>
      <w:proofErr w:type="spellStart"/>
      <w:r w:rsidRPr="004410C2">
        <w:rPr>
          <w:rFonts w:ascii="Times New Roman" w:eastAsia="Times New Roman" w:hAnsi="Times New Roman" w:cs="Times New Roman"/>
          <w:sz w:val="24"/>
          <w:szCs w:val="24"/>
          <w:lang w:eastAsia="ru-RU"/>
        </w:rPr>
        <w:t>актів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що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складаються</w:t>
      </w:r>
      <w:proofErr w:type="spellEnd"/>
      <w:r w:rsidRPr="004410C2">
        <w:rPr>
          <w:rFonts w:ascii="Times New Roman" w:eastAsia="Times New Roman" w:hAnsi="Times New Roman" w:cs="Times New Roman"/>
          <w:sz w:val="24"/>
          <w:szCs w:val="24"/>
          <w:lang w:eastAsia="ru-RU"/>
        </w:rPr>
        <w:t xml:space="preserve"> за результатами </w:t>
      </w:r>
      <w:proofErr w:type="spellStart"/>
      <w:r w:rsidRPr="004410C2">
        <w:rPr>
          <w:rFonts w:ascii="Times New Roman" w:eastAsia="Times New Roman" w:hAnsi="Times New Roman" w:cs="Times New Roman"/>
          <w:sz w:val="24"/>
          <w:szCs w:val="24"/>
          <w:lang w:eastAsia="ru-RU"/>
        </w:rPr>
        <w:t>проведення</w:t>
      </w:r>
      <w:proofErr w:type="spellEnd"/>
      <w:r w:rsidRPr="004410C2">
        <w:rPr>
          <w:rFonts w:ascii="Times New Roman" w:eastAsia="Times New Roman" w:hAnsi="Times New Roman" w:cs="Times New Roman"/>
          <w:sz w:val="24"/>
          <w:szCs w:val="24"/>
          <w:lang w:eastAsia="ru-RU"/>
        </w:rPr>
        <w:t xml:space="preserve"> планових (</w:t>
      </w:r>
      <w:proofErr w:type="spellStart"/>
      <w:r w:rsidRPr="004410C2">
        <w:rPr>
          <w:rFonts w:ascii="Times New Roman" w:eastAsia="Times New Roman" w:hAnsi="Times New Roman" w:cs="Times New Roman"/>
          <w:sz w:val="24"/>
          <w:szCs w:val="24"/>
          <w:lang w:eastAsia="ru-RU"/>
        </w:rPr>
        <w:t>позапланових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заходів</w:t>
      </w:r>
      <w:proofErr w:type="spellEnd"/>
      <w:r w:rsidRPr="004410C2">
        <w:rPr>
          <w:rFonts w:ascii="Times New Roman" w:eastAsia="Times New Roman" w:hAnsi="Times New Roman" w:cs="Times New Roman"/>
          <w:sz w:val="24"/>
          <w:szCs w:val="24"/>
          <w:lang w:eastAsia="ru-RU"/>
        </w:rPr>
        <w:t xml:space="preserve"> державного </w:t>
      </w:r>
      <w:proofErr w:type="spellStart"/>
      <w:r w:rsidRPr="004410C2">
        <w:rPr>
          <w:rFonts w:ascii="Times New Roman" w:eastAsia="Times New Roman" w:hAnsi="Times New Roman" w:cs="Times New Roman"/>
          <w:sz w:val="24"/>
          <w:szCs w:val="24"/>
          <w:lang w:eastAsia="ru-RU"/>
        </w:rPr>
        <w:t>нагляду</w:t>
      </w:r>
      <w:proofErr w:type="spellEnd"/>
      <w:r w:rsidRPr="004410C2">
        <w:rPr>
          <w:rFonts w:ascii="Times New Roman" w:eastAsia="Times New Roman" w:hAnsi="Times New Roman" w:cs="Times New Roman"/>
          <w:sz w:val="24"/>
          <w:szCs w:val="24"/>
          <w:lang w:eastAsia="ru-RU"/>
        </w:rPr>
        <w:t xml:space="preserve"> (контролю), </w:t>
      </w:r>
      <w:proofErr w:type="spellStart"/>
      <w:r w:rsidRPr="004410C2">
        <w:rPr>
          <w:rFonts w:ascii="Times New Roman" w:eastAsia="Times New Roman" w:hAnsi="Times New Roman" w:cs="Times New Roman"/>
          <w:sz w:val="24"/>
          <w:szCs w:val="24"/>
          <w:lang w:eastAsia="ru-RU"/>
        </w:rPr>
        <w:t>затвердженої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постановою</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Кабінету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Міні</w:t>
      </w:r>
      <w:proofErr w:type="gramStart"/>
      <w:r w:rsidRPr="004410C2">
        <w:rPr>
          <w:rFonts w:ascii="Times New Roman" w:eastAsia="Times New Roman" w:hAnsi="Times New Roman" w:cs="Times New Roman"/>
          <w:sz w:val="24"/>
          <w:szCs w:val="24"/>
          <w:lang w:eastAsia="ru-RU"/>
        </w:rPr>
        <w:t>стр</w:t>
      </w:r>
      <w:proofErr w:type="gramEnd"/>
      <w:r w:rsidRPr="004410C2">
        <w:rPr>
          <w:rFonts w:ascii="Times New Roman" w:eastAsia="Times New Roman" w:hAnsi="Times New Roman" w:cs="Times New Roman"/>
          <w:sz w:val="24"/>
          <w:szCs w:val="24"/>
          <w:lang w:eastAsia="ru-RU"/>
        </w:rPr>
        <w:t>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від</w:t>
      </w:r>
      <w:proofErr w:type="spellEnd"/>
      <w:r w:rsidRPr="004410C2">
        <w:rPr>
          <w:rFonts w:ascii="Times New Roman" w:eastAsia="Times New Roman" w:hAnsi="Times New Roman" w:cs="Times New Roman"/>
          <w:sz w:val="24"/>
          <w:szCs w:val="24"/>
          <w:lang w:eastAsia="ru-RU"/>
        </w:rPr>
        <w:t xml:space="preserve"> 10 </w:t>
      </w:r>
      <w:proofErr w:type="spellStart"/>
      <w:r w:rsidRPr="004410C2">
        <w:rPr>
          <w:rFonts w:ascii="Times New Roman" w:eastAsia="Times New Roman" w:hAnsi="Times New Roman" w:cs="Times New Roman"/>
          <w:sz w:val="24"/>
          <w:szCs w:val="24"/>
          <w:lang w:eastAsia="ru-RU"/>
        </w:rPr>
        <w:t>травня</w:t>
      </w:r>
      <w:proofErr w:type="spellEnd"/>
      <w:r w:rsidRPr="004410C2">
        <w:rPr>
          <w:rFonts w:ascii="Times New Roman" w:eastAsia="Times New Roman" w:hAnsi="Times New Roman" w:cs="Times New Roman"/>
          <w:sz w:val="24"/>
          <w:szCs w:val="24"/>
          <w:lang w:eastAsia="ru-RU"/>
        </w:rPr>
        <w:t xml:space="preserve"> 2018 року № 342, </w:t>
      </w:r>
      <w:proofErr w:type="spellStart"/>
      <w:r w:rsidRPr="004410C2">
        <w:rPr>
          <w:rFonts w:ascii="Times New Roman" w:eastAsia="Times New Roman" w:hAnsi="Times New Roman" w:cs="Times New Roman"/>
          <w:sz w:val="24"/>
          <w:szCs w:val="24"/>
          <w:lang w:eastAsia="ru-RU"/>
        </w:rPr>
        <w:t>Критеріїв</w:t>
      </w:r>
      <w:proofErr w:type="spellEnd"/>
      <w:r w:rsidRPr="004410C2">
        <w:rPr>
          <w:rFonts w:ascii="Times New Roman" w:eastAsia="Times New Roman" w:hAnsi="Times New Roman" w:cs="Times New Roman"/>
          <w:sz w:val="24"/>
          <w:szCs w:val="24"/>
          <w:lang w:eastAsia="ru-RU"/>
        </w:rPr>
        <w:t xml:space="preserve">, за </w:t>
      </w:r>
      <w:proofErr w:type="spellStart"/>
      <w:r w:rsidRPr="004410C2">
        <w:rPr>
          <w:rFonts w:ascii="Times New Roman" w:eastAsia="Times New Roman" w:hAnsi="Times New Roman" w:cs="Times New Roman"/>
          <w:sz w:val="24"/>
          <w:szCs w:val="24"/>
          <w:lang w:eastAsia="ru-RU"/>
        </w:rPr>
        <w:t>якими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оцінюється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ступінь</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ризику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від</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провадження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діяльності</w:t>
      </w:r>
      <w:proofErr w:type="spellEnd"/>
      <w:r w:rsidRPr="004410C2">
        <w:rPr>
          <w:rFonts w:ascii="Times New Roman" w:eastAsia="Times New Roman" w:hAnsi="Times New Roman" w:cs="Times New Roman"/>
          <w:sz w:val="24"/>
          <w:szCs w:val="24"/>
          <w:lang w:eastAsia="ru-RU"/>
        </w:rPr>
        <w:t xml:space="preserve"> у </w:t>
      </w:r>
      <w:proofErr w:type="spellStart"/>
      <w:r w:rsidRPr="004410C2">
        <w:rPr>
          <w:rFonts w:ascii="Times New Roman" w:eastAsia="Times New Roman" w:hAnsi="Times New Roman" w:cs="Times New Roman"/>
          <w:sz w:val="24"/>
          <w:szCs w:val="24"/>
          <w:lang w:eastAsia="ru-RU"/>
        </w:rPr>
        <w:t>сфері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виробництва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оптової</w:t>
      </w:r>
      <w:proofErr w:type="spellEnd"/>
      <w:r w:rsidRPr="004410C2">
        <w:rPr>
          <w:rFonts w:ascii="Times New Roman" w:eastAsia="Times New Roman" w:hAnsi="Times New Roman" w:cs="Times New Roman"/>
          <w:sz w:val="24"/>
          <w:szCs w:val="24"/>
          <w:lang w:eastAsia="ru-RU"/>
        </w:rPr>
        <w:t xml:space="preserve"> та </w:t>
      </w:r>
      <w:proofErr w:type="spellStart"/>
      <w:r w:rsidRPr="004410C2">
        <w:rPr>
          <w:rFonts w:ascii="Times New Roman" w:eastAsia="Times New Roman" w:hAnsi="Times New Roman" w:cs="Times New Roman"/>
          <w:sz w:val="24"/>
          <w:szCs w:val="24"/>
          <w:lang w:eastAsia="ru-RU"/>
        </w:rPr>
        <w:t>роздрібної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торгі</w:t>
      </w:r>
      <w:proofErr w:type="gramStart"/>
      <w:r w:rsidRPr="004410C2">
        <w:rPr>
          <w:rFonts w:ascii="Times New Roman" w:eastAsia="Times New Roman" w:hAnsi="Times New Roman" w:cs="Times New Roman"/>
          <w:sz w:val="24"/>
          <w:szCs w:val="24"/>
          <w:lang w:eastAsia="ru-RU"/>
        </w:rPr>
        <w:t>вл</w:t>
      </w:r>
      <w:proofErr w:type="gramEnd"/>
      <w:r w:rsidRPr="004410C2">
        <w:rPr>
          <w:rFonts w:ascii="Times New Roman" w:eastAsia="Times New Roman" w:hAnsi="Times New Roman" w:cs="Times New Roman"/>
          <w:sz w:val="24"/>
          <w:szCs w:val="24"/>
          <w:lang w:eastAsia="ru-RU"/>
        </w:rPr>
        <w:t>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засобами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імпорту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крім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активних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фармацевтичних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інгредієнтів</w:t>
      </w:r>
      <w:proofErr w:type="spellEnd"/>
      <w:r w:rsidRPr="004410C2">
        <w:rPr>
          <w:rFonts w:ascii="Times New Roman" w:eastAsia="Times New Roman" w:hAnsi="Times New Roman" w:cs="Times New Roman"/>
          <w:sz w:val="24"/>
          <w:szCs w:val="24"/>
          <w:lang w:eastAsia="ru-RU"/>
        </w:rPr>
        <w:t xml:space="preserve">) та у </w:t>
      </w:r>
      <w:proofErr w:type="spellStart"/>
      <w:r w:rsidRPr="004410C2">
        <w:rPr>
          <w:rFonts w:ascii="Times New Roman" w:eastAsia="Times New Roman" w:hAnsi="Times New Roman" w:cs="Times New Roman"/>
          <w:sz w:val="24"/>
          <w:szCs w:val="24"/>
          <w:lang w:eastAsia="ru-RU"/>
        </w:rPr>
        <w:t>сфері</w:t>
      </w:r>
      <w:proofErr w:type="spellEnd"/>
      <w:r w:rsidRPr="004410C2">
        <w:rPr>
          <w:rFonts w:ascii="Times New Roman" w:eastAsia="Times New Roman" w:hAnsi="Times New Roman" w:cs="Times New Roman"/>
          <w:sz w:val="24"/>
          <w:szCs w:val="24"/>
          <w:lang w:eastAsia="ru-RU"/>
        </w:rPr>
        <w:t xml:space="preserve"> контролю </w:t>
      </w:r>
      <w:proofErr w:type="spellStart"/>
      <w:r w:rsidRPr="004410C2">
        <w:rPr>
          <w:rFonts w:ascii="Times New Roman" w:eastAsia="Times New Roman" w:hAnsi="Times New Roman" w:cs="Times New Roman"/>
          <w:sz w:val="24"/>
          <w:szCs w:val="24"/>
          <w:lang w:eastAsia="ru-RU"/>
        </w:rPr>
        <w:t>якості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і </w:t>
      </w:r>
      <w:proofErr w:type="spellStart"/>
      <w:r w:rsidRPr="004410C2">
        <w:rPr>
          <w:rFonts w:ascii="Times New Roman" w:eastAsia="Times New Roman" w:hAnsi="Times New Roman" w:cs="Times New Roman"/>
          <w:sz w:val="24"/>
          <w:szCs w:val="24"/>
          <w:lang w:eastAsia="ru-RU"/>
        </w:rPr>
        <w:t>визначається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періодичність</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здійснення</w:t>
      </w:r>
      <w:proofErr w:type="spellEnd"/>
      <w:r w:rsidRPr="004410C2">
        <w:rPr>
          <w:rFonts w:ascii="Times New Roman" w:eastAsia="Times New Roman" w:hAnsi="Times New Roman" w:cs="Times New Roman"/>
          <w:sz w:val="24"/>
          <w:szCs w:val="24"/>
          <w:lang w:eastAsia="ru-RU"/>
        </w:rPr>
        <w:t xml:space="preserve"> планових </w:t>
      </w:r>
      <w:proofErr w:type="spellStart"/>
      <w:r w:rsidRPr="004410C2">
        <w:rPr>
          <w:rFonts w:ascii="Times New Roman" w:eastAsia="Times New Roman" w:hAnsi="Times New Roman" w:cs="Times New Roman"/>
          <w:sz w:val="24"/>
          <w:szCs w:val="24"/>
          <w:lang w:eastAsia="ru-RU"/>
        </w:rPr>
        <w:t>заходів</w:t>
      </w:r>
      <w:proofErr w:type="spellEnd"/>
      <w:r w:rsidRPr="004410C2">
        <w:rPr>
          <w:rFonts w:ascii="Times New Roman" w:eastAsia="Times New Roman" w:hAnsi="Times New Roman" w:cs="Times New Roman"/>
          <w:sz w:val="24"/>
          <w:szCs w:val="24"/>
          <w:lang w:eastAsia="ru-RU"/>
        </w:rPr>
        <w:t xml:space="preserve"> державного </w:t>
      </w:r>
      <w:proofErr w:type="spellStart"/>
      <w:r w:rsidRPr="004410C2">
        <w:rPr>
          <w:rFonts w:ascii="Times New Roman" w:eastAsia="Times New Roman" w:hAnsi="Times New Roman" w:cs="Times New Roman"/>
          <w:sz w:val="24"/>
          <w:szCs w:val="24"/>
          <w:lang w:eastAsia="ru-RU"/>
        </w:rPr>
        <w:t>нагляду</w:t>
      </w:r>
      <w:proofErr w:type="spellEnd"/>
      <w:r w:rsidRPr="004410C2">
        <w:rPr>
          <w:rFonts w:ascii="Times New Roman" w:eastAsia="Times New Roman" w:hAnsi="Times New Roman" w:cs="Times New Roman"/>
          <w:sz w:val="24"/>
          <w:szCs w:val="24"/>
          <w:lang w:eastAsia="ru-RU"/>
        </w:rPr>
        <w:t xml:space="preserve"> (контролю) Державною службою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з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та контролю за наркотиками, </w:t>
      </w:r>
      <w:proofErr w:type="spellStart"/>
      <w:r w:rsidRPr="004410C2">
        <w:rPr>
          <w:rFonts w:ascii="Times New Roman" w:eastAsia="Times New Roman" w:hAnsi="Times New Roman" w:cs="Times New Roman"/>
          <w:sz w:val="24"/>
          <w:szCs w:val="24"/>
          <w:lang w:eastAsia="ru-RU"/>
        </w:rPr>
        <w:t>затверджених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постановою</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Кабінету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Міні</w:t>
      </w:r>
      <w:proofErr w:type="gramStart"/>
      <w:r w:rsidRPr="004410C2">
        <w:rPr>
          <w:rFonts w:ascii="Times New Roman" w:eastAsia="Times New Roman" w:hAnsi="Times New Roman" w:cs="Times New Roman"/>
          <w:sz w:val="24"/>
          <w:szCs w:val="24"/>
          <w:lang w:eastAsia="ru-RU"/>
        </w:rPr>
        <w:t>стр</w:t>
      </w:r>
      <w:proofErr w:type="gramEnd"/>
      <w:r w:rsidRPr="004410C2">
        <w:rPr>
          <w:rFonts w:ascii="Times New Roman" w:eastAsia="Times New Roman" w:hAnsi="Times New Roman" w:cs="Times New Roman"/>
          <w:sz w:val="24"/>
          <w:szCs w:val="24"/>
          <w:lang w:eastAsia="ru-RU"/>
        </w:rPr>
        <w:t>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від</w:t>
      </w:r>
      <w:proofErr w:type="spellEnd"/>
      <w:r w:rsidRPr="004410C2">
        <w:rPr>
          <w:rFonts w:ascii="Times New Roman" w:eastAsia="Times New Roman" w:hAnsi="Times New Roman" w:cs="Times New Roman"/>
          <w:sz w:val="24"/>
          <w:szCs w:val="24"/>
          <w:lang w:eastAsia="ru-RU"/>
        </w:rPr>
        <w:t xml:space="preserve"> 05 </w:t>
      </w:r>
      <w:proofErr w:type="spellStart"/>
      <w:r w:rsidRPr="004410C2">
        <w:rPr>
          <w:rFonts w:ascii="Times New Roman" w:eastAsia="Times New Roman" w:hAnsi="Times New Roman" w:cs="Times New Roman"/>
          <w:sz w:val="24"/>
          <w:szCs w:val="24"/>
          <w:lang w:eastAsia="ru-RU"/>
        </w:rPr>
        <w:t>червня</w:t>
      </w:r>
      <w:proofErr w:type="spellEnd"/>
      <w:r w:rsidRPr="004410C2">
        <w:rPr>
          <w:rFonts w:ascii="Times New Roman" w:eastAsia="Times New Roman" w:hAnsi="Times New Roman" w:cs="Times New Roman"/>
          <w:sz w:val="24"/>
          <w:szCs w:val="24"/>
          <w:lang w:eastAsia="ru-RU"/>
        </w:rPr>
        <w:t xml:space="preserve"> 2019 року № 465 </w:t>
      </w:r>
      <w:r w:rsidRPr="004410C2">
        <w:rPr>
          <w:rFonts w:ascii="Times New Roman" w:eastAsia="Times New Roman" w:hAnsi="Times New Roman" w:cs="Times New Roman"/>
          <w:b/>
          <w:bCs/>
          <w:spacing w:val="30"/>
          <w:sz w:val="24"/>
          <w:szCs w:val="24"/>
          <w:lang w:eastAsia="ru-RU"/>
        </w:rPr>
        <w:t>НАКАЗУЮ:</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 w:name="n6"/>
      <w:bookmarkEnd w:id="4"/>
      <w:r w:rsidRPr="004410C2">
        <w:rPr>
          <w:rFonts w:ascii="Times New Roman" w:eastAsia="Times New Roman" w:hAnsi="Times New Roman" w:cs="Times New Roman"/>
          <w:sz w:val="24"/>
          <w:szCs w:val="24"/>
          <w:lang w:eastAsia="ru-RU"/>
        </w:rPr>
        <w:t xml:space="preserve">1. </w:t>
      </w:r>
      <w:proofErr w:type="gramStart"/>
      <w:r w:rsidRPr="004410C2">
        <w:rPr>
          <w:rFonts w:ascii="Times New Roman" w:eastAsia="Times New Roman" w:hAnsi="Times New Roman" w:cs="Times New Roman"/>
          <w:sz w:val="24"/>
          <w:szCs w:val="24"/>
          <w:lang w:eastAsia="ru-RU"/>
        </w:rPr>
        <w:t xml:space="preserve">Внести </w:t>
      </w:r>
      <w:proofErr w:type="spellStart"/>
      <w:r w:rsidRPr="004410C2">
        <w:rPr>
          <w:rFonts w:ascii="Times New Roman" w:eastAsia="Times New Roman" w:hAnsi="Times New Roman" w:cs="Times New Roman"/>
          <w:sz w:val="24"/>
          <w:szCs w:val="24"/>
          <w:lang w:eastAsia="ru-RU"/>
        </w:rPr>
        <w:t>зміни</w:t>
      </w:r>
      <w:proofErr w:type="spellEnd"/>
      <w:r w:rsidRPr="004410C2">
        <w:rPr>
          <w:rFonts w:ascii="Times New Roman" w:eastAsia="Times New Roman" w:hAnsi="Times New Roman" w:cs="Times New Roman"/>
          <w:sz w:val="24"/>
          <w:szCs w:val="24"/>
          <w:lang w:eastAsia="ru-RU"/>
        </w:rPr>
        <w:t xml:space="preserve"> до </w:t>
      </w:r>
      <w:proofErr w:type="spellStart"/>
      <w:r w:rsidRPr="004410C2">
        <w:rPr>
          <w:rFonts w:ascii="Times New Roman" w:eastAsia="Times New Roman" w:hAnsi="Times New Roman" w:cs="Times New Roman"/>
          <w:sz w:val="24"/>
          <w:szCs w:val="24"/>
          <w:lang w:eastAsia="ru-RU"/>
        </w:rPr>
        <w:t>абзаців</w:t>
      </w:r>
      <w:proofErr w:type="spellEnd"/>
      <w:r w:rsidRPr="004410C2">
        <w:rPr>
          <w:rFonts w:ascii="Times New Roman" w:eastAsia="Times New Roman" w:hAnsi="Times New Roman" w:cs="Times New Roman"/>
          <w:sz w:val="24"/>
          <w:szCs w:val="24"/>
          <w:lang w:eastAsia="ru-RU"/>
        </w:rPr>
        <w:t xml:space="preserve"> другого та третього пункту 1 наказу </w:t>
      </w:r>
      <w:proofErr w:type="spellStart"/>
      <w:r w:rsidRPr="004410C2">
        <w:rPr>
          <w:rFonts w:ascii="Times New Roman" w:eastAsia="Times New Roman" w:hAnsi="Times New Roman" w:cs="Times New Roman"/>
          <w:sz w:val="24"/>
          <w:szCs w:val="24"/>
          <w:lang w:eastAsia="ru-RU"/>
        </w:rPr>
        <w:t>Міністерства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охорони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здоров’я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від</w:t>
      </w:r>
      <w:proofErr w:type="spellEnd"/>
      <w:r w:rsidRPr="004410C2">
        <w:rPr>
          <w:rFonts w:ascii="Times New Roman" w:eastAsia="Times New Roman" w:hAnsi="Times New Roman" w:cs="Times New Roman"/>
          <w:sz w:val="24"/>
          <w:szCs w:val="24"/>
          <w:lang w:eastAsia="ru-RU"/>
        </w:rPr>
        <w:t xml:space="preserve"> 04 </w:t>
      </w:r>
      <w:proofErr w:type="spellStart"/>
      <w:r w:rsidRPr="004410C2">
        <w:rPr>
          <w:rFonts w:ascii="Times New Roman" w:eastAsia="Times New Roman" w:hAnsi="Times New Roman" w:cs="Times New Roman"/>
          <w:sz w:val="24"/>
          <w:szCs w:val="24"/>
          <w:lang w:eastAsia="ru-RU"/>
        </w:rPr>
        <w:t>липня</w:t>
      </w:r>
      <w:proofErr w:type="spellEnd"/>
      <w:r w:rsidRPr="004410C2">
        <w:rPr>
          <w:rFonts w:ascii="Times New Roman" w:eastAsia="Times New Roman" w:hAnsi="Times New Roman" w:cs="Times New Roman"/>
          <w:sz w:val="24"/>
          <w:szCs w:val="24"/>
          <w:lang w:eastAsia="ru-RU"/>
        </w:rPr>
        <w:t xml:space="preserve"> 2017 року № 759 «Про </w:t>
      </w:r>
      <w:proofErr w:type="spellStart"/>
      <w:r w:rsidRPr="004410C2">
        <w:rPr>
          <w:rFonts w:ascii="Times New Roman" w:eastAsia="Times New Roman" w:hAnsi="Times New Roman" w:cs="Times New Roman"/>
          <w:sz w:val="24"/>
          <w:szCs w:val="24"/>
          <w:lang w:eastAsia="ru-RU"/>
        </w:rPr>
        <w:t>затвердження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уніфікованих</w:t>
      </w:r>
      <w:proofErr w:type="spellEnd"/>
      <w:r w:rsidRPr="004410C2">
        <w:rPr>
          <w:rFonts w:ascii="Times New Roman" w:eastAsia="Times New Roman" w:hAnsi="Times New Roman" w:cs="Times New Roman"/>
          <w:sz w:val="24"/>
          <w:szCs w:val="24"/>
          <w:lang w:eastAsia="ru-RU"/>
        </w:rPr>
        <w:t xml:space="preserve"> форм </w:t>
      </w:r>
      <w:proofErr w:type="spellStart"/>
      <w:r w:rsidRPr="004410C2">
        <w:rPr>
          <w:rFonts w:ascii="Times New Roman" w:eastAsia="Times New Roman" w:hAnsi="Times New Roman" w:cs="Times New Roman"/>
          <w:sz w:val="24"/>
          <w:szCs w:val="24"/>
          <w:lang w:eastAsia="ru-RU"/>
        </w:rPr>
        <w:t>актів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що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складаються</w:t>
      </w:r>
      <w:proofErr w:type="spellEnd"/>
      <w:r w:rsidRPr="004410C2">
        <w:rPr>
          <w:rFonts w:ascii="Times New Roman" w:eastAsia="Times New Roman" w:hAnsi="Times New Roman" w:cs="Times New Roman"/>
          <w:sz w:val="24"/>
          <w:szCs w:val="24"/>
          <w:lang w:eastAsia="ru-RU"/>
        </w:rPr>
        <w:t xml:space="preserve"> за результатами </w:t>
      </w:r>
      <w:proofErr w:type="spellStart"/>
      <w:r w:rsidRPr="004410C2">
        <w:rPr>
          <w:rFonts w:ascii="Times New Roman" w:eastAsia="Times New Roman" w:hAnsi="Times New Roman" w:cs="Times New Roman"/>
          <w:sz w:val="24"/>
          <w:szCs w:val="24"/>
          <w:lang w:eastAsia="ru-RU"/>
        </w:rPr>
        <w:t>проведення</w:t>
      </w:r>
      <w:proofErr w:type="spellEnd"/>
      <w:r w:rsidRPr="004410C2">
        <w:rPr>
          <w:rFonts w:ascii="Times New Roman" w:eastAsia="Times New Roman" w:hAnsi="Times New Roman" w:cs="Times New Roman"/>
          <w:sz w:val="24"/>
          <w:szCs w:val="24"/>
          <w:lang w:eastAsia="ru-RU"/>
        </w:rPr>
        <w:t xml:space="preserve"> планових (</w:t>
      </w:r>
      <w:proofErr w:type="spellStart"/>
      <w:r w:rsidRPr="004410C2">
        <w:rPr>
          <w:rFonts w:ascii="Times New Roman" w:eastAsia="Times New Roman" w:hAnsi="Times New Roman" w:cs="Times New Roman"/>
          <w:sz w:val="24"/>
          <w:szCs w:val="24"/>
          <w:lang w:eastAsia="ru-RU"/>
        </w:rPr>
        <w:t>позапланових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заходів</w:t>
      </w:r>
      <w:proofErr w:type="spellEnd"/>
      <w:r w:rsidRPr="004410C2">
        <w:rPr>
          <w:rFonts w:ascii="Times New Roman" w:eastAsia="Times New Roman" w:hAnsi="Times New Roman" w:cs="Times New Roman"/>
          <w:sz w:val="24"/>
          <w:szCs w:val="24"/>
          <w:lang w:eastAsia="ru-RU"/>
        </w:rPr>
        <w:t xml:space="preserve"> державного </w:t>
      </w:r>
      <w:proofErr w:type="spellStart"/>
      <w:r w:rsidRPr="004410C2">
        <w:rPr>
          <w:rFonts w:ascii="Times New Roman" w:eastAsia="Times New Roman" w:hAnsi="Times New Roman" w:cs="Times New Roman"/>
          <w:sz w:val="24"/>
          <w:szCs w:val="24"/>
          <w:lang w:eastAsia="ru-RU"/>
        </w:rPr>
        <w:t>нагляду</w:t>
      </w:r>
      <w:proofErr w:type="spellEnd"/>
      <w:r w:rsidRPr="004410C2">
        <w:rPr>
          <w:rFonts w:ascii="Times New Roman" w:eastAsia="Times New Roman" w:hAnsi="Times New Roman" w:cs="Times New Roman"/>
          <w:sz w:val="24"/>
          <w:szCs w:val="24"/>
          <w:lang w:eastAsia="ru-RU"/>
        </w:rPr>
        <w:t xml:space="preserve"> (контролю) </w:t>
      </w:r>
      <w:proofErr w:type="spellStart"/>
      <w:r w:rsidRPr="004410C2">
        <w:rPr>
          <w:rFonts w:ascii="Times New Roman" w:eastAsia="Times New Roman" w:hAnsi="Times New Roman" w:cs="Times New Roman"/>
          <w:sz w:val="24"/>
          <w:szCs w:val="24"/>
          <w:lang w:eastAsia="ru-RU"/>
        </w:rPr>
        <w:t>щодо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додержання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суб’єктом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господарювання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вимог</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Ліцензійних</w:t>
      </w:r>
      <w:proofErr w:type="spellEnd"/>
      <w:r w:rsidRPr="004410C2">
        <w:rPr>
          <w:rFonts w:ascii="Times New Roman" w:eastAsia="Times New Roman" w:hAnsi="Times New Roman" w:cs="Times New Roman"/>
          <w:sz w:val="24"/>
          <w:szCs w:val="24"/>
          <w:lang w:eastAsia="ru-RU"/>
        </w:rPr>
        <w:t xml:space="preserve"> умов </w:t>
      </w:r>
      <w:proofErr w:type="spellStart"/>
      <w:r w:rsidRPr="004410C2">
        <w:rPr>
          <w:rFonts w:ascii="Times New Roman" w:eastAsia="Times New Roman" w:hAnsi="Times New Roman" w:cs="Times New Roman"/>
          <w:sz w:val="24"/>
          <w:szCs w:val="24"/>
          <w:lang w:eastAsia="ru-RU"/>
        </w:rPr>
        <w:t>провадження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w:t>
      </w:r>
      <w:proofErr w:type="gramEnd"/>
      <w:r w:rsidRPr="004410C2">
        <w:rPr>
          <w:rFonts w:ascii="Times New Roman" w:eastAsia="Times New Roman" w:hAnsi="Times New Roman" w:cs="Times New Roman"/>
          <w:sz w:val="24"/>
          <w:szCs w:val="24"/>
          <w:lang w:eastAsia="ru-RU"/>
        </w:rPr>
        <w:t>іяльності</w:t>
      </w:r>
      <w:proofErr w:type="spellEnd"/>
      <w:r w:rsidRPr="004410C2">
        <w:rPr>
          <w:rFonts w:ascii="Times New Roman" w:eastAsia="Times New Roman" w:hAnsi="Times New Roman" w:cs="Times New Roman"/>
          <w:sz w:val="24"/>
          <w:szCs w:val="24"/>
          <w:lang w:eastAsia="ru-RU"/>
        </w:rPr>
        <w:t xml:space="preserve"> з </w:t>
      </w:r>
      <w:proofErr w:type="spellStart"/>
      <w:r w:rsidRPr="004410C2">
        <w:rPr>
          <w:rFonts w:ascii="Times New Roman" w:eastAsia="Times New Roman" w:hAnsi="Times New Roman" w:cs="Times New Roman"/>
          <w:sz w:val="24"/>
          <w:szCs w:val="24"/>
          <w:lang w:eastAsia="ru-RU"/>
        </w:rPr>
        <w:t>виробництва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оптової</w:t>
      </w:r>
      <w:proofErr w:type="spellEnd"/>
      <w:r w:rsidRPr="004410C2">
        <w:rPr>
          <w:rFonts w:ascii="Times New Roman" w:eastAsia="Times New Roman" w:hAnsi="Times New Roman" w:cs="Times New Roman"/>
          <w:sz w:val="24"/>
          <w:szCs w:val="24"/>
          <w:lang w:eastAsia="ru-RU"/>
        </w:rPr>
        <w:t xml:space="preserve"> та </w:t>
      </w:r>
      <w:proofErr w:type="spellStart"/>
      <w:r w:rsidRPr="004410C2">
        <w:rPr>
          <w:rFonts w:ascii="Times New Roman" w:eastAsia="Times New Roman" w:hAnsi="Times New Roman" w:cs="Times New Roman"/>
          <w:sz w:val="24"/>
          <w:szCs w:val="24"/>
          <w:lang w:eastAsia="ru-RU"/>
        </w:rPr>
        <w:t>роздрібної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торгі</w:t>
      </w:r>
      <w:proofErr w:type="gramStart"/>
      <w:r w:rsidRPr="004410C2">
        <w:rPr>
          <w:rFonts w:ascii="Times New Roman" w:eastAsia="Times New Roman" w:hAnsi="Times New Roman" w:cs="Times New Roman"/>
          <w:sz w:val="24"/>
          <w:szCs w:val="24"/>
          <w:lang w:eastAsia="ru-RU"/>
        </w:rPr>
        <w:t>вл</w:t>
      </w:r>
      <w:proofErr w:type="gramEnd"/>
      <w:r w:rsidRPr="004410C2">
        <w:rPr>
          <w:rFonts w:ascii="Times New Roman" w:eastAsia="Times New Roman" w:hAnsi="Times New Roman" w:cs="Times New Roman"/>
          <w:sz w:val="24"/>
          <w:szCs w:val="24"/>
          <w:lang w:eastAsia="ru-RU"/>
        </w:rPr>
        <w:t>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засобами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імпорту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крім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активних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фармацевтичних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інгредієнтів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зареєстрованого</w:t>
      </w:r>
      <w:proofErr w:type="spellEnd"/>
      <w:r w:rsidRPr="004410C2">
        <w:rPr>
          <w:rFonts w:ascii="Times New Roman" w:eastAsia="Times New Roman" w:hAnsi="Times New Roman" w:cs="Times New Roman"/>
          <w:sz w:val="24"/>
          <w:szCs w:val="24"/>
          <w:lang w:eastAsia="ru-RU"/>
        </w:rPr>
        <w:t xml:space="preserve"> в </w:t>
      </w:r>
      <w:proofErr w:type="spellStart"/>
      <w:r w:rsidRPr="004410C2">
        <w:rPr>
          <w:rFonts w:ascii="Times New Roman" w:eastAsia="Times New Roman" w:hAnsi="Times New Roman" w:cs="Times New Roman"/>
          <w:sz w:val="24"/>
          <w:szCs w:val="24"/>
          <w:lang w:eastAsia="ru-RU"/>
        </w:rPr>
        <w:t>Міністерстві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юстиції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26 </w:t>
      </w:r>
      <w:proofErr w:type="spellStart"/>
      <w:r w:rsidRPr="004410C2">
        <w:rPr>
          <w:rFonts w:ascii="Times New Roman" w:eastAsia="Times New Roman" w:hAnsi="Times New Roman" w:cs="Times New Roman"/>
          <w:sz w:val="24"/>
          <w:szCs w:val="24"/>
          <w:lang w:eastAsia="ru-RU"/>
        </w:rPr>
        <w:t>липня</w:t>
      </w:r>
      <w:proofErr w:type="spellEnd"/>
      <w:r w:rsidRPr="004410C2">
        <w:rPr>
          <w:rFonts w:ascii="Times New Roman" w:eastAsia="Times New Roman" w:hAnsi="Times New Roman" w:cs="Times New Roman"/>
          <w:sz w:val="24"/>
          <w:szCs w:val="24"/>
          <w:lang w:eastAsia="ru-RU"/>
        </w:rPr>
        <w:t xml:space="preserve"> 2017 року за № 909/30777, </w:t>
      </w:r>
      <w:proofErr w:type="spellStart"/>
      <w:r w:rsidRPr="004410C2">
        <w:rPr>
          <w:rFonts w:ascii="Times New Roman" w:eastAsia="Times New Roman" w:hAnsi="Times New Roman" w:cs="Times New Roman"/>
          <w:sz w:val="24"/>
          <w:szCs w:val="24"/>
          <w:lang w:eastAsia="ru-RU"/>
        </w:rPr>
        <w:t>виклавши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їх</w:t>
      </w:r>
      <w:proofErr w:type="spellEnd"/>
      <w:r w:rsidRPr="004410C2">
        <w:rPr>
          <w:rFonts w:ascii="Times New Roman" w:eastAsia="Times New Roman" w:hAnsi="Times New Roman" w:cs="Times New Roman"/>
          <w:sz w:val="24"/>
          <w:szCs w:val="24"/>
          <w:lang w:eastAsia="ru-RU"/>
        </w:rPr>
        <w:t xml:space="preserve"> в </w:t>
      </w:r>
      <w:proofErr w:type="spellStart"/>
      <w:r w:rsidRPr="004410C2">
        <w:rPr>
          <w:rFonts w:ascii="Times New Roman" w:eastAsia="Times New Roman" w:hAnsi="Times New Roman" w:cs="Times New Roman"/>
          <w:sz w:val="24"/>
          <w:szCs w:val="24"/>
          <w:lang w:eastAsia="ru-RU"/>
        </w:rPr>
        <w:t>такій</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редакції</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4410C2">
        <w:rPr>
          <w:rFonts w:ascii="Times New Roman" w:eastAsia="Times New Roman" w:hAnsi="Times New Roman" w:cs="Times New Roman"/>
          <w:sz w:val="24"/>
          <w:szCs w:val="24"/>
          <w:lang w:eastAsia="ru-RU"/>
        </w:rPr>
        <w:t>«</w:t>
      </w:r>
      <w:proofErr w:type="spellStart"/>
      <w:r w:rsidRPr="004410C2">
        <w:rPr>
          <w:rFonts w:ascii="Times New Roman" w:eastAsia="Times New Roman" w:hAnsi="Times New Roman" w:cs="Times New Roman"/>
          <w:sz w:val="24"/>
          <w:szCs w:val="24"/>
          <w:lang w:eastAsia="ru-RU"/>
        </w:rPr>
        <w:t>уніфіковану</w:t>
      </w:r>
      <w:proofErr w:type="spellEnd"/>
      <w:r w:rsidRPr="004410C2">
        <w:rPr>
          <w:rFonts w:ascii="Times New Roman" w:eastAsia="Times New Roman" w:hAnsi="Times New Roman" w:cs="Times New Roman"/>
          <w:sz w:val="24"/>
          <w:szCs w:val="24"/>
          <w:lang w:eastAsia="ru-RU"/>
        </w:rPr>
        <w:t xml:space="preserve"> форму Акта, </w:t>
      </w:r>
      <w:proofErr w:type="spellStart"/>
      <w:r w:rsidRPr="004410C2">
        <w:rPr>
          <w:rFonts w:ascii="Times New Roman" w:eastAsia="Times New Roman" w:hAnsi="Times New Roman" w:cs="Times New Roman"/>
          <w:sz w:val="24"/>
          <w:szCs w:val="24"/>
          <w:lang w:eastAsia="ru-RU"/>
        </w:rPr>
        <w:t>складеного</w:t>
      </w:r>
      <w:proofErr w:type="spellEnd"/>
      <w:r w:rsidRPr="004410C2">
        <w:rPr>
          <w:rFonts w:ascii="Times New Roman" w:eastAsia="Times New Roman" w:hAnsi="Times New Roman" w:cs="Times New Roman"/>
          <w:sz w:val="24"/>
          <w:szCs w:val="24"/>
          <w:lang w:eastAsia="ru-RU"/>
        </w:rPr>
        <w:t xml:space="preserve"> за результатами </w:t>
      </w:r>
      <w:proofErr w:type="spellStart"/>
      <w:r w:rsidRPr="004410C2">
        <w:rPr>
          <w:rFonts w:ascii="Times New Roman" w:eastAsia="Times New Roman" w:hAnsi="Times New Roman" w:cs="Times New Roman"/>
          <w:sz w:val="24"/>
          <w:szCs w:val="24"/>
          <w:lang w:eastAsia="ru-RU"/>
        </w:rPr>
        <w:t>проведення</w:t>
      </w:r>
      <w:proofErr w:type="spellEnd"/>
      <w:r w:rsidRPr="004410C2">
        <w:rPr>
          <w:rFonts w:ascii="Times New Roman" w:eastAsia="Times New Roman" w:hAnsi="Times New Roman" w:cs="Times New Roman"/>
          <w:sz w:val="24"/>
          <w:szCs w:val="24"/>
          <w:lang w:eastAsia="ru-RU"/>
        </w:rPr>
        <w:t xml:space="preserve"> планового (</w:t>
      </w:r>
      <w:proofErr w:type="spellStart"/>
      <w:r w:rsidRPr="004410C2">
        <w:rPr>
          <w:rFonts w:ascii="Times New Roman" w:eastAsia="Times New Roman" w:hAnsi="Times New Roman" w:cs="Times New Roman"/>
          <w:sz w:val="24"/>
          <w:szCs w:val="24"/>
          <w:lang w:eastAsia="ru-RU"/>
        </w:rPr>
        <w:t>позапланового</w:t>
      </w:r>
      <w:proofErr w:type="spellEnd"/>
      <w:r w:rsidRPr="004410C2">
        <w:rPr>
          <w:rFonts w:ascii="Times New Roman" w:eastAsia="Times New Roman" w:hAnsi="Times New Roman" w:cs="Times New Roman"/>
          <w:sz w:val="24"/>
          <w:szCs w:val="24"/>
          <w:lang w:eastAsia="ru-RU"/>
        </w:rPr>
        <w:t xml:space="preserve">) заходу державного </w:t>
      </w:r>
      <w:proofErr w:type="spellStart"/>
      <w:r w:rsidRPr="004410C2">
        <w:rPr>
          <w:rFonts w:ascii="Times New Roman" w:eastAsia="Times New Roman" w:hAnsi="Times New Roman" w:cs="Times New Roman"/>
          <w:sz w:val="24"/>
          <w:szCs w:val="24"/>
          <w:lang w:eastAsia="ru-RU"/>
        </w:rPr>
        <w:t>нагляду</w:t>
      </w:r>
      <w:proofErr w:type="spellEnd"/>
      <w:r w:rsidRPr="004410C2">
        <w:rPr>
          <w:rFonts w:ascii="Times New Roman" w:eastAsia="Times New Roman" w:hAnsi="Times New Roman" w:cs="Times New Roman"/>
          <w:sz w:val="24"/>
          <w:szCs w:val="24"/>
          <w:lang w:eastAsia="ru-RU"/>
        </w:rPr>
        <w:t xml:space="preserve"> (контролю) </w:t>
      </w:r>
      <w:proofErr w:type="spellStart"/>
      <w:r w:rsidRPr="004410C2">
        <w:rPr>
          <w:rFonts w:ascii="Times New Roman" w:eastAsia="Times New Roman" w:hAnsi="Times New Roman" w:cs="Times New Roman"/>
          <w:sz w:val="24"/>
          <w:szCs w:val="24"/>
          <w:lang w:eastAsia="ru-RU"/>
        </w:rPr>
        <w:t>щодо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додержання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суб’єктом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господарювання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вимог</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Ліцензійних</w:t>
      </w:r>
      <w:proofErr w:type="spellEnd"/>
      <w:r w:rsidRPr="004410C2">
        <w:rPr>
          <w:rFonts w:ascii="Times New Roman" w:eastAsia="Times New Roman" w:hAnsi="Times New Roman" w:cs="Times New Roman"/>
          <w:sz w:val="24"/>
          <w:szCs w:val="24"/>
          <w:lang w:eastAsia="ru-RU"/>
        </w:rPr>
        <w:t xml:space="preserve"> умов </w:t>
      </w:r>
      <w:proofErr w:type="spellStart"/>
      <w:r w:rsidRPr="004410C2">
        <w:rPr>
          <w:rFonts w:ascii="Times New Roman" w:eastAsia="Times New Roman" w:hAnsi="Times New Roman" w:cs="Times New Roman"/>
          <w:sz w:val="24"/>
          <w:szCs w:val="24"/>
          <w:lang w:eastAsia="ru-RU"/>
        </w:rPr>
        <w:t>провадження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діяльності</w:t>
      </w:r>
      <w:proofErr w:type="spellEnd"/>
      <w:r w:rsidRPr="004410C2">
        <w:rPr>
          <w:rFonts w:ascii="Times New Roman" w:eastAsia="Times New Roman" w:hAnsi="Times New Roman" w:cs="Times New Roman"/>
          <w:sz w:val="24"/>
          <w:szCs w:val="24"/>
          <w:lang w:eastAsia="ru-RU"/>
        </w:rPr>
        <w:t xml:space="preserve"> з </w:t>
      </w:r>
      <w:proofErr w:type="spellStart"/>
      <w:r w:rsidRPr="004410C2">
        <w:rPr>
          <w:rFonts w:ascii="Times New Roman" w:eastAsia="Times New Roman" w:hAnsi="Times New Roman" w:cs="Times New Roman"/>
          <w:sz w:val="24"/>
          <w:szCs w:val="24"/>
          <w:lang w:eastAsia="ru-RU"/>
        </w:rPr>
        <w:t>виробництва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оптової</w:t>
      </w:r>
      <w:proofErr w:type="spellEnd"/>
      <w:r w:rsidRPr="004410C2">
        <w:rPr>
          <w:rFonts w:ascii="Times New Roman" w:eastAsia="Times New Roman" w:hAnsi="Times New Roman" w:cs="Times New Roman"/>
          <w:sz w:val="24"/>
          <w:szCs w:val="24"/>
          <w:lang w:eastAsia="ru-RU"/>
        </w:rPr>
        <w:t xml:space="preserve"> та </w:t>
      </w:r>
      <w:proofErr w:type="spellStart"/>
      <w:r w:rsidRPr="004410C2">
        <w:rPr>
          <w:rFonts w:ascii="Times New Roman" w:eastAsia="Times New Roman" w:hAnsi="Times New Roman" w:cs="Times New Roman"/>
          <w:sz w:val="24"/>
          <w:szCs w:val="24"/>
          <w:lang w:eastAsia="ru-RU"/>
        </w:rPr>
        <w:t>роздрібної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торгі</w:t>
      </w:r>
      <w:proofErr w:type="gramStart"/>
      <w:r w:rsidRPr="004410C2">
        <w:rPr>
          <w:rFonts w:ascii="Times New Roman" w:eastAsia="Times New Roman" w:hAnsi="Times New Roman" w:cs="Times New Roman"/>
          <w:sz w:val="24"/>
          <w:szCs w:val="24"/>
          <w:lang w:eastAsia="ru-RU"/>
        </w:rPr>
        <w:t>вл</w:t>
      </w:r>
      <w:proofErr w:type="gramEnd"/>
      <w:r w:rsidRPr="004410C2">
        <w:rPr>
          <w:rFonts w:ascii="Times New Roman" w:eastAsia="Times New Roman" w:hAnsi="Times New Roman" w:cs="Times New Roman"/>
          <w:sz w:val="24"/>
          <w:szCs w:val="24"/>
          <w:lang w:eastAsia="ru-RU"/>
        </w:rPr>
        <w:t>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засобами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імпорту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крім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активних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фармацевтичних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інгредієнтів</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8"/>
      <w:bookmarkEnd w:id="6"/>
      <w:proofErr w:type="spellStart"/>
      <w:r w:rsidRPr="004410C2">
        <w:rPr>
          <w:rFonts w:ascii="Times New Roman" w:eastAsia="Times New Roman" w:hAnsi="Times New Roman" w:cs="Times New Roman"/>
          <w:sz w:val="24"/>
          <w:szCs w:val="24"/>
          <w:lang w:eastAsia="ru-RU"/>
        </w:rPr>
        <w:lastRenderedPageBreak/>
        <w:t>уніфіковану</w:t>
      </w:r>
      <w:proofErr w:type="spellEnd"/>
      <w:r w:rsidRPr="004410C2">
        <w:rPr>
          <w:rFonts w:ascii="Times New Roman" w:eastAsia="Times New Roman" w:hAnsi="Times New Roman" w:cs="Times New Roman"/>
          <w:sz w:val="24"/>
          <w:szCs w:val="24"/>
          <w:lang w:eastAsia="ru-RU"/>
        </w:rPr>
        <w:t xml:space="preserve"> форму Акта, на </w:t>
      </w:r>
      <w:proofErr w:type="spellStart"/>
      <w:proofErr w:type="gramStart"/>
      <w:r w:rsidRPr="004410C2">
        <w:rPr>
          <w:rFonts w:ascii="Times New Roman" w:eastAsia="Times New Roman" w:hAnsi="Times New Roman" w:cs="Times New Roman"/>
          <w:sz w:val="24"/>
          <w:szCs w:val="24"/>
          <w:lang w:eastAsia="ru-RU"/>
        </w:rPr>
        <w:t>п</w:t>
      </w:r>
      <w:proofErr w:type="gramEnd"/>
      <w:r w:rsidRPr="004410C2">
        <w:rPr>
          <w:rFonts w:ascii="Times New Roman" w:eastAsia="Times New Roman" w:hAnsi="Times New Roman" w:cs="Times New Roman"/>
          <w:sz w:val="24"/>
          <w:szCs w:val="24"/>
          <w:lang w:eastAsia="ru-RU"/>
        </w:rPr>
        <w:t>ідставі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якого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приймається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рішення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щодо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анулювання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ліцензії</w:t>
      </w:r>
      <w:proofErr w:type="spellEnd"/>
      <w:r w:rsidRPr="004410C2">
        <w:rPr>
          <w:rFonts w:ascii="Times New Roman" w:eastAsia="Times New Roman" w:hAnsi="Times New Roman" w:cs="Times New Roman"/>
          <w:sz w:val="24"/>
          <w:szCs w:val="24"/>
          <w:lang w:eastAsia="ru-RU"/>
        </w:rPr>
        <w:t xml:space="preserve"> на право </w:t>
      </w:r>
      <w:proofErr w:type="spellStart"/>
      <w:r w:rsidRPr="004410C2">
        <w:rPr>
          <w:rFonts w:ascii="Times New Roman" w:eastAsia="Times New Roman" w:hAnsi="Times New Roman" w:cs="Times New Roman"/>
          <w:sz w:val="24"/>
          <w:szCs w:val="24"/>
          <w:lang w:eastAsia="ru-RU"/>
        </w:rPr>
        <w:t>провадження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діяльності</w:t>
      </w:r>
      <w:proofErr w:type="spellEnd"/>
      <w:r w:rsidRPr="004410C2">
        <w:rPr>
          <w:rFonts w:ascii="Times New Roman" w:eastAsia="Times New Roman" w:hAnsi="Times New Roman" w:cs="Times New Roman"/>
          <w:sz w:val="24"/>
          <w:szCs w:val="24"/>
          <w:lang w:eastAsia="ru-RU"/>
        </w:rPr>
        <w:t xml:space="preserve"> з </w:t>
      </w:r>
      <w:proofErr w:type="spellStart"/>
      <w:r w:rsidRPr="004410C2">
        <w:rPr>
          <w:rFonts w:ascii="Times New Roman" w:eastAsia="Times New Roman" w:hAnsi="Times New Roman" w:cs="Times New Roman"/>
          <w:sz w:val="24"/>
          <w:szCs w:val="24"/>
          <w:lang w:eastAsia="ru-RU"/>
        </w:rPr>
        <w:t>виробництва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оптової</w:t>
      </w:r>
      <w:proofErr w:type="spellEnd"/>
      <w:r w:rsidRPr="004410C2">
        <w:rPr>
          <w:rFonts w:ascii="Times New Roman" w:eastAsia="Times New Roman" w:hAnsi="Times New Roman" w:cs="Times New Roman"/>
          <w:sz w:val="24"/>
          <w:szCs w:val="24"/>
          <w:lang w:eastAsia="ru-RU"/>
        </w:rPr>
        <w:t xml:space="preserve"> та </w:t>
      </w:r>
      <w:proofErr w:type="spellStart"/>
      <w:r w:rsidRPr="004410C2">
        <w:rPr>
          <w:rFonts w:ascii="Times New Roman" w:eastAsia="Times New Roman" w:hAnsi="Times New Roman" w:cs="Times New Roman"/>
          <w:sz w:val="24"/>
          <w:szCs w:val="24"/>
          <w:lang w:eastAsia="ru-RU"/>
        </w:rPr>
        <w:t>роздрібної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торгівлі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засобами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імпорту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крім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активних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фармацевтичних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інгредієнтів</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9"/>
      <w:bookmarkEnd w:id="7"/>
      <w:r w:rsidRPr="004410C2">
        <w:rPr>
          <w:rFonts w:ascii="Times New Roman" w:eastAsia="Times New Roman" w:hAnsi="Times New Roman" w:cs="Times New Roman"/>
          <w:sz w:val="24"/>
          <w:szCs w:val="24"/>
          <w:lang w:eastAsia="ru-RU"/>
        </w:rPr>
        <w:t xml:space="preserve">2. Внести </w:t>
      </w:r>
      <w:proofErr w:type="spellStart"/>
      <w:r w:rsidRPr="004410C2">
        <w:rPr>
          <w:rFonts w:ascii="Times New Roman" w:eastAsia="Times New Roman" w:hAnsi="Times New Roman" w:cs="Times New Roman"/>
          <w:sz w:val="24"/>
          <w:szCs w:val="24"/>
          <w:lang w:eastAsia="ru-RU"/>
        </w:rPr>
        <w:t>зміни</w:t>
      </w:r>
      <w:proofErr w:type="spellEnd"/>
      <w:r w:rsidRPr="004410C2">
        <w:rPr>
          <w:rFonts w:ascii="Times New Roman" w:eastAsia="Times New Roman" w:hAnsi="Times New Roman" w:cs="Times New Roman"/>
          <w:sz w:val="24"/>
          <w:szCs w:val="24"/>
          <w:lang w:eastAsia="ru-RU"/>
        </w:rPr>
        <w:t xml:space="preserve"> до </w:t>
      </w:r>
      <w:proofErr w:type="spellStart"/>
      <w:r w:rsidRPr="004410C2">
        <w:rPr>
          <w:rFonts w:ascii="Times New Roman" w:eastAsia="Times New Roman" w:hAnsi="Times New Roman" w:cs="Times New Roman"/>
          <w:sz w:val="24"/>
          <w:szCs w:val="24"/>
          <w:lang w:eastAsia="ru-RU"/>
        </w:rPr>
        <w:t>форми</w:t>
      </w:r>
      <w:proofErr w:type="spellEnd"/>
      <w:r w:rsidRPr="004410C2">
        <w:rPr>
          <w:rFonts w:ascii="Times New Roman" w:eastAsia="Times New Roman" w:hAnsi="Times New Roman" w:cs="Times New Roman"/>
          <w:sz w:val="24"/>
          <w:szCs w:val="24"/>
          <w:lang w:eastAsia="ru-RU"/>
        </w:rPr>
        <w:t xml:space="preserve"> Акта, </w:t>
      </w:r>
      <w:proofErr w:type="spellStart"/>
      <w:r w:rsidRPr="004410C2">
        <w:rPr>
          <w:rFonts w:ascii="Times New Roman" w:eastAsia="Times New Roman" w:hAnsi="Times New Roman" w:cs="Times New Roman"/>
          <w:sz w:val="24"/>
          <w:szCs w:val="24"/>
          <w:lang w:eastAsia="ru-RU"/>
        </w:rPr>
        <w:t>складеного</w:t>
      </w:r>
      <w:proofErr w:type="spellEnd"/>
      <w:r w:rsidRPr="004410C2">
        <w:rPr>
          <w:rFonts w:ascii="Times New Roman" w:eastAsia="Times New Roman" w:hAnsi="Times New Roman" w:cs="Times New Roman"/>
          <w:sz w:val="24"/>
          <w:szCs w:val="24"/>
          <w:lang w:eastAsia="ru-RU"/>
        </w:rPr>
        <w:t xml:space="preserve"> за результатами </w:t>
      </w:r>
      <w:proofErr w:type="spellStart"/>
      <w:r w:rsidRPr="004410C2">
        <w:rPr>
          <w:rFonts w:ascii="Times New Roman" w:eastAsia="Times New Roman" w:hAnsi="Times New Roman" w:cs="Times New Roman"/>
          <w:sz w:val="24"/>
          <w:szCs w:val="24"/>
          <w:lang w:eastAsia="ru-RU"/>
        </w:rPr>
        <w:t>проведення</w:t>
      </w:r>
      <w:proofErr w:type="spellEnd"/>
      <w:r w:rsidRPr="004410C2">
        <w:rPr>
          <w:rFonts w:ascii="Times New Roman" w:eastAsia="Times New Roman" w:hAnsi="Times New Roman" w:cs="Times New Roman"/>
          <w:sz w:val="24"/>
          <w:szCs w:val="24"/>
          <w:lang w:eastAsia="ru-RU"/>
        </w:rPr>
        <w:t xml:space="preserve"> планового (</w:t>
      </w:r>
      <w:proofErr w:type="spellStart"/>
      <w:r w:rsidRPr="004410C2">
        <w:rPr>
          <w:rFonts w:ascii="Times New Roman" w:eastAsia="Times New Roman" w:hAnsi="Times New Roman" w:cs="Times New Roman"/>
          <w:sz w:val="24"/>
          <w:szCs w:val="24"/>
          <w:lang w:eastAsia="ru-RU"/>
        </w:rPr>
        <w:t>позапланового</w:t>
      </w:r>
      <w:proofErr w:type="spellEnd"/>
      <w:r w:rsidRPr="004410C2">
        <w:rPr>
          <w:rFonts w:ascii="Times New Roman" w:eastAsia="Times New Roman" w:hAnsi="Times New Roman" w:cs="Times New Roman"/>
          <w:sz w:val="24"/>
          <w:szCs w:val="24"/>
          <w:lang w:eastAsia="ru-RU"/>
        </w:rPr>
        <w:t xml:space="preserve">) заходу державного </w:t>
      </w:r>
      <w:proofErr w:type="spellStart"/>
      <w:r w:rsidRPr="004410C2">
        <w:rPr>
          <w:rFonts w:ascii="Times New Roman" w:eastAsia="Times New Roman" w:hAnsi="Times New Roman" w:cs="Times New Roman"/>
          <w:sz w:val="24"/>
          <w:szCs w:val="24"/>
          <w:lang w:eastAsia="ru-RU"/>
        </w:rPr>
        <w:t>нагляду</w:t>
      </w:r>
      <w:proofErr w:type="spellEnd"/>
      <w:r w:rsidRPr="004410C2">
        <w:rPr>
          <w:rFonts w:ascii="Times New Roman" w:eastAsia="Times New Roman" w:hAnsi="Times New Roman" w:cs="Times New Roman"/>
          <w:sz w:val="24"/>
          <w:szCs w:val="24"/>
          <w:lang w:eastAsia="ru-RU"/>
        </w:rPr>
        <w:t xml:space="preserve"> (контролю) </w:t>
      </w:r>
      <w:proofErr w:type="spellStart"/>
      <w:r w:rsidRPr="004410C2">
        <w:rPr>
          <w:rFonts w:ascii="Times New Roman" w:eastAsia="Times New Roman" w:hAnsi="Times New Roman" w:cs="Times New Roman"/>
          <w:sz w:val="24"/>
          <w:szCs w:val="24"/>
          <w:lang w:eastAsia="ru-RU"/>
        </w:rPr>
        <w:t>щодо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додержання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суб’єктом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господарювання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вимог</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Ліцензійних</w:t>
      </w:r>
      <w:proofErr w:type="spellEnd"/>
      <w:r w:rsidRPr="004410C2">
        <w:rPr>
          <w:rFonts w:ascii="Times New Roman" w:eastAsia="Times New Roman" w:hAnsi="Times New Roman" w:cs="Times New Roman"/>
          <w:sz w:val="24"/>
          <w:szCs w:val="24"/>
          <w:lang w:eastAsia="ru-RU"/>
        </w:rPr>
        <w:t xml:space="preserve"> умов </w:t>
      </w:r>
      <w:proofErr w:type="spellStart"/>
      <w:r w:rsidRPr="004410C2">
        <w:rPr>
          <w:rFonts w:ascii="Times New Roman" w:eastAsia="Times New Roman" w:hAnsi="Times New Roman" w:cs="Times New Roman"/>
          <w:sz w:val="24"/>
          <w:szCs w:val="24"/>
          <w:lang w:eastAsia="ru-RU"/>
        </w:rPr>
        <w:t>провадження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господарської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діяльності</w:t>
      </w:r>
      <w:proofErr w:type="spellEnd"/>
      <w:r w:rsidRPr="004410C2">
        <w:rPr>
          <w:rFonts w:ascii="Times New Roman" w:eastAsia="Times New Roman" w:hAnsi="Times New Roman" w:cs="Times New Roman"/>
          <w:sz w:val="24"/>
          <w:szCs w:val="24"/>
          <w:lang w:eastAsia="ru-RU"/>
        </w:rPr>
        <w:t xml:space="preserve"> з </w:t>
      </w:r>
      <w:proofErr w:type="spellStart"/>
      <w:r w:rsidRPr="004410C2">
        <w:rPr>
          <w:rFonts w:ascii="Times New Roman" w:eastAsia="Times New Roman" w:hAnsi="Times New Roman" w:cs="Times New Roman"/>
          <w:sz w:val="24"/>
          <w:szCs w:val="24"/>
          <w:lang w:eastAsia="ru-RU"/>
        </w:rPr>
        <w:t>виробництва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оптової</w:t>
      </w:r>
      <w:proofErr w:type="spellEnd"/>
      <w:r w:rsidRPr="004410C2">
        <w:rPr>
          <w:rFonts w:ascii="Times New Roman" w:eastAsia="Times New Roman" w:hAnsi="Times New Roman" w:cs="Times New Roman"/>
          <w:sz w:val="24"/>
          <w:szCs w:val="24"/>
          <w:lang w:eastAsia="ru-RU"/>
        </w:rPr>
        <w:t xml:space="preserve"> та </w:t>
      </w:r>
      <w:proofErr w:type="spellStart"/>
      <w:r w:rsidRPr="004410C2">
        <w:rPr>
          <w:rFonts w:ascii="Times New Roman" w:eastAsia="Times New Roman" w:hAnsi="Times New Roman" w:cs="Times New Roman"/>
          <w:sz w:val="24"/>
          <w:szCs w:val="24"/>
          <w:lang w:eastAsia="ru-RU"/>
        </w:rPr>
        <w:t>роздрібної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торгі</w:t>
      </w:r>
      <w:proofErr w:type="gramStart"/>
      <w:r w:rsidRPr="004410C2">
        <w:rPr>
          <w:rFonts w:ascii="Times New Roman" w:eastAsia="Times New Roman" w:hAnsi="Times New Roman" w:cs="Times New Roman"/>
          <w:sz w:val="24"/>
          <w:szCs w:val="24"/>
          <w:lang w:eastAsia="ru-RU"/>
        </w:rPr>
        <w:t>вл</w:t>
      </w:r>
      <w:proofErr w:type="gramEnd"/>
      <w:r w:rsidRPr="004410C2">
        <w:rPr>
          <w:rFonts w:ascii="Times New Roman" w:eastAsia="Times New Roman" w:hAnsi="Times New Roman" w:cs="Times New Roman"/>
          <w:sz w:val="24"/>
          <w:szCs w:val="24"/>
          <w:lang w:eastAsia="ru-RU"/>
        </w:rPr>
        <w:t>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засобами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імпорту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ввезення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крім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активних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фармацевтичних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інгредієнтів</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затвердженої</w:t>
      </w:r>
      <w:proofErr w:type="spellEnd"/>
      <w:r w:rsidRPr="004410C2">
        <w:rPr>
          <w:rFonts w:ascii="Times New Roman" w:eastAsia="Times New Roman" w:hAnsi="Times New Roman" w:cs="Times New Roman"/>
          <w:sz w:val="24"/>
          <w:szCs w:val="24"/>
          <w:lang w:eastAsia="ru-RU"/>
        </w:rPr>
        <w:t xml:space="preserve"> наказом </w:t>
      </w:r>
      <w:proofErr w:type="spellStart"/>
      <w:r w:rsidRPr="004410C2">
        <w:rPr>
          <w:rFonts w:ascii="Times New Roman" w:eastAsia="Times New Roman" w:hAnsi="Times New Roman" w:cs="Times New Roman"/>
          <w:sz w:val="24"/>
          <w:szCs w:val="24"/>
          <w:lang w:eastAsia="ru-RU"/>
        </w:rPr>
        <w:t>Міністерства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охорони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здоров’я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від</w:t>
      </w:r>
      <w:proofErr w:type="spellEnd"/>
      <w:r w:rsidRPr="004410C2">
        <w:rPr>
          <w:rFonts w:ascii="Times New Roman" w:eastAsia="Times New Roman" w:hAnsi="Times New Roman" w:cs="Times New Roman"/>
          <w:sz w:val="24"/>
          <w:szCs w:val="24"/>
          <w:lang w:eastAsia="ru-RU"/>
        </w:rPr>
        <w:t xml:space="preserve"> 04 </w:t>
      </w:r>
      <w:proofErr w:type="spellStart"/>
      <w:r w:rsidRPr="004410C2">
        <w:rPr>
          <w:rFonts w:ascii="Times New Roman" w:eastAsia="Times New Roman" w:hAnsi="Times New Roman" w:cs="Times New Roman"/>
          <w:sz w:val="24"/>
          <w:szCs w:val="24"/>
          <w:lang w:eastAsia="ru-RU"/>
        </w:rPr>
        <w:t>липня</w:t>
      </w:r>
      <w:proofErr w:type="spellEnd"/>
      <w:r w:rsidRPr="004410C2">
        <w:rPr>
          <w:rFonts w:ascii="Times New Roman" w:eastAsia="Times New Roman" w:hAnsi="Times New Roman" w:cs="Times New Roman"/>
          <w:sz w:val="24"/>
          <w:szCs w:val="24"/>
          <w:lang w:eastAsia="ru-RU"/>
        </w:rPr>
        <w:t xml:space="preserve"> 2017 року № 759, </w:t>
      </w:r>
      <w:proofErr w:type="spellStart"/>
      <w:r w:rsidRPr="004410C2">
        <w:rPr>
          <w:rFonts w:ascii="Times New Roman" w:eastAsia="Times New Roman" w:hAnsi="Times New Roman" w:cs="Times New Roman"/>
          <w:sz w:val="24"/>
          <w:szCs w:val="24"/>
          <w:lang w:eastAsia="ru-RU"/>
        </w:rPr>
        <w:t>зареєстрованим</w:t>
      </w:r>
      <w:proofErr w:type="spellEnd"/>
      <w:r w:rsidRPr="004410C2">
        <w:rPr>
          <w:rFonts w:ascii="Times New Roman" w:eastAsia="Times New Roman" w:hAnsi="Times New Roman" w:cs="Times New Roman"/>
          <w:sz w:val="24"/>
          <w:szCs w:val="24"/>
          <w:lang w:eastAsia="ru-RU"/>
        </w:rPr>
        <w:t xml:space="preserve"> в </w:t>
      </w:r>
      <w:proofErr w:type="spellStart"/>
      <w:r w:rsidRPr="004410C2">
        <w:rPr>
          <w:rFonts w:ascii="Times New Roman" w:eastAsia="Times New Roman" w:hAnsi="Times New Roman" w:cs="Times New Roman"/>
          <w:sz w:val="24"/>
          <w:szCs w:val="24"/>
          <w:lang w:eastAsia="ru-RU"/>
        </w:rPr>
        <w:t>Міністерстві</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юстиції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 xml:space="preserve"> 26 </w:t>
      </w:r>
      <w:proofErr w:type="spellStart"/>
      <w:r w:rsidRPr="004410C2">
        <w:rPr>
          <w:rFonts w:ascii="Times New Roman" w:eastAsia="Times New Roman" w:hAnsi="Times New Roman" w:cs="Times New Roman"/>
          <w:sz w:val="24"/>
          <w:szCs w:val="24"/>
          <w:lang w:eastAsia="ru-RU"/>
        </w:rPr>
        <w:t>липня</w:t>
      </w:r>
      <w:proofErr w:type="spellEnd"/>
      <w:r w:rsidRPr="004410C2">
        <w:rPr>
          <w:rFonts w:ascii="Times New Roman" w:eastAsia="Times New Roman" w:hAnsi="Times New Roman" w:cs="Times New Roman"/>
          <w:sz w:val="24"/>
          <w:szCs w:val="24"/>
          <w:lang w:eastAsia="ru-RU"/>
        </w:rPr>
        <w:t xml:space="preserve"> 2017 року за № 909/30777, </w:t>
      </w:r>
      <w:proofErr w:type="spellStart"/>
      <w:r w:rsidRPr="004410C2">
        <w:rPr>
          <w:rFonts w:ascii="Times New Roman" w:eastAsia="Times New Roman" w:hAnsi="Times New Roman" w:cs="Times New Roman"/>
          <w:sz w:val="24"/>
          <w:szCs w:val="24"/>
          <w:lang w:eastAsia="ru-RU"/>
        </w:rPr>
        <w:t>виклавши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її</w:t>
      </w:r>
      <w:proofErr w:type="spellEnd"/>
      <w:r w:rsidRPr="004410C2">
        <w:rPr>
          <w:rFonts w:ascii="Times New Roman" w:eastAsia="Times New Roman" w:hAnsi="Times New Roman" w:cs="Times New Roman"/>
          <w:sz w:val="24"/>
          <w:szCs w:val="24"/>
          <w:lang w:eastAsia="ru-RU"/>
        </w:rPr>
        <w:t xml:space="preserve"> </w:t>
      </w:r>
      <w:proofErr w:type="gramStart"/>
      <w:r w:rsidRPr="004410C2">
        <w:rPr>
          <w:rFonts w:ascii="Times New Roman" w:eastAsia="Times New Roman" w:hAnsi="Times New Roman" w:cs="Times New Roman"/>
          <w:sz w:val="24"/>
          <w:szCs w:val="24"/>
          <w:lang w:eastAsia="ru-RU"/>
        </w:rPr>
        <w:t>в</w:t>
      </w:r>
      <w:proofErr w:type="gram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новій</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редакції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що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додається</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0"/>
      <w:bookmarkEnd w:id="8"/>
      <w:r w:rsidRPr="004410C2">
        <w:rPr>
          <w:rFonts w:ascii="Times New Roman" w:eastAsia="Times New Roman" w:hAnsi="Times New Roman" w:cs="Times New Roman"/>
          <w:sz w:val="24"/>
          <w:szCs w:val="24"/>
          <w:lang w:eastAsia="ru-RU"/>
        </w:rPr>
        <w:t xml:space="preserve">3. Директорату </w:t>
      </w:r>
      <w:proofErr w:type="spellStart"/>
      <w:r w:rsidRPr="004410C2">
        <w:rPr>
          <w:rFonts w:ascii="Times New Roman" w:eastAsia="Times New Roman" w:hAnsi="Times New Roman" w:cs="Times New Roman"/>
          <w:sz w:val="24"/>
          <w:szCs w:val="24"/>
          <w:lang w:eastAsia="ru-RU"/>
        </w:rPr>
        <w:t>фармацевтичного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забезпечення</w:t>
      </w:r>
      <w:proofErr w:type="spellEnd"/>
      <w:r w:rsidRPr="004410C2">
        <w:rPr>
          <w:rFonts w:ascii="Times New Roman" w:eastAsia="Times New Roman" w:hAnsi="Times New Roman" w:cs="Times New Roman"/>
          <w:sz w:val="24"/>
          <w:szCs w:val="24"/>
          <w:lang w:eastAsia="ru-RU"/>
        </w:rPr>
        <w:t xml:space="preserve"> (О. </w:t>
      </w:r>
      <w:proofErr w:type="spellStart"/>
      <w:r w:rsidRPr="004410C2">
        <w:rPr>
          <w:rFonts w:ascii="Times New Roman" w:eastAsia="Times New Roman" w:hAnsi="Times New Roman" w:cs="Times New Roman"/>
          <w:sz w:val="24"/>
          <w:szCs w:val="24"/>
          <w:lang w:eastAsia="ru-RU"/>
        </w:rPr>
        <w:t>Комаріда</w:t>
      </w:r>
      <w:proofErr w:type="spellEnd"/>
      <w:r w:rsidRPr="004410C2">
        <w:rPr>
          <w:rFonts w:ascii="Times New Roman" w:eastAsia="Times New Roman" w:hAnsi="Times New Roman" w:cs="Times New Roman"/>
          <w:sz w:val="24"/>
          <w:szCs w:val="24"/>
          <w:lang w:eastAsia="ru-RU"/>
        </w:rPr>
        <w:t xml:space="preserve">) в </w:t>
      </w:r>
      <w:proofErr w:type="spellStart"/>
      <w:r w:rsidRPr="004410C2">
        <w:rPr>
          <w:rFonts w:ascii="Times New Roman" w:eastAsia="Times New Roman" w:hAnsi="Times New Roman" w:cs="Times New Roman"/>
          <w:sz w:val="24"/>
          <w:szCs w:val="24"/>
          <w:lang w:eastAsia="ru-RU"/>
        </w:rPr>
        <w:t>установленому</w:t>
      </w:r>
      <w:proofErr w:type="spellEnd"/>
      <w:r w:rsidRPr="004410C2">
        <w:rPr>
          <w:rFonts w:ascii="Times New Roman" w:eastAsia="Times New Roman" w:hAnsi="Times New Roman" w:cs="Times New Roman"/>
          <w:sz w:val="24"/>
          <w:szCs w:val="24"/>
          <w:lang w:eastAsia="ru-RU"/>
        </w:rPr>
        <w:t xml:space="preserve"> порядку </w:t>
      </w:r>
      <w:proofErr w:type="spellStart"/>
      <w:r w:rsidRPr="004410C2">
        <w:rPr>
          <w:rFonts w:ascii="Times New Roman" w:eastAsia="Times New Roman" w:hAnsi="Times New Roman" w:cs="Times New Roman"/>
          <w:sz w:val="24"/>
          <w:szCs w:val="24"/>
          <w:lang w:eastAsia="ru-RU"/>
        </w:rPr>
        <w:t>забезпечити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подання</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цього</w:t>
      </w:r>
      <w:proofErr w:type="spellEnd"/>
      <w:r w:rsidRPr="004410C2">
        <w:rPr>
          <w:rFonts w:ascii="Times New Roman" w:eastAsia="Times New Roman" w:hAnsi="Times New Roman" w:cs="Times New Roman"/>
          <w:sz w:val="24"/>
          <w:szCs w:val="24"/>
          <w:lang w:eastAsia="ru-RU"/>
        </w:rPr>
        <w:t xml:space="preserve"> наказу на </w:t>
      </w:r>
      <w:proofErr w:type="spellStart"/>
      <w:r w:rsidRPr="004410C2">
        <w:rPr>
          <w:rFonts w:ascii="Times New Roman" w:eastAsia="Times New Roman" w:hAnsi="Times New Roman" w:cs="Times New Roman"/>
          <w:sz w:val="24"/>
          <w:szCs w:val="24"/>
          <w:lang w:eastAsia="ru-RU"/>
        </w:rPr>
        <w:t>державну</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реєстрацію</w:t>
      </w:r>
      <w:proofErr w:type="spellEnd"/>
      <w:r w:rsidRPr="004410C2">
        <w:rPr>
          <w:rFonts w:ascii="Times New Roman" w:eastAsia="Times New Roman" w:hAnsi="Times New Roman" w:cs="Times New Roman"/>
          <w:sz w:val="24"/>
          <w:szCs w:val="24"/>
          <w:lang w:eastAsia="ru-RU"/>
        </w:rPr>
        <w:t xml:space="preserve"> до </w:t>
      </w:r>
      <w:proofErr w:type="spellStart"/>
      <w:r w:rsidRPr="004410C2">
        <w:rPr>
          <w:rFonts w:ascii="Times New Roman" w:eastAsia="Times New Roman" w:hAnsi="Times New Roman" w:cs="Times New Roman"/>
          <w:sz w:val="24"/>
          <w:szCs w:val="24"/>
          <w:lang w:eastAsia="ru-RU"/>
        </w:rPr>
        <w:t>Міністерства</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юстиції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9" w:name="n11"/>
      <w:bookmarkEnd w:id="9"/>
      <w:r w:rsidRPr="004410C2">
        <w:rPr>
          <w:rFonts w:ascii="Times New Roman" w:eastAsia="Times New Roman" w:hAnsi="Times New Roman" w:cs="Times New Roman"/>
          <w:sz w:val="24"/>
          <w:szCs w:val="24"/>
          <w:lang w:eastAsia="ru-RU"/>
        </w:rPr>
        <w:t xml:space="preserve">4. </w:t>
      </w:r>
      <w:proofErr w:type="spellStart"/>
      <w:r w:rsidRPr="004410C2">
        <w:rPr>
          <w:rFonts w:ascii="Times New Roman" w:eastAsia="Times New Roman" w:hAnsi="Times New Roman" w:cs="Times New Roman"/>
          <w:sz w:val="24"/>
          <w:szCs w:val="24"/>
          <w:lang w:eastAsia="ru-RU"/>
        </w:rPr>
        <w:t>Цей</w:t>
      </w:r>
      <w:proofErr w:type="spellEnd"/>
      <w:r w:rsidRPr="004410C2">
        <w:rPr>
          <w:rFonts w:ascii="Times New Roman" w:eastAsia="Times New Roman" w:hAnsi="Times New Roman" w:cs="Times New Roman"/>
          <w:sz w:val="24"/>
          <w:szCs w:val="24"/>
          <w:lang w:eastAsia="ru-RU"/>
        </w:rPr>
        <w:t xml:space="preserve"> наказ </w:t>
      </w:r>
      <w:proofErr w:type="spellStart"/>
      <w:r w:rsidRPr="004410C2">
        <w:rPr>
          <w:rFonts w:ascii="Times New Roman" w:eastAsia="Times New Roman" w:hAnsi="Times New Roman" w:cs="Times New Roman"/>
          <w:sz w:val="24"/>
          <w:szCs w:val="24"/>
          <w:lang w:eastAsia="ru-RU"/>
        </w:rPr>
        <w:t>набирає</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чинності</w:t>
      </w:r>
      <w:proofErr w:type="spellEnd"/>
      <w:r w:rsidRPr="004410C2">
        <w:rPr>
          <w:rFonts w:ascii="Times New Roman" w:eastAsia="Times New Roman" w:hAnsi="Times New Roman" w:cs="Times New Roman"/>
          <w:sz w:val="24"/>
          <w:szCs w:val="24"/>
          <w:lang w:eastAsia="ru-RU"/>
        </w:rPr>
        <w:t xml:space="preserve"> з дня </w:t>
      </w:r>
      <w:proofErr w:type="spellStart"/>
      <w:r w:rsidRPr="004410C2">
        <w:rPr>
          <w:rFonts w:ascii="Times New Roman" w:eastAsia="Times New Roman" w:hAnsi="Times New Roman" w:cs="Times New Roman"/>
          <w:sz w:val="24"/>
          <w:szCs w:val="24"/>
          <w:lang w:eastAsia="ru-RU"/>
        </w:rPr>
        <w:t>його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офіційного</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опублікування</w:t>
      </w:r>
      <w:proofErr w:type="spellEnd"/>
      <w:r w:rsidRPr="004410C2">
        <w:rPr>
          <w:rFonts w:ascii="Times New Roman" w:eastAsia="Times New Roman" w:hAnsi="Times New Roman" w:cs="Times New Roman"/>
          <w:sz w:val="24"/>
          <w:szCs w:val="24"/>
          <w:lang w:eastAsia="ru-RU"/>
        </w:rPr>
        <w:t>.</w:t>
      </w:r>
    </w:p>
    <w:p w:rsidR="004410C2" w:rsidRPr="004410C2" w:rsidRDefault="004410C2" w:rsidP="004410C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0" w:name="n12"/>
      <w:bookmarkEnd w:id="10"/>
      <w:r w:rsidRPr="004410C2">
        <w:rPr>
          <w:rFonts w:ascii="Times New Roman" w:eastAsia="Times New Roman" w:hAnsi="Times New Roman" w:cs="Times New Roman"/>
          <w:sz w:val="24"/>
          <w:szCs w:val="24"/>
          <w:lang w:eastAsia="ru-RU"/>
        </w:rPr>
        <w:t xml:space="preserve">5. Контроль за </w:t>
      </w:r>
      <w:proofErr w:type="spellStart"/>
      <w:r w:rsidRPr="004410C2">
        <w:rPr>
          <w:rFonts w:ascii="Times New Roman" w:eastAsia="Times New Roman" w:hAnsi="Times New Roman" w:cs="Times New Roman"/>
          <w:sz w:val="24"/>
          <w:szCs w:val="24"/>
          <w:lang w:eastAsia="ru-RU"/>
        </w:rPr>
        <w:t>виконанням</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цього</w:t>
      </w:r>
      <w:proofErr w:type="spellEnd"/>
      <w:r w:rsidRPr="004410C2">
        <w:rPr>
          <w:rFonts w:ascii="Times New Roman" w:eastAsia="Times New Roman" w:hAnsi="Times New Roman" w:cs="Times New Roman"/>
          <w:sz w:val="24"/>
          <w:szCs w:val="24"/>
          <w:lang w:eastAsia="ru-RU"/>
        </w:rPr>
        <w:t xml:space="preserve"> наказу </w:t>
      </w:r>
      <w:proofErr w:type="spellStart"/>
      <w:r w:rsidRPr="004410C2">
        <w:rPr>
          <w:rFonts w:ascii="Times New Roman" w:eastAsia="Times New Roman" w:hAnsi="Times New Roman" w:cs="Times New Roman"/>
          <w:sz w:val="24"/>
          <w:szCs w:val="24"/>
          <w:lang w:eastAsia="ru-RU"/>
        </w:rPr>
        <w:t>покласти</w:t>
      </w:r>
      <w:proofErr w:type="spellEnd"/>
      <w:r w:rsidRPr="004410C2">
        <w:rPr>
          <w:rFonts w:ascii="Times New Roman" w:eastAsia="Times New Roman" w:hAnsi="Times New Roman" w:cs="Times New Roman"/>
          <w:sz w:val="24"/>
          <w:szCs w:val="24"/>
          <w:lang w:eastAsia="ru-RU"/>
        </w:rPr>
        <w:t xml:space="preserve"> на заступника </w:t>
      </w:r>
      <w:proofErr w:type="spellStart"/>
      <w:r w:rsidRPr="004410C2">
        <w:rPr>
          <w:rFonts w:ascii="Times New Roman" w:eastAsia="Times New Roman" w:hAnsi="Times New Roman" w:cs="Times New Roman"/>
          <w:sz w:val="24"/>
          <w:szCs w:val="24"/>
          <w:lang w:eastAsia="ru-RU"/>
        </w:rPr>
        <w:t>Міні</w:t>
      </w:r>
      <w:proofErr w:type="gramStart"/>
      <w:r w:rsidRPr="004410C2">
        <w:rPr>
          <w:rFonts w:ascii="Times New Roman" w:eastAsia="Times New Roman" w:hAnsi="Times New Roman" w:cs="Times New Roman"/>
          <w:sz w:val="24"/>
          <w:szCs w:val="24"/>
          <w:lang w:eastAsia="ru-RU"/>
        </w:rPr>
        <w:t>стра</w:t>
      </w:r>
      <w:proofErr w:type="spellEnd"/>
      <w:r w:rsidRPr="004410C2">
        <w:rPr>
          <w:rFonts w:ascii="Times New Roman" w:eastAsia="Times New Roman" w:hAnsi="Times New Roman" w:cs="Times New Roman"/>
          <w:sz w:val="24"/>
          <w:szCs w:val="24"/>
          <w:lang w:eastAsia="ru-RU"/>
        </w:rPr>
        <w:t xml:space="preserve"> з</w:t>
      </w:r>
      <w:proofErr w:type="gram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питань</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європейської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інтеграції</w:t>
      </w:r>
      <w:proofErr w:type="spellEnd"/>
      <w:r w:rsidRPr="004410C2">
        <w:rPr>
          <w:rFonts w:ascii="Times New Roman" w:eastAsia="Times New Roman" w:hAnsi="Times New Roman" w:cs="Times New Roman"/>
          <w:sz w:val="24"/>
          <w:szCs w:val="24"/>
          <w:lang w:eastAsia="ru-RU"/>
        </w:rPr>
        <w:t xml:space="preserve"> І. </w:t>
      </w:r>
      <w:proofErr w:type="spellStart"/>
      <w:r w:rsidRPr="004410C2">
        <w:rPr>
          <w:rFonts w:ascii="Times New Roman" w:eastAsia="Times New Roman" w:hAnsi="Times New Roman" w:cs="Times New Roman"/>
          <w:sz w:val="24"/>
          <w:szCs w:val="24"/>
          <w:lang w:eastAsia="ru-RU"/>
        </w:rPr>
        <w:t>Іващенка</w:t>
      </w:r>
      <w:proofErr w:type="spellEnd"/>
      <w:r w:rsidRPr="004410C2">
        <w:rPr>
          <w:rFonts w:ascii="Times New Roman" w:eastAsia="Times New Roman" w:hAnsi="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3932"/>
        <w:gridCol w:w="1685"/>
        <w:gridCol w:w="3744"/>
      </w:tblGrid>
      <w:tr w:rsidR="004410C2" w:rsidRPr="004410C2" w:rsidTr="004410C2">
        <w:tc>
          <w:tcPr>
            <w:tcW w:w="21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300" w:after="150" w:line="240" w:lineRule="auto"/>
              <w:jc w:val="center"/>
              <w:rPr>
                <w:rFonts w:ascii="Times New Roman" w:eastAsia="Times New Roman" w:hAnsi="Times New Roman" w:cs="Times New Roman"/>
                <w:sz w:val="24"/>
                <w:szCs w:val="24"/>
                <w:lang w:eastAsia="ru-RU"/>
              </w:rPr>
            </w:pPr>
            <w:bookmarkStart w:id="11" w:name="n13"/>
            <w:bookmarkEnd w:id="11"/>
            <w:proofErr w:type="spellStart"/>
            <w:r w:rsidRPr="004410C2">
              <w:rPr>
                <w:rFonts w:ascii="Times New Roman" w:eastAsia="Times New Roman" w:hAnsi="Times New Roman" w:cs="Times New Roman"/>
                <w:b/>
                <w:bCs/>
                <w:sz w:val="24"/>
                <w:szCs w:val="24"/>
                <w:lang w:eastAsia="ru-RU"/>
              </w:rPr>
              <w:t>Міні</w:t>
            </w:r>
            <w:proofErr w:type="gramStart"/>
            <w:r w:rsidRPr="004410C2">
              <w:rPr>
                <w:rFonts w:ascii="Times New Roman" w:eastAsia="Times New Roman" w:hAnsi="Times New Roman" w:cs="Times New Roman"/>
                <w:b/>
                <w:bCs/>
                <w:sz w:val="24"/>
                <w:szCs w:val="24"/>
                <w:lang w:eastAsia="ru-RU"/>
              </w:rPr>
              <w:t>стр</w:t>
            </w:r>
            <w:proofErr w:type="spellEnd"/>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300" w:after="0" w:line="240" w:lineRule="auto"/>
              <w:jc w:val="right"/>
              <w:rPr>
                <w:rFonts w:ascii="Times New Roman" w:eastAsia="Times New Roman" w:hAnsi="Times New Roman" w:cs="Times New Roman"/>
                <w:sz w:val="24"/>
                <w:szCs w:val="24"/>
                <w:lang w:eastAsia="ru-RU"/>
              </w:rPr>
            </w:pPr>
            <w:r w:rsidRPr="004410C2">
              <w:rPr>
                <w:rFonts w:ascii="Times New Roman" w:eastAsia="Times New Roman" w:hAnsi="Times New Roman" w:cs="Times New Roman"/>
                <w:b/>
                <w:bCs/>
                <w:sz w:val="24"/>
                <w:szCs w:val="24"/>
                <w:lang w:eastAsia="ru-RU"/>
              </w:rPr>
              <w:t>М. Степанов</w:t>
            </w:r>
          </w:p>
        </w:tc>
      </w:tr>
      <w:tr w:rsidR="004410C2" w:rsidRPr="004410C2" w:rsidTr="004410C2">
        <w:tc>
          <w:tcPr>
            <w:tcW w:w="3000" w:type="pct"/>
            <w:gridSpan w:val="2"/>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rPr>
                <w:rFonts w:ascii="Times New Roman" w:eastAsia="Times New Roman" w:hAnsi="Times New Roman" w:cs="Times New Roman"/>
                <w:sz w:val="24"/>
                <w:szCs w:val="24"/>
                <w:lang w:eastAsia="ru-RU"/>
              </w:rPr>
            </w:pPr>
            <w:bookmarkStart w:id="12" w:name="n14"/>
            <w:bookmarkEnd w:id="12"/>
            <w:r w:rsidRPr="004410C2">
              <w:rPr>
                <w:rFonts w:ascii="Times New Roman" w:eastAsia="Times New Roman" w:hAnsi="Times New Roman" w:cs="Times New Roman"/>
                <w:sz w:val="24"/>
                <w:szCs w:val="24"/>
                <w:lang w:eastAsia="ru-RU"/>
              </w:rPr>
              <w:t>ПОГОДЖЕНО:</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t xml:space="preserve">Заступник </w:t>
            </w:r>
            <w:proofErr w:type="spellStart"/>
            <w:r w:rsidRPr="004410C2">
              <w:rPr>
                <w:rFonts w:ascii="Times New Roman" w:eastAsia="Times New Roman" w:hAnsi="Times New Roman" w:cs="Times New Roman"/>
                <w:sz w:val="24"/>
                <w:szCs w:val="24"/>
                <w:lang w:eastAsia="ru-RU"/>
              </w:rPr>
              <w:t>Голови</w:t>
            </w:r>
            <w:proofErr w:type="spellEnd"/>
            <w:proofErr w:type="gramStart"/>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Д</w:t>
            </w:r>
            <w:proofErr w:type="gramEnd"/>
            <w:r w:rsidRPr="004410C2">
              <w:rPr>
                <w:rFonts w:ascii="Times New Roman" w:eastAsia="Times New Roman" w:hAnsi="Times New Roman" w:cs="Times New Roman"/>
                <w:sz w:val="24"/>
                <w:szCs w:val="24"/>
                <w:lang w:eastAsia="ru-RU"/>
              </w:rPr>
              <w:t>ержавної</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служби</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br/>
              <w:t xml:space="preserve">з </w:t>
            </w:r>
            <w:proofErr w:type="spellStart"/>
            <w:r w:rsidRPr="004410C2">
              <w:rPr>
                <w:rFonts w:ascii="Times New Roman" w:eastAsia="Times New Roman" w:hAnsi="Times New Roman" w:cs="Times New Roman"/>
                <w:sz w:val="24"/>
                <w:szCs w:val="24"/>
                <w:lang w:eastAsia="ru-RU"/>
              </w:rPr>
              <w:t>лікарських</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засобів</w:t>
            </w:r>
            <w:proofErr w:type="spellEnd"/>
            <w:r w:rsidRPr="004410C2">
              <w:rPr>
                <w:rFonts w:ascii="Times New Roman" w:eastAsia="Times New Roman" w:hAnsi="Times New Roman" w:cs="Times New Roman"/>
                <w:sz w:val="24"/>
                <w:szCs w:val="24"/>
                <w:lang w:eastAsia="ru-RU"/>
              </w:rPr>
              <w:t xml:space="preserve"> та контролю на наркотиками</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r>
            <w:proofErr w:type="spellStart"/>
            <w:r w:rsidRPr="004410C2">
              <w:rPr>
                <w:rFonts w:ascii="Times New Roman" w:eastAsia="Times New Roman" w:hAnsi="Times New Roman" w:cs="Times New Roman"/>
                <w:sz w:val="24"/>
                <w:szCs w:val="24"/>
                <w:lang w:eastAsia="ru-RU"/>
              </w:rPr>
              <w:t>Уповноважений</w:t>
            </w:r>
            <w:proofErr w:type="spellEnd"/>
            <w:r w:rsidRPr="004410C2">
              <w:rPr>
                <w:rFonts w:ascii="Times New Roman" w:eastAsia="Times New Roman" w:hAnsi="Times New Roman" w:cs="Times New Roman"/>
                <w:sz w:val="24"/>
                <w:szCs w:val="24"/>
                <w:lang w:eastAsia="ru-RU"/>
              </w:rPr>
              <w:t xml:space="preserve"> </w:t>
            </w:r>
            <w:proofErr w:type="spellStart"/>
            <w:r w:rsidRPr="004410C2">
              <w:rPr>
                <w:rFonts w:ascii="Times New Roman" w:eastAsia="Times New Roman" w:hAnsi="Times New Roman" w:cs="Times New Roman"/>
                <w:sz w:val="24"/>
                <w:szCs w:val="24"/>
                <w:lang w:eastAsia="ru-RU"/>
              </w:rPr>
              <w:t>Верховної</w:t>
            </w:r>
            <w:proofErr w:type="spellEnd"/>
            <w:r w:rsidRPr="004410C2">
              <w:rPr>
                <w:rFonts w:ascii="Times New Roman" w:eastAsia="Times New Roman" w:hAnsi="Times New Roman" w:cs="Times New Roman"/>
                <w:sz w:val="24"/>
                <w:szCs w:val="24"/>
                <w:lang w:eastAsia="ru-RU"/>
              </w:rPr>
              <w:t xml:space="preserve"> Ради </w:t>
            </w:r>
            <w:proofErr w:type="spellStart"/>
            <w:r w:rsidRPr="004410C2">
              <w:rPr>
                <w:rFonts w:ascii="Times New Roman" w:eastAsia="Times New Roman" w:hAnsi="Times New Roman" w:cs="Times New Roman"/>
                <w:sz w:val="24"/>
                <w:szCs w:val="24"/>
                <w:lang w:eastAsia="ru-RU"/>
              </w:rPr>
              <w:t>України</w:t>
            </w:r>
            <w:proofErr w:type="spellEnd"/>
            <w:r w:rsidRPr="004410C2">
              <w:rPr>
                <w:rFonts w:ascii="Times New Roman" w:eastAsia="Times New Roman" w:hAnsi="Times New Roman" w:cs="Times New Roman"/>
                <w:sz w:val="24"/>
                <w:szCs w:val="24"/>
                <w:lang w:eastAsia="ru-RU"/>
              </w:rPr>
              <w:br/>
              <w:t xml:space="preserve">з прав </w:t>
            </w:r>
            <w:proofErr w:type="spellStart"/>
            <w:r w:rsidRPr="004410C2">
              <w:rPr>
                <w:rFonts w:ascii="Times New Roman" w:eastAsia="Times New Roman" w:hAnsi="Times New Roman" w:cs="Times New Roman"/>
                <w:sz w:val="24"/>
                <w:szCs w:val="24"/>
                <w:lang w:eastAsia="ru-RU"/>
              </w:rPr>
              <w:t>людини</w:t>
            </w:r>
            <w:proofErr w:type="spellEnd"/>
          </w:p>
        </w:tc>
        <w:tc>
          <w:tcPr>
            <w:tcW w:w="20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jc w:val="right"/>
              <w:rPr>
                <w:rFonts w:ascii="Times New Roman" w:eastAsia="Times New Roman" w:hAnsi="Times New Roman" w:cs="Times New Roman"/>
                <w:sz w:val="24"/>
                <w:szCs w:val="24"/>
                <w:lang w:eastAsia="ru-RU"/>
              </w:rPr>
            </w:pP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t>В. Короленко</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sz w:val="24"/>
                <w:szCs w:val="24"/>
                <w:lang w:eastAsia="ru-RU"/>
              </w:rPr>
              <w:br/>
              <w:t xml:space="preserve">Л. </w:t>
            </w:r>
            <w:proofErr w:type="spellStart"/>
            <w:r w:rsidRPr="004410C2">
              <w:rPr>
                <w:rFonts w:ascii="Times New Roman" w:eastAsia="Times New Roman" w:hAnsi="Times New Roman" w:cs="Times New Roman"/>
                <w:sz w:val="24"/>
                <w:szCs w:val="24"/>
                <w:lang w:eastAsia="ru-RU"/>
              </w:rPr>
              <w:t>Денісова</w:t>
            </w:r>
            <w:proofErr w:type="spellEnd"/>
          </w:p>
        </w:tc>
      </w:tr>
    </w:tbl>
    <w:p w:rsidR="004410C2" w:rsidRPr="004410C2" w:rsidRDefault="004410C2" w:rsidP="004410C2">
      <w:pPr>
        <w:spacing w:after="0" w:line="240" w:lineRule="auto"/>
        <w:rPr>
          <w:rFonts w:ascii="Times New Roman" w:eastAsia="Times New Roman" w:hAnsi="Times New Roman" w:cs="Times New Roman"/>
          <w:sz w:val="24"/>
          <w:szCs w:val="24"/>
          <w:lang w:eastAsia="ru-RU"/>
        </w:rPr>
      </w:pPr>
      <w:bookmarkStart w:id="13" w:name="n18"/>
      <w:bookmarkEnd w:id="13"/>
      <w:r w:rsidRPr="004410C2">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4410C2" w:rsidRPr="004410C2" w:rsidTr="004410C2">
        <w:tc>
          <w:tcPr>
            <w:tcW w:w="30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rPr>
                <w:rFonts w:ascii="Times New Roman" w:eastAsia="Times New Roman" w:hAnsi="Times New Roman" w:cs="Times New Roman"/>
                <w:sz w:val="24"/>
                <w:szCs w:val="24"/>
                <w:lang w:eastAsia="ru-RU"/>
              </w:rPr>
            </w:pPr>
            <w:bookmarkStart w:id="14" w:name="n15"/>
            <w:bookmarkEnd w:id="14"/>
            <w:r w:rsidRPr="004410C2">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4410C2" w:rsidRPr="004410C2" w:rsidRDefault="004410C2" w:rsidP="004410C2">
            <w:pPr>
              <w:spacing w:before="150" w:after="150" w:line="240" w:lineRule="auto"/>
              <w:rPr>
                <w:rFonts w:ascii="Times New Roman" w:eastAsia="Times New Roman" w:hAnsi="Times New Roman" w:cs="Times New Roman"/>
                <w:sz w:val="24"/>
                <w:szCs w:val="24"/>
                <w:lang w:eastAsia="ru-RU"/>
              </w:rPr>
            </w:pPr>
            <w:r w:rsidRPr="004410C2">
              <w:rPr>
                <w:rFonts w:ascii="Times New Roman" w:eastAsia="Times New Roman" w:hAnsi="Times New Roman" w:cs="Times New Roman"/>
                <w:b/>
                <w:bCs/>
                <w:sz w:val="24"/>
                <w:szCs w:val="24"/>
                <w:lang w:eastAsia="ru-RU"/>
              </w:rPr>
              <w:t>ЗАТВЕРДЖЕНО</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 xml:space="preserve">Наказ </w:t>
            </w:r>
            <w:proofErr w:type="spellStart"/>
            <w:r w:rsidRPr="004410C2">
              <w:rPr>
                <w:rFonts w:ascii="Times New Roman" w:eastAsia="Times New Roman" w:hAnsi="Times New Roman" w:cs="Times New Roman"/>
                <w:b/>
                <w:bCs/>
                <w:sz w:val="24"/>
                <w:szCs w:val="24"/>
                <w:lang w:eastAsia="ru-RU"/>
              </w:rPr>
              <w:t>Міністерства</w:t>
            </w:r>
            <w:proofErr w:type="spellEnd"/>
            <w:r w:rsidRPr="004410C2">
              <w:rPr>
                <w:rFonts w:ascii="Times New Roman" w:eastAsia="Times New Roman" w:hAnsi="Times New Roman" w:cs="Times New Roman"/>
                <w:sz w:val="24"/>
                <w:szCs w:val="24"/>
                <w:lang w:eastAsia="ru-RU"/>
              </w:rPr>
              <w:br/>
            </w:r>
            <w:proofErr w:type="spellStart"/>
            <w:r w:rsidRPr="004410C2">
              <w:rPr>
                <w:rFonts w:ascii="Times New Roman" w:eastAsia="Times New Roman" w:hAnsi="Times New Roman" w:cs="Times New Roman"/>
                <w:b/>
                <w:bCs/>
                <w:sz w:val="24"/>
                <w:szCs w:val="24"/>
                <w:lang w:eastAsia="ru-RU"/>
              </w:rPr>
              <w:t>охорони</w:t>
            </w:r>
            <w:proofErr w:type="spellEnd"/>
            <w:r w:rsidRPr="004410C2">
              <w:rPr>
                <w:rFonts w:ascii="Times New Roman" w:eastAsia="Times New Roman" w:hAnsi="Times New Roman" w:cs="Times New Roman"/>
                <w:b/>
                <w:bCs/>
                <w:sz w:val="24"/>
                <w:szCs w:val="24"/>
                <w:lang w:eastAsia="ru-RU"/>
              </w:rPr>
              <w:t xml:space="preserve"> </w:t>
            </w:r>
            <w:proofErr w:type="spellStart"/>
            <w:r w:rsidRPr="004410C2">
              <w:rPr>
                <w:rFonts w:ascii="Times New Roman" w:eastAsia="Times New Roman" w:hAnsi="Times New Roman" w:cs="Times New Roman"/>
                <w:b/>
                <w:bCs/>
                <w:sz w:val="24"/>
                <w:szCs w:val="24"/>
                <w:lang w:eastAsia="ru-RU"/>
              </w:rPr>
              <w:t>здоров’я</w:t>
            </w:r>
            <w:proofErr w:type="spellEnd"/>
            <w:r w:rsidRPr="004410C2">
              <w:rPr>
                <w:rFonts w:ascii="Times New Roman" w:eastAsia="Times New Roman" w:hAnsi="Times New Roman" w:cs="Times New Roman"/>
                <w:b/>
                <w:bCs/>
                <w:sz w:val="24"/>
                <w:szCs w:val="24"/>
                <w:lang w:eastAsia="ru-RU"/>
              </w:rPr>
              <w:t xml:space="preserve"> </w:t>
            </w:r>
            <w:proofErr w:type="spellStart"/>
            <w:r w:rsidRPr="004410C2">
              <w:rPr>
                <w:rFonts w:ascii="Times New Roman" w:eastAsia="Times New Roman" w:hAnsi="Times New Roman" w:cs="Times New Roman"/>
                <w:b/>
                <w:bCs/>
                <w:sz w:val="24"/>
                <w:szCs w:val="24"/>
                <w:lang w:eastAsia="ru-RU"/>
              </w:rPr>
              <w:t>України</w:t>
            </w:r>
            <w:proofErr w:type="spellEnd"/>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 xml:space="preserve">04 </w:t>
            </w:r>
            <w:proofErr w:type="spellStart"/>
            <w:r w:rsidRPr="004410C2">
              <w:rPr>
                <w:rFonts w:ascii="Times New Roman" w:eastAsia="Times New Roman" w:hAnsi="Times New Roman" w:cs="Times New Roman"/>
                <w:b/>
                <w:bCs/>
                <w:sz w:val="24"/>
                <w:szCs w:val="24"/>
                <w:lang w:eastAsia="ru-RU"/>
              </w:rPr>
              <w:t>липня</w:t>
            </w:r>
            <w:proofErr w:type="spellEnd"/>
            <w:r w:rsidRPr="004410C2">
              <w:rPr>
                <w:rFonts w:ascii="Times New Roman" w:eastAsia="Times New Roman" w:hAnsi="Times New Roman" w:cs="Times New Roman"/>
                <w:b/>
                <w:bCs/>
                <w:sz w:val="24"/>
                <w:szCs w:val="24"/>
                <w:lang w:eastAsia="ru-RU"/>
              </w:rPr>
              <w:t xml:space="preserve"> 2017 року № 759</w:t>
            </w:r>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 xml:space="preserve">(у </w:t>
            </w:r>
            <w:proofErr w:type="spellStart"/>
            <w:r w:rsidRPr="004410C2">
              <w:rPr>
                <w:rFonts w:ascii="Times New Roman" w:eastAsia="Times New Roman" w:hAnsi="Times New Roman" w:cs="Times New Roman"/>
                <w:b/>
                <w:bCs/>
                <w:sz w:val="24"/>
                <w:szCs w:val="24"/>
                <w:lang w:eastAsia="ru-RU"/>
              </w:rPr>
              <w:t>редакції</w:t>
            </w:r>
            <w:proofErr w:type="spellEnd"/>
            <w:r w:rsidRPr="004410C2">
              <w:rPr>
                <w:rFonts w:ascii="Times New Roman" w:eastAsia="Times New Roman" w:hAnsi="Times New Roman" w:cs="Times New Roman"/>
                <w:b/>
                <w:bCs/>
                <w:sz w:val="24"/>
                <w:szCs w:val="24"/>
                <w:lang w:eastAsia="ru-RU"/>
              </w:rPr>
              <w:t xml:space="preserve"> наказу </w:t>
            </w:r>
            <w:proofErr w:type="spellStart"/>
            <w:r w:rsidRPr="004410C2">
              <w:rPr>
                <w:rFonts w:ascii="Times New Roman" w:eastAsia="Times New Roman" w:hAnsi="Times New Roman" w:cs="Times New Roman"/>
                <w:b/>
                <w:bCs/>
                <w:sz w:val="24"/>
                <w:szCs w:val="24"/>
                <w:lang w:eastAsia="ru-RU"/>
              </w:rPr>
              <w:t>Міністерства</w:t>
            </w:r>
            <w:proofErr w:type="spellEnd"/>
            <w:r w:rsidRPr="004410C2">
              <w:rPr>
                <w:rFonts w:ascii="Times New Roman" w:eastAsia="Times New Roman" w:hAnsi="Times New Roman" w:cs="Times New Roman"/>
                <w:sz w:val="24"/>
                <w:szCs w:val="24"/>
                <w:lang w:eastAsia="ru-RU"/>
              </w:rPr>
              <w:br/>
            </w:r>
            <w:proofErr w:type="spellStart"/>
            <w:r w:rsidRPr="004410C2">
              <w:rPr>
                <w:rFonts w:ascii="Times New Roman" w:eastAsia="Times New Roman" w:hAnsi="Times New Roman" w:cs="Times New Roman"/>
                <w:b/>
                <w:bCs/>
                <w:sz w:val="24"/>
                <w:szCs w:val="24"/>
                <w:lang w:eastAsia="ru-RU"/>
              </w:rPr>
              <w:t>охорони</w:t>
            </w:r>
            <w:proofErr w:type="spellEnd"/>
            <w:r w:rsidRPr="004410C2">
              <w:rPr>
                <w:rFonts w:ascii="Times New Roman" w:eastAsia="Times New Roman" w:hAnsi="Times New Roman" w:cs="Times New Roman"/>
                <w:b/>
                <w:bCs/>
                <w:sz w:val="24"/>
                <w:szCs w:val="24"/>
                <w:lang w:eastAsia="ru-RU"/>
              </w:rPr>
              <w:t xml:space="preserve"> </w:t>
            </w:r>
            <w:proofErr w:type="spellStart"/>
            <w:r w:rsidRPr="004410C2">
              <w:rPr>
                <w:rFonts w:ascii="Times New Roman" w:eastAsia="Times New Roman" w:hAnsi="Times New Roman" w:cs="Times New Roman"/>
                <w:b/>
                <w:bCs/>
                <w:sz w:val="24"/>
                <w:szCs w:val="24"/>
                <w:lang w:eastAsia="ru-RU"/>
              </w:rPr>
              <w:t>здоров’я</w:t>
            </w:r>
            <w:proofErr w:type="spellEnd"/>
            <w:r w:rsidRPr="004410C2">
              <w:rPr>
                <w:rFonts w:ascii="Times New Roman" w:eastAsia="Times New Roman" w:hAnsi="Times New Roman" w:cs="Times New Roman"/>
                <w:b/>
                <w:bCs/>
                <w:sz w:val="24"/>
                <w:szCs w:val="24"/>
                <w:lang w:eastAsia="ru-RU"/>
              </w:rPr>
              <w:t xml:space="preserve"> </w:t>
            </w:r>
            <w:proofErr w:type="spellStart"/>
            <w:r w:rsidRPr="004410C2">
              <w:rPr>
                <w:rFonts w:ascii="Times New Roman" w:eastAsia="Times New Roman" w:hAnsi="Times New Roman" w:cs="Times New Roman"/>
                <w:b/>
                <w:bCs/>
                <w:sz w:val="24"/>
                <w:szCs w:val="24"/>
                <w:lang w:eastAsia="ru-RU"/>
              </w:rPr>
              <w:t>України</w:t>
            </w:r>
            <w:proofErr w:type="spellEnd"/>
            <w:r w:rsidRPr="004410C2">
              <w:rPr>
                <w:rFonts w:ascii="Times New Roman" w:eastAsia="Times New Roman" w:hAnsi="Times New Roman" w:cs="Times New Roman"/>
                <w:sz w:val="24"/>
                <w:szCs w:val="24"/>
                <w:lang w:eastAsia="ru-RU"/>
              </w:rPr>
              <w:br/>
            </w:r>
            <w:r w:rsidRPr="004410C2">
              <w:rPr>
                <w:rFonts w:ascii="Times New Roman" w:eastAsia="Times New Roman" w:hAnsi="Times New Roman" w:cs="Times New Roman"/>
                <w:b/>
                <w:bCs/>
                <w:sz w:val="24"/>
                <w:szCs w:val="24"/>
                <w:lang w:eastAsia="ru-RU"/>
              </w:rPr>
              <w:t>13 листопада 2020 року № 2608)</w:t>
            </w:r>
          </w:p>
        </w:tc>
      </w:tr>
    </w:tbl>
    <w:p w:rsidR="004410C2" w:rsidRPr="004410C2" w:rsidRDefault="004410C2" w:rsidP="004410C2">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15" w:name="n16"/>
      <w:bookmarkEnd w:id="15"/>
      <w:r w:rsidRPr="004410C2">
        <w:rPr>
          <w:rFonts w:ascii="Times New Roman" w:eastAsia="Times New Roman" w:hAnsi="Times New Roman" w:cs="Times New Roman"/>
          <w:b/>
          <w:bCs/>
          <w:sz w:val="28"/>
          <w:szCs w:val="28"/>
          <w:lang w:eastAsia="ru-RU"/>
        </w:rPr>
        <w:t>АКТ</w:t>
      </w:r>
      <w:r w:rsidRPr="004410C2">
        <w:rPr>
          <w:rFonts w:ascii="Times New Roman" w:eastAsia="Times New Roman" w:hAnsi="Times New Roman" w:cs="Times New Roman"/>
          <w:sz w:val="24"/>
          <w:szCs w:val="24"/>
          <w:lang w:eastAsia="ru-RU"/>
        </w:rPr>
        <w:br/>
      </w:r>
      <w:proofErr w:type="spellStart"/>
      <w:r w:rsidRPr="004410C2">
        <w:rPr>
          <w:rFonts w:ascii="Times New Roman" w:eastAsia="Times New Roman" w:hAnsi="Times New Roman" w:cs="Times New Roman"/>
          <w:b/>
          <w:bCs/>
          <w:sz w:val="28"/>
          <w:szCs w:val="28"/>
          <w:lang w:eastAsia="ru-RU"/>
        </w:rPr>
        <w:t>складений</w:t>
      </w:r>
      <w:proofErr w:type="spellEnd"/>
      <w:r w:rsidRPr="004410C2">
        <w:rPr>
          <w:rFonts w:ascii="Times New Roman" w:eastAsia="Times New Roman" w:hAnsi="Times New Roman" w:cs="Times New Roman"/>
          <w:b/>
          <w:bCs/>
          <w:sz w:val="28"/>
          <w:szCs w:val="28"/>
          <w:lang w:eastAsia="ru-RU"/>
        </w:rPr>
        <w:t xml:space="preserve"> за результатами </w:t>
      </w:r>
      <w:proofErr w:type="spellStart"/>
      <w:r w:rsidRPr="004410C2">
        <w:rPr>
          <w:rFonts w:ascii="Times New Roman" w:eastAsia="Times New Roman" w:hAnsi="Times New Roman" w:cs="Times New Roman"/>
          <w:b/>
          <w:bCs/>
          <w:sz w:val="28"/>
          <w:szCs w:val="28"/>
          <w:lang w:eastAsia="ru-RU"/>
        </w:rPr>
        <w:t>проведення</w:t>
      </w:r>
      <w:proofErr w:type="spellEnd"/>
      <w:r w:rsidRPr="004410C2">
        <w:rPr>
          <w:rFonts w:ascii="Times New Roman" w:eastAsia="Times New Roman" w:hAnsi="Times New Roman" w:cs="Times New Roman"/>
          <w:b/>
          <w:bCs/>
          <w:sz w:val="28"/>
          <w:szCs w:val="28"/>
          <w:lang w:eastAsia="ru-RU"/>
        </w:rPr>
        <w:t xml:space="preserve"> планового (</w:t>
      </w:r>
      <w:proofErr w:type="spellStart"/>
      <w:r w:rsidRPr="004410C2">
        <w:rPr>
          <w:rFonts w:ascii="Times New Roman" w:eastAsia="Times New Roman" w:hAnsi="Times New Roman" w:cs="Times New Roman"/>
          <w:b/>
          <w:bCs/>
          <w:sz w:val="28"/>
          <w:szCs w:val="28"/>
          <w:lang w:eastAsia="ru-RU"/>
        </w:rPr>
        <w:t>позапланового</w:t>
      </w:r>
      <w:proofErr w:type="spellEnd"/>
      <w:r w:rsidRPr="004410C2">
        <w:rPr>
          <w:rFonts w:ascii="Times New Roman" w:eastAsia="Times New Roman" w:hAnsi="Times New Roman" w:cs="Times New Roman"/>
          <w:b/>
          <w:bCs/>
          <w:sz w:val="28"/>
          <w:szCs w:val="28"/>
          <w:lang w:eastAsia="ru-RU"/>
        </w:rPr>
        <w:t xml:space="preserve">) заходу державного </w:t>
      </w:r>
      <w:proofErr w:type="spellStart"/>
      <w:r w:rsidRPr="004410C2">
        <w:rPr>
          <w:rFonts w:ascii="Times New Roman" w:eastAsia="Times New Roman" w:hAnsi="Times New Roman" w:cs="Times New Roman"/>
          <w:b/>
          <w:bCs/>
          <w:sz w:val="28"/>
          <w:szCs w:val="28"/>
          <w:lang w:eastAsia="ru-RU"/>
        </w:rPr>
        <w:t>нагляду</w:t>
      </w:r>
      <w:proofErr w:type="spellEnd"/>
      <w:r w:rsidRPr="004410C2">
        <w:rPr>
          <w:rFonts w:ascii="Times New Roman" w:eastAsia="Times New Roman" w:hAnsi="Times New Roman" w:cs="Times New Roman"/>
          <w:b/>
          <w:bCs/>
          <w:sz w:val="28"/>
          <w:szCs w:val="28"/>
          <w:lang w:eastAsia="ru-RU"/>
        </w:rPr>
        <w:t xml:space="preserve"> (контролю) </w:t>
      </w:r>
      <w:proofErr w:type="spellStart"/>
      <w:r w:rsidRPr="004410C2">
        <w:rPr>
          <w:rFonts w:ascii="Times New Roman" w:eastAsia="Times New Roman" w:hAnsi="Times New Roman" w:cs="Times New Roman"/>
          <w:b/>
          <w:bCs/>
          <w:sz w:val="28"/>
          <w:szCs w:val="28"/>
          <w:lang w:eastAsia="ru-RU"/>
        </w:rPr>
        <w:t>щодо</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додержання</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суб’єктом</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господарювання</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вимог</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Ліцензійних</w:t>
      </w:r>
      <w:proofErr w:type="spellEnd"/>
      <w:r w:rsidRPr="004410C2">
        <w:rPr>
          <w:rFonts w:ascii="Times New Roman" w:eastAsia="Times New Roman" w:hAnsi="Times New Roman" w:cs="Times New Roman"/>
          <w:b/>
          <w:bCs/>
          <w:sz w:val="28"/>
          <w:szCs w:val="28"/>
          <w:lang w:eastAsia="ru-RU"/>
        </w:rPr>
        <w:t xml:space="preserve"> умов </w:t>
      </w:r>
      <w:proofErr w:type="spellStart"/>
      <w:r w:rsidRPr="004410C2">
        <w:rPr>
          <w:rFonts w:ascii="Times New Roman" w:eastAsia="Times New Roman" w:hAnsi="Times New Roman" w:cs="Times New Roman"/>
          <w:b/>
          <w:bCs/>
          <w:sz w:val="28"/>
          <w:szCs w:val="28"/>
          <w:lang w:eastAsia="ru-RU"/>
        </w:rPr>
        <w:t>провадження</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господарської</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діяльності</w:t>
      </w:r>
      <w:proofErr w:type="spellEnd"/>
      <w:r w:rsidRPr="004410C2">
        <w:rPr>
          <w:rFonts w:ascii="Times New Roman" w:eastAsia="Times New Roman" w:hAnsi="Times New Roman" w:cs="Times New Roman"/>
          <w:b/>
          <w:bCs/>
          <w:sz w:val="28"/>
          <w:szCs w:val="28"/>
          <w:lang w:eastAsia="ru-RU"/>
        </w:rPr>
        <w:t xml:space="preserve"> з </w:t>
      </w:r>
      <w:proofErr w:type="spellStart"/>
      <w:r w:rsidRPr="004410C2">
        <w:rPr>
          <w:rFonts w:ascii="Times New Roman" w:eastAsia="Times New Roman" w:hAnsi="Times New Roman" w:cs="Times New Roman"/>
          <w:b/>
          <w:bCs/>
          <w:sz w:val="28"/>
          <w:szCs w:val="28"/>
          <w:lang w:eastAsia="ru-RU"/>
        </w:rPr>
        <w:t>виробництва</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лікарських</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засобів</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оптової</w:t>
      </w:r>
      <w:proofErr w:type="spellEnd"/>
      <w:r w:rsidRPr="004410C2">
        <w:rPr>
          <w:rFonts w:ascii="Times New Roman" w:eastAsia="Times New Roman" w:hAnsi="Times New Roman" w:cs="Times New Roman"/>
          <w:b/>
          <w:bCs/>
          <w:sz w:val="28"/>
          <w:szCs w:val="28"/>
          <w:lang w:eastAsia="ru-RU"/>
        </w:rPr>
        <w:t xml:space="preserve"> та </w:t>
      </w:r>
      <w:proofErr w:type="spellStart"/>
      <w:r w:rsidRPr="004410C2">
        <w:rPr>
          <w:rFonts w:ascii="Times New Roman" w:eastAsia="Times New Roman" w:hAnsi="Times New Roman" w:cs="Times New Roman"/>
          <w:b/>
          <w:bCs/>
          <w:sz w:val="28"/>
          <w:szCs w:val="28"/>
          <w:lang w:eastAsia="ru-RU"/>
        </w:rPr>
        <w:t>роздрібної</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торгі</w:t>
      </w:r>
      <w:proofErr w:type="gramStart"/>
      <w:r w:rsidRPr="004410C2">
        <w:rPr>
          <w:rFonts w:ascii="Times New Roman" w:eastAsia="Times New Roman" w:hAnsi="Times New Roman" w:cs="Times New Roman"/>
          <w:b/>
          <w:bCs/>
          <w:sz w:val="28"/>
          <w:szCs w:val="28"/>
          <w:lang w:eastAsia="ru-RU"/>
        </w:rPr>
        <w:t>вл</w:t>
      </w:r>
      <w:proofErr w:type="gramEnd"/>
      <w:r w:rsidRPr="004410C2">
        <w:rPr>
          <w:rFonts w:ascii="Times New Roman" w:eastAsia="Times New Roman" w:hAnsi="Times New Roman" w:cs="Times New Roman"/>
          <w:b/>
          <w:bCs/>
          <w:sz w:val="28"/>
          <w:szCs w:val="28"/>
          <w:lang w:eastAsia="ru-RU"/>
        </w:rPr>
        <w:t>і</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лікарськими</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засобами</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імпорту</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лікарських</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засобів</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крім</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активних</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фармацевтичних</w:t>
      </w:r>
      <w:proofErr w:type="spellEnd"/>
      <w:r w:rsidRPr="004410C2">
        <w:rPr>
          <w:rFonts w:ascii="Times New Roman" w:eastAsia="Times New Roman" w:hAnsi="Times New Roman" w:cs="Times New Roman"/>
          <w:b/>
          <w:bCs/>
          <w:sz w:val="28"/>
          <w:szCs w:val="28"/>
          <w:lang w:eastAsia="ru-RU"/>
        </w:rPr>
        <w:t xml:space="preserve"> </w:t>
      </w:r>
      <w:proofErr w:type="spellStart"/>
      <w:r w:rsidRPr="004410C2">
        <w:rPr>
          <w:rFonts w:ascii="Times New Roman" w:eastAsia="Times New Roman" w:hAnsi="Times New Roman" w:cs="Times New Roman"/>
          <w:b/>
          <w:bCs/>
          <w:sz w:val="28"/>
          <w:szCs w:val="28"/>
          <w:lang w:eastAsia="ru-RU"/>
        </w:rPr>
        <w:t>інгредієнтів</w:t>
      </w:r>
      <w:proofErr w:type="spellEnd"/>
      <w:r w:rsidRPr="004410C2">
        <w:rPr>
          <w:rFonts w:ascii="Times New Roman" w:eastAsia="Times New Roman" w:hAnsi="Times New Roman" w:cs="Times New Roman"/>
          <w:b/>
          <w:bCs/>
          <w:sz w:val="28"/>
          <w:szCs w:val="28"/>
          <w:lang w:eastAsia="ru-RU"/>
        </w:rPr>
        <w:t>)</w:t>
      </w:r>
    </w:p>
    <w:p w:rsidR="004410C2" w:rsidRPr="00251896" w:rsidRDefault="004410C2" w:rsidP="006777B3">
      <w:pPr>
        <w:shd w:val="clear" w:color="auto" w:fill="FFFFFF"/>
        <w:spacing w:after="0" w:line="182" w:lineRule="atLeast"/>
        <w:ind w:left="4820"/>
        <w:rPr>
          <w:rFonts w:ascii="Times New Roman" w:hAnsi="Times New Roman"/>
          <w:color w:val="000000"/>
          <w:sz w:val="24"/>
          <w:szCs w:val="24"/>
          <w:lang w:eastAsia="uk-UA"/>
        </w:rPr>
      </w:pPr>
      <w:r w:rsidRPr="00251896">
        <w:rPr>
          <w:rFonts w:ascii="Times New Roman" w:hAnsi="Times New Roman"/>
          <w:color w:val="000000"/>
          <w:sz w:val="24"/>
          <w:szCs w:val="24"/>
          <w:lang w:eastAsia="uk-UA"/>
        </w:rPr>
        <w:lastRenderedPageBreak/>
        <w:t>ЗАТВЕРДЖЕНО</w:t>
      </w:r>
      <w:r w:rsidRPr="00251896">
        <w:rPr>
          <w:rFonts w:ascii="Times New Roman" w:hAnsi="Times New Roman"/>
          <w:color w:val="000000"/>
          <w:sz w:val="24"/>
          <w:szCs w:val="24"/>
          <w:lang w:eastAsia="uk-UA"/>
        </w:rPr>
        <w:br/>
        <w:t xml:space="preserve">Наказ </w:t>
      </w:r>
      <w:proofErr w:type="spellStart"/>
      <w:r w:rsidRPr="00251896">
        <w:rPr>
          <w:rFonts w:ascii="Times New Roman" w:hAnsi="Times New Roman"/>
          <w:color w:val="000000"/>
          <w:sz w:val="24"/>
          <w:szCs w:val="24"/>
          <w:lang w:eastAsia="uk-UA"/>
        </w:rPr>
        <w:t>Міністерства</w:t>
      </w:r>
      <w:proofErr w:type="spellEnd"/>
      <w:r w:rsidRPr="00251896">
        <w:rPr>
          <w:rFonts w:ascii="Times New Roman" w:hAnsi="Times New Roman"/>
          <w:color w:val="000000"/>
          <w:sz w:val="24"/>
          <w:szCs w:val="24"/>
          <w:lang w:eastAsia="uk-UA"/>
        </w:rPr>
        <w:t xml:space="preserve"> </w:t>
      </w:r>
      <w:proofErr w:type="spellStart"/>
      <w:r w:rsidRPr="00251896">
        <w:rPr>
          <w:rFonts w:ascii="Times New Roman" w:hAnsi="Times New Roman"/>
          <w:color w:val="000000"/>
          <w:sz w:val="24"/>
          <w:szCs w:val="24"/>
          <w:lang w:eastAsia="uk-UA"/>
        </w:rPr>
        <w:t>охорони</w:t>
      </w:r>
      <w:proofErr w:type="spellEnd"/>
      <w:r w:rsidRPr="00251896">
        <w:rPr>
          <w:rFonts w:ascii="Times New Roman" w:hAnsi="Times New Roman"/>
          <w:color w:val="000000"/>
          <w:sz w:val="24"/>
          <w:szCs w:val="24"/>
          <w:lang w:eastAsia="uk-UA"/>
        </w:rPr>
        <w:t xml:space="preserve"> здоров’я України</w:t>
      </w:r>
      <w:r w:rsidRPr="00251896">
        <w:rPr>
          <w:rFonts w:ascii="Times New Roman" w:hAnsi="Times New Roman"/>
          <w:color w:val="000000"/>
          <w:sz w:val="24"/>
          <w:szCs w:val="24"/>
          <w:lang w:eastAsia="uk-UA"/>
        </w:rPr>
        <w:br/>
        <w:t>04 липня 2017 року № 759</w:t>
      </w:r>
      <w:r w:rsidRPr="00251896">
        <w:rPr>
          <w:rFonts w:ascii="Times New Roman" w:hAnsi="Times New Roman"/>
          <w:color w:val="000000"/>
          <w:sz w:val="24"/>
          <w:szCs w:val="24"/>
          <w:lang w:eastAsia="uk-UA"/>
        </w:rPr>
        <w:br/>
        <w:t>(у редакції наказу</w:t>
      </w:r>
      <w:r w:rsidRPr="00251896">
        <w:rPr>
          <w:rFonts w:ascii="Times New Roman" w:hAnsi="Times New Roman"/>
          <w:color w:val="000000"/>
          <w:sz w:val="24"/>
          <w:szCs w:val="24"/>
          <w:lang w:eastAsia="uk-UA"/>
        </w:rPr>
        <w:br/>
        <w:t>Міністерства охорони здоров’я України</w:t>
      </w:r>
      <w:r w:rsidRPr="00251896">
        <w:rPr>
          <w:rFonts w:ascii="Times New Roman" w:hAnsi="Times New Roman"/>
          <w:color w:val="000000"/>
          <w:sz w:val="24"/>
          <w:szCs w:val="24"/>
          <w:lang w:eastAsia="uk-UA"/>
        </w:rPr>
        <w:br/>
        <w:t>від 13 листопада 2020 року № 2608)</w:t>
      </w:r>
    </w:p>
    <w:p w:rsidR="004410C2" w:rsidRPr="00F63C5A" w:rsidRDefault="004410C2" w:rsidP="006777B3">
      <w:pPr>
        <w:shd w:val="clear" w:color="auto" w:fill="FFFFFF"/>
        <w:spacing w:before="240"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(найменування органу державного нагляду (контролю)*, </w:t>
      </w:r>
      <w:proofErr w:type="gramStart"/>
      <w:r w:rsidRPr="004D7670">
        <w:rPr>
          <w:rFonts w:ascii="Times New Roman" w:hAnsi="Times New Roman"/>
          <w:color w:val="000000"/>
          <w:sz w:val="20"/>
          <w:szCs w:val="20"/>
          <w:lang w:eastAsia="uk-UA"/>
        </w:rPr>
        <w:t>його м</w:t>
      </w:r>
      <w:proofErr w:type="gramEnd"/>
      <w:r w:rsidRPr="004D7670">
        <w:rPr>
          <w:rFonts w:ascii="Times New Roman" w:hAnsi="Times New Roman"/>
          <w:color w:val="000000"/>
          <w:sz w:val="20"/>
          <w:szCs w:val="20"/>
          <w:lang w:eastAsia="uk-UA"/>
        </w:rPr>
        <w:t>ісцезнаходження,</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номер телефону, адреса електронної пошти)</w:t>
      </w:r>
    </w:p>
    <w:p w:rsidR="004410C2" w:rsidRDefault="004410C2" w:rsidP="00554C52">
      <w:pPr>
        <w:shd w:val="clear" w:color="auto" w:fill="FFFFFF"/>
        <w:spacing w:before="340" w:after="113"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АКТ</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6"/>
        <w:gridCol w:w="2427"/>
        <w:gridCol w:w="3488"/>
      </w:tblGrid>
      <w:tr w:rsidR="004410C2" w:rsidTr="00251896">
        <w:tc>
          <w:tcPr>
            <w:tcW w:w="1910" w:type="pct"/>
          </w:tcPr>
          <w:p w:rsidR="004410C2" w:rsidRPr="00865A13" w:rsidRDefault="004410C2" w:rsidP="00251896">
            <w:pPr>
              <w:shd w:val="clear" w:color="auto" w:fill="FFFFFF"/>
              <w:spacing w:before="17" w:after="0" w:line="150" w:lineRule="atLeast"/>
              <w:ind w:right="-289"/>
              <w:jc w:val="center"/>
              <w:rPr>
                <w:rFonts w:ascii="Times New Roman" w:hAnsi="Times New Roman"/>
                <w:color w:val="000000"/>
                <w:lang w:eastAsia="uk-UA"/>
              </w:rPr>
            </w:pPr>
            <w:r w:rsidRPr="00F63C5A">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20___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року</w:t>
            </w:r>
            <w:r>
              <w:rPr>
                <w:rFonts w:ascii="Times New Roman" w:hAnsi="Times New Roman"/>
                <w:color w:val="000000"/>
                <w:sz w:val="24"/>
                <w:szCs w:val="24"/>
                <w:lang w:eastAsia="uk-UA"/>
              </w:rPr>
              <w:br/>
            </w:r>
            <w:r w:rsidRPr="006777B3">
              <w:rPr>
                <w:rFonts w:ascii="Times New Roman" w:hAnsi="Times New Roman"/>
                <w:color w:val="000000"/>
                <w:lang w:eastAsia="uk-UA"/>
              </w:rPr>
              <w:t>(дата складання акта)</w:t>
            </w:r>
          </w:p>
        </w:tc>
        <w:tc>
          <w:tcPr>
            <w:tcW w:w="1268" w:type="pct"/>
          </w:tcPr>
          <w:p w:rsidR="004410C2" w:rsidRDefault="004410C2" w:rsidP="00251896">
            <w:pPr>
              <w:spacing w:before="340" w:after="113" w:line="203" w:lineRule="atLeast"/>
              <w:jc w:val="center"/>
              <w:rPr>
                <w:rFonts w:ascii="Times New Roman" w:hAnsi="Times New Roman"/>
                <w:b/>
                <w:bCs/>
                <w:color w:val="000000"/>
                <w:sz w:val="24"/>
                <w:szCs w:val="24"/>
                <w:lang w:eastAsia="uk-UA"/>
              </w:rPr>
            </w:pPr>
          </w:p>
        </w:tc>
        <w:tc>
          <w:tcPr>
            <w:tcW w:w="1822" w:type="pct"/>
          </w:tcPr>
          <w:p w:rsidR="004410C2" w:rsidRDefault="004410C2" w:rsidP="00251896">
            <w:pPr>
              <w:spacing w:before="340" w:after="113" w:line="203" w:lineRule="atLeast"/>
              <w:jc w:val="center"/>
              <w:rPr>
                <w:rFonts w:ascii="Times New Roman" w:hAnsi="Times New Roman"/>
                <w:b/>
                <w:bCs/>
                <w:color w:val="000000"/>
                <w:sz w:val="24"/>
                <w:szCs w:val="24"/>
                <w:lang w:eastAsia="uk-UA"/>
              </w:rPr>
            </w:pP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85pt;height:10.35pt">
                  <v:imagedata r:id="rId6" r:href="rId7"/>
                </v:shape>
              </w:pict>
            </w:r>
          </w:p>
        </w:tc>
      </w:tr>
    </w:tbl>
    <w:p w:rsidR="004410C2" w:rsidRPr="00F63C5A" w:rsidRDefault="004410C2" w:rsidP="00554C52">
      <w:pPr>
        <w:shd w:val="clear" w:color="auto" w:fill="FFFFFF"/>
        <w:spacing w:before="170" w:after="113"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складений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результатами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планового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(позапланового)</w:t>
      </w:r>
      <w:r w:rsidRPr="00F63C5A">
        <w:rPr>
          <w:rFonts w:ascii="Times New Roman" w:hAnsi="Times New Roman"/>
          <w:b/>
          <w:bCs/>
          <w:color w:val="000000"/>
          <w:sz w:val="24"/>
          <w:szCs w:val="24"/>
          <w:lang w:eastAsia="uk-UA"/>
        </w:rPr>
        <w:br/>
        <w:t>заходу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додержання</w:t>
      </w:r>
      <w:r w:rsidRPr="00F63C5A">
        <w:rPr>
          <w:rFonts w:ascii="Times New Roman" w:hAnsi="Times New Roman"/>
          <w:b/>
          <w:bCs/>
          <w:color w:val="000000"/>
          <w:sz w:val="24"/>
          <w:szCs w:val="24"/>
          <w:lang w:eastAsia="uk-UA"/>
        </w:rPr>
        <w:br/>
        <w:t>суб’єктом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Ліцензійних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умов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провадження</w:t>
      </w:r>
      <w:r w:rsidRPr="00F63C5A">
        <w:rPr>
          <w:rFonts w:ascii="Times New Roman" w:hAnsi="Times New Roman"/>
          <w:b/>
          <w:bCs/>
          <w:color w:val="000000"/>
          <w:sz w:val="24"/>
          <w:szCs w:val="24"/>
          <w:lang w:eastAsia="uk-UA"/>
        </w:rPr>
        <w:br/>
        <w:t>господарської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діяльності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виробництва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r w:rsidRPr="00F63C5A">
        <w:rPr>
          <w:rFonts w:ascii="Times New Roman" w:hAnsi="Times New Roman"/>
          <w:b/>
          <w:bCs/>
          <w:color w:val="000000"/>
          <w:sz w:val="24"/>
          <w:szCs w:val="24"/>
          <w:lang w:eastAsia="uk-UA"/>
        </w:rPr>
        <w:br/>
        <w:t>оптової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роздрібної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торгі</w:t>
      </w:r>
      <w:proofErr w:type="gramStart"/>
      <w:r w:rsidRPr="00F63C5A">
        <w:rPr>
          <w:rFonts w:ascii="Times New Roman" w:hAnsi="Times New Roman"/>
          <w:b/>
          <w:bCs/>
          <w:color w:val="000000"/>
          <w:sz w:val="24"/>
          <w:szCs w:val="24"/>
          <w:lang w:eastAsia="uk-UA"/>
        </w:rPr>
        <w:t>вл</w:t>
      </w:r>
      <w:proofErr w:type="gramEnd"/>
      <w:r w:rsidRPr="00F63C5A">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засобами,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імпорту</w:t>
      </w:r>
      <w:r w:rsidRPr="00F63C5A">
        <w:rPr>
          <w:rFonts w:ascii="Times New Roman" w:hAnsi="Times New Roman"/>
          <w:b/>
          <w:bCs/>
          <w:color w:val="000000"/>
          <w:sz w:val="24"/>
          <w:szCs w:val="24"/>
          <w:lang w:eastAsia="uk-UA"/>
        </w:rPr>
        <w:b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(крім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фармацевтичних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інгредієнтів)</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(сфера </w:t>
      </w:r>
      <w:proofErr w:type="gramStart"/>
      <w:r w:rsidRPr="004D7670">
        <w:rPr>
          <w:rFonts w:ascii="Times New Roman" w:hAnsi="Times New Roman"/>
          <w:color w:val="000000"/>
          <w:sz w:val="20"/>
          <w:szCs w:val="20"/>
          <w:lang w:eastAsia="uk-UA"/>
        </w:rPr>
        <w:t>державного</w:t>
      </w:r>
      <w:proofErr w:type="gramEnd"/>
      <w:r w:rsidRPr="004D7670">
        <w:rPr>
          <w:rFonts w:ascii="Times New Roman" w:hAnsi="Times New Roman"/>
          <w:color w:val="000000"/>
          <w:sz w:val="20"/>
          <w:szCs w:val="20"/>
          <w:lang w:eastAsia="uk-UA"/>
        </w:rPr>
        <w:t xml:space="preserve"> нагляду (контролю))</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(найменування юридичної особи (відокремленого </w:t>
      </w:r>
      <w:proofErr w:type="gramStart"/>
      <w:r w:rsidRPr="004D7670">
        <w:rPr>
          <w:rFonts w:ascii="Times New Roman" w:hAnsi="Times New Roman"/>
          <w:color w:val="000000"/>
          <w:sz w:val="20"/>
          <w:szCs w:val="20"/>
          <w:lang w:eastAsia="uk-UA"/>
        </w:rPr>
        <w:t>п</w:t>
      </w:r>
      <w:proofErr w:type="gramEnd"/>
      <w:r w:rsidRPr="004D7670">
        <w:rPr>
          <w:rFonts w:ascii="Times New Roman" w:hAnsi="Times New Roman"/>
          <w:color w:val="000000"/>
          <w:sz w:val="20"/>
          <w:szCs w:val="20"/>
          <w:lang w:eastAsia="uk-UA"/>
        </w:rPr>
        <w:t>ідрозділу)</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або </w:t>
      </w:r>
      <w:proofErr w:type="gramStart"/>
      <w:r w:rsidRPr="004D7670">
        <w:rPr>
          <w:rFonts w:ascii="Times New Roman" w:hAnsi="Times New Roman"/>
          <w:color w:val="000000"/>
          <w:sz w:val="20"/>
          <w:szCs w:val="20"/>
          <w:lang w:eastAsia="uk-UA"/>
        </w:rPr>
        <w:t>пр</w:t>
      </w:r>
      <w:proofErr w:type="gramEnd"/>
      <w:r w:rsidRPr="004D7670">
        <w:rPr>
          <w:rFonts w:ascii="Times New Roman" w:hAnsi="Times New Roman"/>
          <w:color w:val="000000"/>
          <w:sz w:val="20"/>
          <w:szCs w:val="20"/>
          <w:lang w:eastAsia="uk-UA"/>
        </w:rPr>
        <w:t>ізвище, ім’я та по батькові (за наявності) фізичної особи - підприємця)</w:t>
      </w:r>
    </w:p>
    <w:p w:rsidR="004410C2" w:rsidRPr="00F63C5A" w:rsidRDefault="004410C2" w:rsidP="00AA25D1">
      <w:pPr>
        <w:shd w:val="clear" w:color="auto" w:fill="FFFFFF"/>
        <w:spacing w:before="113"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ЄДРПГОУ,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обл</w:t>
      </w:r>
      <w:proofErr w:type="gramEnd"/>
      <w:r w:rsidRPr="00F63C5A">
        <w:rPr>
          <w:rFonts w:ascii="Times New Roman" w:hAnsi="Times New Roman"/>
          <w:color w:val="000000"/>
          <w:sz w:val="24"/>
          <w:szCs w:val="24"/>
          <w:lang w:eastAsia="uk-UA"/>
        </w:rPr>
        <w:t>ікової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картки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платника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податків</w:t>
      </w:r>
      <w:r>
        <w:rPr>
          <w:rFonts w:ascii="Times New Roman" w:hAnsi="Times New Roman"/>
          <w:color w:val="000000"/>
          <w:sz w:val="24"/>
          <w:szCs w:val="24"/>
          <w:lang w:eastAsia="uk-UA"/>
        </w:rPr>
        <w:t xml:space="preserve"> </w:t>
      </w:r>
      <w:r>
        <w:pict>
          <v:shape id="_x0000_i1027" type="#_x0000_t75" alt="" style="width:104.85pt;height:10.35pt">
            <v:imagedata r:id="rId6" r:href="rId8"/>
          </v:shape>
        </w:pic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наявності)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паспорта**</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___________</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proofErr w:type="gramStart"/>
      <w:r w:rsidRPr="004D7670">
        <w:rPr>
          <w:rFonts w:ascii="Times New Roman" w:hAnsi="Times New Roman"/>
          <w:color w:val="000000"/>
          <w:sz w:val="20"/>
          <w:szCs w:val="20"/>
          <w:lang w:eastAsia="uk-UA"/>
        </w:rPr>
        <w:t>(місцезнаходження суб’єкта господарювання,</w:t>
      </w:r>
      <w:proofErr w:type="gramEnd"/>
    </w:p>
    <w:p w:rsidR="004410C2" w:rsidRPr="00F63C5A" w:rsidRDefault="004410C2" w:rsidP="00554C52">
      <w:pPr>
        <w:shd w:val="clear" w:color="auto" w:fill="FFFFFF"/>
        <w:spacing w:before="57"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__________</w:t>
      </w:r>
    </w:p>
    <w:p w:rsidR="004410C2"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номер телефону, телефаксу, адреса електронної пошти)</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p>
    <w:p w:rsidR="004410C2" w:rsidRPr="00F63C5A" w:rsidRDefault="004410C2" w:rsidP="00AA25D1">
      <w:pPr>
        <w:shd w:val="clear" w:color="auto" w:fill="FFFFFF"/>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класифікацією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w:t>
      </w:r>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мікр</w:t>
      </w:r>
      <w:proofErr w:type="gramStart"/>
      <w:r w:rsidRPr="00F63C5A">
        <w:rPr>
          <w:rFonts w:ascii="Times New Roman" w:hAnsi="Times New Roman"/>
          <w:color w:val="000000"/>
          <w:sz w:val="24"/>
          <w:szCs w:val="24"/>
          <w:lang w:eastAsia="uk-UA"/>
        </w:rPr>
        <w:t>о</w:t>
      </w:r>
      <w:proofErr w:type="spellEnd"/>
      <w:r w:rsidRPr="00F63C5A">
        <w:rPr>
          <w:rFonts w:ascii="Times New Roman" w:hAnsi="Times New Roman"/>
          <w:color w:val="000000"/>
          <w:sz w:val="24"/>
          <w:szCs w:val="24"/>
          <w:lang w:eastAsia="uk-UA"/>
        </w:rPr>
        <w:t>-</w:t>
      </w:r>
      <w:proofErr w:type="gramEnd"/>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малого,</w:t>
      </w:r>
      <w:r w:rsidRPr="00F63C5A">
        <w:rPr>
          <w:rFonts w:ascii="Times New Roman" w:hAnsi="Times New Roman"/>
          <w:color w:val="000000"/>
          <w:sz w:val="24"/>
          <w:szCs w:val="24"/>
          <w:lang w:eastAsia="uk-UA"/>
        </w:rPr>
        <w:br/>
        <w:t>середнього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великого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підприємництва),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ступінь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ризику:</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___________</w:t>
      </w:r>
    </w:p>
    <w:p w:rsidR="004410C2" w:rsidRPr="00F63C5A" w:rsidRDefault="004410C2" w:rsidP="00AA25D1">
      <w:pPr>
        <w:shd w:val="clear" w:color="auto" w:fill="FFFFFF"/>
        <w:spacing w:before="113"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lastRenderedPageBreak/>
        <w:t>найменування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структурних</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w:t>
      </w:r>
      <w:proofErr w:type="gramEnd"/>
      <w:r w:rsidRPr="00F63C5A">
        <w:rPr>
          <w:rFonts w:ascii="Times New Roman" w:hAnsi="Times New Roman"/>
          <w:color w:val="000000"/>
          <w:sz w:val="24"/>
          <w:szCs w:val="24"/>
          <w:lang w:eastAsia="uk-UA"/>
        </w:rPr>
        <w:t>ідрозділів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юридичної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фізичної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 </w:t>
      </w:r>
      <w:r w:rsidRPr="00F63C5A">
        <w:rPr>
          <w:rFonts w:ascii="Times New Roman" w:hAnsi="Times New Roman"/>
          <w:color w:val="000000"/>
          <w:sz w:val="24"/>
          <w:szCs w:val="24"/>
          <w:lang w:eastAsia="uk-UA"/>
        </w:rPr>
        <w:t>підприємця,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адреси</w:t>
      </w:r>
      <w:r w:rsidRPr="00F63C5A">
        <w:rPr>
          <w:rFonts w:ascii="Times New Roman" w:hAnsi="Times New Roman"/>
          <w:color w:val="000000"/>
          <w:sz w:val="24"/>
          <w:szCs w:val="24"/>
          <w:lang w:eastAsia="uk-UA"/>
        </w:rPr>
        <w:br/>
        <w:t>місць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провадження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діяльності:</w:t>
      </w:r>
    </w:p>
    <w:p w:rsidR="004410C2" w:rsidRPr="00F63C5A" w:rsidRDefault="004410C2" w:rsidP="00AA25D1">
      <w:pPr>
        <w:shd w:val="clear" w:color="auto" w:fill="FFFFFF"/>
        <w:spacing w:after="24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___________</w:t>
      </w:r>
    </w:p>
    <w:tbl>
      <w:tblPr>
        <w:tblW w:w="5000" w:type="pct"/>
        <w:tblCellMar>
          <w:left w:w="0" w:type="dxa"/>
          <w:right w:w="0" w:type="dxa"/>
        </w:tblCellMar>
        <w:tblLook w:val="00A0" w:firstRow="1" w:lastRow="0" w:firstColumn="1" w:lastColumn="0" w:noHBand="0" w:noVBand="0"/>
      </w:tblPr>
      <w:tblGrid>
        <w:gridCol w:w="8589"/>
        <w:gridCol w:w="902"/>
      </w:tblGrid>
      <w:tr w:rsidR="004410C2" w:rsidRPr="00F63C5A" w:rsidTr="00F62788">
        <w:trPr>
          <w:trHeight w:val="60"/>
        </w:trPr>
        <w:tc>
          <w:tcPr>
            <w:tcW w:w="4525" w:type="pct"/>
            <w:tcBorders>
              <w:top w:val="single" w:sz="8" w:space="0" w:color="000000"/>
              <w:left w:val="single" w:sz="8" w:space="0" w:color="000000"/>
              <w:bottom w:val="single" w:sz="8" w:space="0" w:color="auto"/>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Вид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господарської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діяльності,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перев</w:t>
            </w:r>
            <w:proofErr w:type="gramEnd"/>
            <w:r w:rsidRPr="00F63C5A">
              <w:rPr>
                <w:rFonts w:ascii="Times New Roman" w:hAnsi="Times New Roman"/>
                <w:b/>
                <w:bCs/>
                <w:color w:val="000000"/>
                <w:sz w:val="24"/>
                <w:szCs w:val="24"/>
                <w:lang w:eastAsia="uk-UA"/>
              </w:rPr>
              <w:t>іряється:</w:t>
            </w:r>
          </w:p>
        </w:tc>
        <w:tc>
          <w:tcPr>
            <w:tcW w:w="475" w:type="pct"/>
            <w:tcBorders>
              <w:top w:val="single" w:sz="8" w:space="0" w:color="000000"/>
              <w:left w:val="nil"/>
              <w:bottom w:val="single" w:sz="8" w:space="0" w:color="auto"/>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62788">
        <w:trPr>
          <w:trHeight w:val="60"/>
        </w:trPr>
        <w:tc>
          <w:tcPr>
            <w:tcW w:w="4525" w:type="pct"/>
            <w:tcBorders>
              <w:top w:val="nil"/>
              <w:left w:val="single" w:sz="8" w:space="0" w:color="000000"/>
              <w:bottom w:val="nil"/>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p>
        </w:tc>
        <w:tc>
          <w:tcPr>
            <w:tcW w:w="475" w:type="pct"/>
            <w:tcBorders>
              <w:top w:val="nil"/>
              <w:left w:val="nil"/>
              <w:bottom w:val="nil"/>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pict>
                <v:shape id="_x0000_i1028" type="#_x0000_t75" alt="" style="width:12.1pt;height:12.1pt">
                  <v:imagedata r:id="rId9" r:href="rId10"/>
                </v:shape>
              </w:pict>
            </w:r>
          </w:p>
        </w:tc>
      </w:tr>
      <w:tr w:rsidR="004410C2" w:rsidRPr="00F63C5A" w:rsidTr="00F62788">
        <w:trPr>
          <w:trHeight w:val="60"/>
        </w:trPr>
        <w:tc>
          <w:tcPr>
            <w:tcW w:w="4525" w:type="pct"/>
            <w:tcBorders>
              <w:top w:val="nil"/>
              <w:left w:val="single" w:sz="8" w:space="0" w:color="000000"/>
              <w:bottom w:val="nil"/>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імпорт</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gramStart"/>
            <w:r w:rsidRPr="00F63C5A">
              <w:rPr>
                <w:rFonts w:ascii="Times New Roman" w:hAnsi="Times New Roman"/>
                <w:color w:val="000000"/>
                <w:sz w:val="24"/>
                <w:szCs w:val="24"/>
                <w:lang w:eastAsia="uk-UA"/>
              </w:rPr>
              <w:t>кр</w:t>
            </w:r>
            <w:proofErr w:type="gramEnd"/>
            <w:r w:rsidRPr="00F63C5A">
              <w:rPr>
                <w:rFonts w:ascii="Times New Roman" w:hAnsi="Times New Roman"/>
                <w:color w:val="000000"/>
                <w:sz w:val="24"/>
                <w:szCs w:val="24"/>
                <w:lang w:eastAsia="uk-UA"/>
              </w:rPr>
              <w:t>ім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активних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фармацевтичних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інгредієнтів)</w:t>
            </w:r>
          </w:p>
        </w:tc>
        <w:tc>
          <w:tcPr>
            <w:tcW w:w="475" w:type="pct"/>
            <w:tcBorders>
              <w:top w:val="nil"/>
              <w:left w:val="nil"/>
              <w:bottom w:val="nil"/>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pict>
                <v:shape id="_x0000_i1029" type="#_x0000_t75" alt="" style="width:12.1pt;height:12.1pt">
                  <v:imagedata r:id="rId9" r:href="rId11"/>
                </v:shape>
              </w:pict>
            </w:r>
          </w:p>
        </w:tc>
      </w:tr>
      <w:tr w:rsidR="004410C2" w:rsidRPr="00F63C5A" w:rsidTr="00F62788">
        <w:trPr>
          <w:trHeight w:val="258"/>
        </w:trPr>
        <w:tc>
          <w:tcPr>
            <w:tcW w:w="4525" w:type="pct"/>
            <w:tcBorders>
              <w:top w:val="nil"/>
              <w:left w:val="single" w:sz="8" w:space="0" w:color="000000"/>
              <w:bottom w:val="nil"/>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оптова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торгівля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p>
        </w:tc>
        <w:tc>
          <w:tcPr>
            <w:tcW w:w="475" w:type="pct"/>
            <w:tcBorders>
              <w:top w:val="nil"/>
              <w:left w:val="nil"/>
              <w:bottom w:val="nil"/>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pict>
                <v:shape id="_x0000_i1030" type="#_x0000_t75" alt="" style="width:12.1pt;height:12.1pt">
                  <v:imagedata r:id="rId9" r:href="rId12"/>
                </v:shape>
              </w:pict>
            </w:r>
          </w:p>
        </w:tc>
      </w:tr>
      <w:tr w:rsidR="004410C2" w:rsidRPr="00F63C5A" w:rsidTr="00F62788">
        <w:trPr>
          <w:trHeight w:val="60"/>
        </w:trPr>
        <w:tc>
          <w:tcPr>
            <w:tcW w:w="4525" w:type="pct"/>
            <w:tcBorders>
              <w:top w:val="nil"/>
              <w:left w:val="single" w:sz="8" w:space="0" w:color="000000"/>
              <w:bottom w:val="nil"/>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(виготовлення)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в</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умовах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аптеки</w:t>
            </w:r>
          </w:p>
        </w:tc>
        <w:tc>
          <w:tcPr>
            <w:tcW w:w="475" w:type="pct"/>
            <w:tcBorders>
              <w:top w:val="nil"/>
              <w:left w:val="nil"/>
              <w:bottom w:val="nil"/>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pict>
                <v:shape id="_x0000_i1031" type="#_x0000_t75" alt="" style="width:12.1pt;height:12.1pt">
                  <v:imagedata r:id="rId9" r:href="rId13"/>
                </v:shape>
              </w:pict>
            </w:r>
          </w:p>
        </w:tc>
      </w:tr>
      <w:tr w:rsidR="004410C2" w:rsidRPr="00F63C5A" w:rsidTr="00F62788">
        <w:trPr>
          <w:trHeight w:val="60"/>
        </w:trPr>
        <w:tc>
          <w:tcPr>
            <w:tcW w:w="4525" w:type="pct"/>
            <w:tcBorders>
              <w:top w:val="nil"/>
              <w:left w:val="single" w:sz="8" w:space="0" w:color="000000"/>
              <w:bottom w:val="single" w:sz="8" w:space="0" w:color="000000"/>
              <w:right w:val="nil"/>
            </w:tcBorders>
            <w:tcMar>
              <w:top w:w="68" w:type="dxa"/>
              <w:left w:w="68" w:type="dxa"/>
              <w:bottom w:w="68"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роздрібна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торгівля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p>
        </w:tc>
        <w:tc>
          <w:tcPr>
            <w:tcW w:w="47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pict>
                <v:shape id="_x0000_i1032" type="#_x0000_t75" alt="" style="width:12.1pt;height:12.1pt">
                  <v:imagedata r:id="rId9" r:href="rId14"/>
                </v:shape>
              </w:pict>
            </w:r>
          </w:p>
        </w:tc>
      </w:tr>
    </w:tbl>
    <w:p w:rsidR="004410C2" w:rsidRPr="00DD54A0" w:rsidRDefault="004410C2" w:rsidP="00AA25D1">
      <w:pPr>
        <w:shd w:val="clear" w:color="auto" w:fill="FFFFFF"/>
        <w:spacing w:before="227" w:after="0" w:line="161" w:lineRule="atLeast"/>
        <w:jc w:val="both"/>
        <w:rPr>
          <w:rFonts w:ascii="Times New Roman" w:hAnsi="Times New Roman"/>
          <w:color w:val="000000"/>
          <w:sz w:val="20"/>
          <w:szCs w:val="20"/>
          <w:lang w:eastAsia="uk-UA"/>
        </w:rPr>
      </w:pPr>
      <w:r w:rsidRPr="00F63C5A">
        <w:rPr>
          <w:rFonts w:ascii="Times New Roman" w:hAnsi="Times New Roman"/>
          <w:color w:val="000000"/>
          <w:sz w:val="24"/>
          <w:szCs w:val="24"/>
          <w:lang w:eastAsia="uk-UA"/>
        </w:rPr>
        <w:t>______________________</w:t>
      </w:r>
      <w:r w:rsidRPr="00F63C5A">
        <w:rPr>
          <w:rFonts w:ascii="Times New Roman" w:hAnsi="Times New Roman"/>
          <w:color w:val="000000"/>
          <w:sz w:val="24"/>
          <w:szCs w:val="24"/>
          <w:lang w:eastAsia="uk-UA"/>
        </w:rPr>
        <w:br/>
      </w:r>
      <w:r w:rsidRPr="00DD54A0">
        <w:rPr>
          <w:rFonts w:ascii="Times New Roman" w:hAnsi="Times New Roman"/>
          <w:color w:val="000000"/>
          <w:sz w:val="20"/>
          <w:szCs w:val="20"/>
          <w:lang w:eastAsia="uk-UA"/>
        </w:rPr>
        <w:t xml:space="preserve">  * Державна служба України з лікарських засобі</w:t>
      </w:r>
      <w:proofErr w:type="gramStart"/>
      <w:r w:rsidRPr="00DD54A0">
        <w:rPr>
          <w:rFonts w:ascii="Times New Roman" w:hAnsi="Times New Roman"/>
          <w:color w:val="000000"/>
          <w:sz w:val="20"/>
          <w:szCs w:val="20"/>
          <w:lang w:eastAsia="uk-UA"/>
        </w:rPr>
        <w:t>в</w:t>
      </w:r>
      <w:proofErr w:type="gramEnd"/>
      <w:r w:rsidRPr="00DD54A0">
        <w:rPr>
          <w:rFonts w:ascii="Times New Roman" w:hAnsi="Times New Roman"/>
          <w:color w:val="000000"/>
          <w:sz w:val="20"/>
          <w:szCs w:val="20"/>
          <w:lang w:eastAsia="uk-UA"/>
        </w:rPr>
        <w:t xml:space="preserve"> </w:t>
      </w:r>
      <w:proofErr w:type="gramStart"/>
      <w:r w:rsidRPr="00DD54A0">
        <w:rPr>
          <w:rFonts w:ascii="Times New Roman" w:hAnsi="Times New Roman"/>
          <w:color w:val="000000"/>
          <w:sz w:val="20"/>
          <w:szCs w:val="20"/>
          <w:lang w:eastAsia="uk-UA"/>
        </w:rPr>
        <w:t>та</w:t>
      </w:r>
      <w:proofErr w:type="gramEnd"/>
      <w:r w:rsidRPr="00DD54A0">
        <w:rPr>
          <w:rFonts w:ascii="Times New Roman" w:hAnsi="Times New Roman"/>
          <w:color w:val="000000"/>
          <w:sz w:val="20"/>
          <w:szCs w:val="20"/>
          <w:lang w:eastAsia="uk-UA"/>
        </w:rPr>
        <w:t xml:space="preserve"> контролю за наркотиками або її територіальний орган.</w:t>
      </w:r>
    </w:p>
    <w:p w:rsidR="004410C2" w:rsidRPr="00DD54A0" w:rsidRDefault="004410C2" w:rsidP="00AA25D1">
      <w:pPr>
        <w:shd w:val="clear" w:color="auto" w:fill="FFFFFF"/>
        <w:spacing w:before="60" w:after="0" w:line="161" w:lineRule="atLeast"/>
        <w:rPr>
          <w:rFonts w:ascii="Times New Roman" w:hAnsi="Times New Roman"/>
          <w:color w:val="000000"/>
          <w:sz w:val="20"/>
          <w:szCs w:val="20"/>
          <w:lang w:eastAsia="uk-UA"/>
        </w:rPr>
      </w:pPr>
      <w:r w:rsidRPr="00DD54A0">
        <w:rPr>
          <w:rFonts w:ascii="Times New Roman" w:hAnsi="Times New Roman"/>
          <w:color w:val="000000"/>
          <w:sz w:val="20"/>
          <w:szCs w:val="20"/>
          <w:lang w:eastAsia="uk-UA"/>
        </w:rPr>
        <w:t xml:space="preserve">** Для фізичних осіб, які через свої </w:t>
      </w:r>
      <w:proofErr w:type="gramStart"/>
      <w:r w:rsidRPr="00DD54A0">
        <w:rPr>
          <w:rFonts w:ascii="Times New Roman" w:hAnsi="Times New Roman"/>
          <w:color w:val="000000"/>
          <w:sz w:val="20"/>
          <w:szCs w:val="20"/>
          <w:lang w:eastAsia="uk-UA"/>
        </w:rPr>
        <w:t>рел</w:t>
      </w:r>
      <w:proofErr w:type="gramEnd"/>
      <w:r w:rsidRPr="00DD54A0">
        <w:rPr>
          <w:rFonts w:ascii="Times New Roman" w:hAnsi="Times New Roman"/>
          <w:color w:val="000000"/>
          <w:sz w:val="20"/>
          <w:szCs w:val="20"/>
          <w:lang w:eastAsia="uk-UA"/>
        </w:rPr>
        <w:t>ігійні переконання відмовилися від прийняття реєстраційного номера облікової</w:t>
      </w:r>
      <w:r>
        <w:rPr>
          <w:rFonts w:ascii="Times New Roman" w:hAnsi="Times New Roman"/>
          <w:color w:val="000000"/>
          <w:sz w:val="20"/>
          <w:szCs w:val="20"/>
          <w:lang w:eastAsia="uk-UA"/>
        </w:rPr>
        <w:t xml:space="preserve"> </w:t>
      </w:r>
      <w:r w:rsidRPr="00DD54A0">
        <w:rPr>
          <w:rFonts w:ascii="Times New Roman" w:hAnsi="Times New Roman"/>
          <w:color w:val="000000"/>
          <w:sz w:val="20"/>
          <w:szCs w:val="20"/>
          <w:lang w:eastAsia="uk-UA"/>
        </w:rPr>
        <w:t>картки платника податків, повідомили про це відповідний орган доходів і зборів та мають відмітку в паспорті.</w:t>
      </w:r>
    </w:p>
    <w:p w:rsidR="004410C2" w:rsidRPr="00F63C5A" w:rsidRDefault="004410C2" w:rsidP="006777B3">
      <w:pPr>
        <w:shd w:val="clear" w:color="auto" w:fill="FFFFFF"/>
        <w:spacing w:before="120" w:after="120" w:line="193" w:lineRule="atLeast"/>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Загальна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інформація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3380"/>
        <w:gridCol w:w="2160"/>
        <w:gridCol w:w="3951"/>
      </w:tblGrid>
      <w:tr w:rsidR="004410C2" w:rsidRPr="00F63C5A" w:rsidTr="00DD54A0">
        <w:trPr>
          <w:trHeight w:val="60"/>
        </w:trPr>
        <w:tc>
          <w:tcPr>
            <w:tcW w:w="1861" w:type="pct"/>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rsidR="004410C2" w:rsidRPr="00F63C5A" w:rsidRDefault="004410C2" w:rsidP="00AA25D1">
            <w:pPr>
              <w:spacing w:before="57" w:after="0" w:line="193" w:lineRule="atLeast"/>
              <w:ind w:firstLine="720"/>
              <w:rPr>
                <w:rFonts w:ascii="Times New Roman" w:hAnsi="Times New Roman"/>
                <w:color w:val="000000"/>
                <w:sz w:val="24"/>
                <w:szCs w:val="24"/>
                <w:lang w:eastAsia="uk-UA"/>
              </w:rPr>
            </w:pPr>
            <w:r w:rsidRPr="00F63C5A">
              <w:rPr>
                <w:rFonts w:ascii="Times New Roman" w:hAnsi="Times New Roman"/>
                <w:color w:val="000000"/>
                <w:sz w:val="24"/>
                <w:szCs w:val="24"/>
                <w:lang w:eastAsia="uk-UA"/>
              </w:rPr>
              <w:t>Розпорядчий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документ,</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виконання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проводиться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захід</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sidRPr="00F63C5A">
              <w:rPr>
                <w:rFonts w:ascii="Times New Roman" w:hAnsi="Times New Roman"/>
                <w:color w:val="000000"/>
                <w:sz w:val="24"/>
                <w:szCs w:val="24"/>
                <w:lang w:eastAsia="uk-UA"/>
              </w:rPr>
              <w:br/>
              <w:t>від</w:t>
            </w:r>
            <w:r>
              <w:rPr>
                <w:rFonts w:ascii="Times New Roman" w:hAnsi="Times New Roman"/>
                <w:color w:val="000000"/>
                <w:sz w:val="24"/>
                <w:szCs w:val="24"/>
                <w:lang w:eastAsia="uk-UA"/>
              </w:rPr>
              <w:t xml:space="preserve"> </w:t>
            </w:r>
            <w:r>
              <w:pict>
                <v:shape id="_x0000_i1033" type="#_x0000_t75" alt="" style="width:89.85pt;height:10.35pt">
                  <v:imagedata r:id="rId15" r:href="rId16"/>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pict>
                <v:shape id="_x0000_i1034" type="#_x0000_t75" alt="" style="width:42.05pt;height:9.8pt">
                  <v:imagedata r:id="rId17" r:href="rId18"/>
                </v:shape>
              </w:pict>
            </w:r>
          </w:p>
          <w:p w:rsidR="004410C2" w:rsidRPr="00F63C5A" w:rsidRDefault="004410C2" w:rsidP="00AA25D1">
            <w:pPr>
              <w:spacing w:before="57"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Посвідчення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(направлення)</w:t>
            </w:r>
            <w:r w:rsidRPr="00F63C5A">
              <w:rPr>
                <w:rFonts w:ascii="Times New Roman" w:hAnsi="Times New Roman"/>
                <w:color w:val="000000"/>
                <w:sz w:val="24"/>
                <w:szCs w:val="24"/>
                <w:lang w:eastAsia="uk-UA"/>
              </w:rPr>
              <w:br/>
              <w:t>від</w:t>
            </w:r>
            <w:r>
              <w:rPr>
                <w:rFonts w:ascii="Times New Roman" w:hAnsi="Times New Roman"/>
                <w:color w:val="000000"/>
                <w:sz w:val="24"/>
                <w:szCs w:val="24"/>
                <w:lang w:eastAsia="uk-UA"/>
              </w:rPr>
              <w:t xml:space="preserve"> </w:t>
            </w:r>
            <w:r>
              <w:pict>
                <v:shape id="_x0000_i1035" type="#_x0000_t75" alt="" style="width:89.85pt;height:10.35pt">
                  <v:imagedata r:id="rId15" r:href="rId19"/>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pict>
                <v:shape id="_x0000_i1036" type="#_x0000_t75" alt="" style="width:42.05pt;height:9.8pt">
                  <v:imagedata r:id="rId17" r:href="rId20"/>
                </v:shape>
              </w:pict>
            </w:r>
          </w:p>
        </w:tc>
        <w:tc>
          <w:tcPr>
            <w:tcW w:w="1218" w:type="pct"/>
            <w:tcBorders>
              <w:top w:val="single" w:sz="8" w:space="0" w:color="000000"/>
              <w:left w:val="nil"/>
              <w:bottom w:val="single" w:sz="8" w:space="0" w:color="000000"/>
              <w:right w:val="single" w:sz="8" w:space="0" w:color="000000"/>
            </w:tcBorders>
            <w:tcMar>
              <w:top w:w="68" w:type="dxa"/>
              <w:left w:w="68" w:type="dxa"/>
              <w:bottom w:w="113"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Тип</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p w:rsidR="004410C2" w:rsidRPr="00F63C5A" w:rsidRDefault="004410C2" w:rsidP="00AA25D1">
            <w:pPr>
              <w:spacing w:before="45" w:after="0" w:line="193" w:lineRule="atLeast"/>
              <w:rPr>
                <w:rFonts w:ascii="Times New Roman" w:hAnsi="Times New Roman"/>
                <w:color w:val="000000"/>
                <w:sz w:val="24"/>
                <w:szCs w:val="24"/>
                <w:lang w:eastAsia="uk-UA"/>
              </w:rPr>
            </w:pPr>
            <w:r>
              <w:pict>
                <v:shape id="_x0000_i1037" type="#_x0000_t75" alt="" style="width:12.1pt;height:12.1pt">
                  <v:imagedata r:id="rId9" r:href="rId21"/>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плановий</w:t>
            </w:r>
          </w:p>
          <w:p w:rsidR="004410C2" w:rsidRPr="00F63C5A" w:rsidRDefault="004410C2" w:rsidP="00AA25D1">
            <w:pPr>
              <w:spacing w:before="45" w:after="0" w:line="193" w:lineRule="atLeast"/>
              <w:rPr>
                <w:rFonts w:ascii="Times New Roman" w:hAnsi="Times New Roman"/>
                <w:color w:val="000000"/>
                <w:sz w:val="24"/>
                <w:szCs w:val="24"/>
                <w:lang w:eastAsia="uk-UA"/>
              </w:rPr>
            </w:pPr>
            <w:r>
              <w:pict>
                <v:shape id="_x0000_i1038" type="#_x0000_t75" alt="" style="width:12.1pt;height:12.1pt">
                  <v:imagedata r:id="rId9" r:href="rId22"/>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позаплановий</w:t>
            </w:r>
          </w:p>
        </w:tc>
        <w:tc>
          <w:tcPr>
            <w:tcW w:w="1921" w:type="pct"/>
            <w:tcBorders>
              <w:top w:val="single" w:sz="8" w:space="0" w:color="000000"/>
              <w:left w:val="nil"/>
              <w:bottom w:val="single" w:sz="8" w:space="0" w:color="000000"/>
              <w:right w:val="single" w:sz="8" w:space="0" w:color="000000"/>
            </w:tcBorders>
            <w:tcMar>
              <w:top w:w="68" w:type="dxa"/>
              <w:left w:w="68" w:type="dxa"/>
              <w:bottom w:w="113"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Форма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p w:rsidR="004410C2" w:rsidRPr="00F63C5A" w:rsidRDefault="004410C2" w:rsidP="00AA25D1">
            <w:pPr>
              <w:spacing w:before="45" w:after="0" w:line="193" w:lineRule="atLeast"/>
              <w:rPr>
                <w:rFonts w:ascii="Times New Roman" w:hAnsi="Times New Roman"/>
                <w:color w:val="000000"/>
                <w:sz w:val="24"/>
                <w:szCs w:val="24"/>
                <w:lang w:eastAsia="uk-UA"/>
              </w:rPr>
            </w:pPr>
            <w:r>
              <w:pict>
                <v:shape id="_x0000_i1039" type="#_x0000_t75" alt="" style="width:12.1pt;height:12.1pt">
                  <v:imagedata r:id="rId9" r:href="rId23"/>
                </v:shape>
              </w:pic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перев</w:t>
            </w:r>
            <w:proofErr w:type="gramEnd"/>
            <w:r w:rsidRPr="00F63C5A">
              <w:rPr>
                <w:rFonts w:ascii="Times New Roman" w:hAnsi="Times New Roman"/>
                <w:color w:val="000000"/>
                <w:sz w:val="24"/>
                <w:szCs w:val="24"/>
                <w:lang w:eastAsia="uk-UA"/>
              </w:rPr>
              <w:t>ірка</w:t>
            </w:r>
          </w:p>
          <w:p w:rsidR="004410C2" w:rsidRPr="00F63C5A" w:rsidRDefault="004410C2" w:rsidP="00AA25D1">
            <w:pPr>
              <w:spacing w:before="45" w:after="0" w:line="193" w:lineRule="atLeast"/>
              <w:jc w:val="both"/>
              <w:rPr>
                <w:rFonts w:ascii="Times New Roman" w:hAnsi="Times New Roman"/>
                <w:color w:val="000000"/>
                <w:sz w:val="24"/>
                <w:szCs w:val="24"/>
                <w:lang w:eastAsia="uk-UA"/>
              </w:rPr>
            </w:pPr>
            <w:r>
              <w:pict>
                <v:shape id="_x0000_i1040" type="#_x0000_t75" alt="" style="width:12.1pt;height:12.1pt">
                  <v:imagedata r:id="rId9" r:href="rId24"/>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ревізія</w:t>
            </w:r>
          </w:p>
          <w:p w:rsidR="004410C2" w:rsidRPr="00F63C5A" w:rsidRDefault="004410C2" w:rsidP="00AA25D1">
            <w:pPr>
              <w:spacing w:before="45" w:after="0" w:line="193" w:lineRule="atLeast"/>
              <w:jc w:val="both"/>
              <w:rPr>
                <w:rFonts w:ascii="Times New Roman" w:hAnsi="Times New Roman"/>
                <w:color w:val="000000"/>
                <w:sz w:val="24"/>
                <w:szCs w:val="24"/>
                <w:lang w:eastAsia="uk-UA"/>
              </w:rPr>
            </w:pPr>
            <w:r>
              <w:pict>
                <v:shape id="_x0000_i1041" type="#_x0000_t75" alt="" style="width:12.1pt;height:12.1pt">
                  <v:imagedata r:id="rId9" r:href="rId25"/>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обстеження</w:t>
            </w:r>
          </w:p>
          <w:p w:rsidR="004410C2" w:rsidRPr="00F63C5A" w:rsidRDefault="004410C2" w:rsidP="00AA25D1">
            <w:pPr>
              <w:spacing w:before="45" w:after="0" w:line="193" w:lineRule="atLeast"/>
              <w:jc w:val="both"/>
              <w:rPr>
                <w:rFonts w:ascii="Times New Roman" w:hAnsi="Times New Roman"/>
                <w:color w:val="000000"/>
                <w:sz w:val="24"/>
                <w:szCs w:val="24"/>
                <w:lang w:eastAsia="uk-UA"/>
              </w:rPr>
            </w:pPr>
            <w:r>
              <w:pict>
                <v:shape id="_x0000_i1042" type="#_x0000_t75" alt="" style="width:12.1pt;height:12.1pt">
                  <v:imagedata r:id="rId9" r:href="rId26"/>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огляд</w:t>
            </w:r>
          </w:p>
          <w:p w:rsidR="004410C2" w:rsidRPr="00F63C5A" w:rsidRDefault="004410C2" w:rsidP="00AA25D1">
            <w:pPr>
              <w:spacing w:before="45" w:after="0" w:line="193" w:lineRule="atLeast"/>
              <w:rPr>
                <w:rFonts w:ascii="Times New Roman" w:hAnsi="Times New Roman"/>
                <w:color w:val="000000"/>
                <w:sz w:val="24"/>
                <w:szCs w:val="24"/>
                <w:lang w:eastAsia="uk-UA"/>
              </w:rPr>
            </w:pPr>
            <w:r>
              <w:pict>
                <v:shape id="_x0000_i1043" type="#_x0000_t75" alt="" style="width:12.1pt;height:12.1pt">
                  <v:imagedata r:id="rId9" r:href="rId27"/>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інша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форма,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визначена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законом</w:t>
            </w:r>
          </w:p>
          <w:p w:rsidR="004410C2" w:rsidRPr="00F63C5A" w:rsidRDefault="004410C2" w:rsidP="00AA25D1">
            <w:pPr>
              <w:spacing w:before="45" w:after="0" w:line="193" w:lineRule="atLeast"/>
              <w:rPr>
                <w:rFonts w:ascii="Times New Roman" w:hAnsi="Times New Roman"/>
                <w:color w:val="000000"/>
                <w:sz w:val="24"/>
                <w:szCs w:val="24"/>
                <w:lang w:eastAsia="uk-UA"/>
              </w:rPr>
            </w:pPr>
            <w:r w:rsidRPr="00F63C5A">
              <w:rPr>
                <w:rFonts w:ascii="Times New Roman" w:hAnsi="Times New Roman"/>
                <w:color w:val="000000"/>
                <w:spacing w:val="-11"/>
                <w:sz w:val="24"/>
                <w:szCs w:val="24"/>
                <w:lang w:eastAsia="uk-UA"/>
              </w:rPr>
              <w:t>___________________________________</w:t>
            </w:r>
          </w:p>
          <w:p w:rsidR="004410C2" w:rsidRPr="00F63C5A" w:rsidRDefault="004410C2" w:rsidP="00AA25D1">
            <w:pPr>
              <w:spacing w:before="17" w:after="0" w:line="150" w:lineRule="atLeast"/>
              <w:ind w:right="109"/>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(назва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форми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p>
        </w:tc>
      </w:tr>
    </w:tbl>
    <w:p w:rsidR="004410C2" w:rsidRPr="00F63C5A" w:rsidRDefault="004410C2" w:rsidP="006777B3">
      <w:pPr>
        <w:shd w:val="clear" w:color="auto" w:fill="FFFFFF"/>
        <w:spacing w:before="120" w:after="120" w:line="193" w:lineRule="atLeast"/>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Строк</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840"/>
        <w:gridCol w:w="885"/>
        <w:gridCol w:w="976"/>
        <w:gridCol w:w="944"/>
        <w:gridCol w:w="1100"/>
        <w:gridCol w:w="841"/>
        <w:gridCol w:w="885"/>
        <w:gridCol w:w="976"/>
        <w:gridCol w:w="944"/>
        <w:gridCol w:w="1100"/>
      </w:tblGrid>
      <w:tr w:rsidR="004410C2" w:rsidRPr="00F63C5A" w:rsidTr="004D7670">
        <w:trPr>
          <w:trHeight w:val="60"/>
        </w:trPr>
        <w:tc>
          <w:tcPr>
            <w:tcW w:w="2500" w:type="pct"/>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Початок</w:t>
            </w:r>
          </w:p>
        </w:tc>
        <w:tc>
          <w:tcPr>
            <w:tcW w:w="2500" w:type="pct"/>
            <w:gridSpan w:val="5"/>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Завершення</w:t>
            </w:r>
          </w:p>
        </w:tc>
      </w:tr>
      <w:tr w:rsidR="004410C2" w:rsidRPr="00F63C5A" w:rsidTr="004D7670">
        <w:trPr>
          <w:trHeight w:val="60"/>
        </w:trPr>
        <w:tc>
          <w:tcPr>
            <w:tcW w:w="44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44" type="#_x0000_t75" alt="" style="width:20.75pt;height:9.8pt">
                  <v:imagedata r:id="rId28" r:href="rId29"/>
                </v:shape>
              </w:pic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45" type="#_x0000_t75" alt="" style="width:20.75pt;height:9.8pt">
                  <v:imagedata r:id="rId28" r:href="rId30"/>
                </v:shape>
              </w:pic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rPr>
                <w:rFonts w:ascii="Times New Roman" w:hAnsi="Times New Roman"/>
                <w:color w:val="000000"/>
                <w:sz w:val="24"/>
                <w:szCs w:val="24"/>
                <w:lang w:eastAsia="uk-UA"/>
              </w:rPr>
            </w:pPr>
            <w:r>
              <w:pict>
                <v:shape id="_x0000_i1046" type="#_x0000_t75" alt="" style="width:42.05pt;height:9.8pt">
                  <v:imagedata r:id="rId17" r:href="rId31"/>
                </v:shape>
              </w:pic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47" type="#_x0000_t75" alt="" style="width:20.75pt;height:9.8pt">
                  <v:imagedata r:id="rId28" r:href="rId32"/>
                </v:shape>
              </w:pic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48" type="#_x0000_t75" alt="" style="width:20.75pt;height:9.8pt">
                  <v:imagedata r:id="rId28" r:href="rId33"/>
                </v:shape>
              </w:pict>
            </w:r>
          </w:p>
        </w:tc>
        <w:tc>
          <w:tcPr>
            <w:tcW w:w="44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49" type="#_x0000_t75" alt="" style="width:20.75pt;height:9.8pt">
                  <v:imagedata r:id="rId28" r:href="rId34"/>
                </v:shape>
              </w:pic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50" type="#_x0000_t75" alt="" style="width:20.75pt;height:9.8pt">
                  <v:imagedata r:id="rId28" r:href="rId35"/>
                </v:shape>
              </w:pic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rPr>
                <w:rFonts w:ascii="Times New Roman" w:hAnsi="Times New Roman"/>
                <w:color w:val="000000"/>
                <w:sz w:val="24"/>
                <w:szCs w:val="24"/>
                <w:lang w:eastAsia="uk-UA"/>
              </w:rPr>
            </w:pPr>
            <w:r>
              <w:pict>
                <v:shape id="_x0000_i1051" type="#_x0000_t75" alt="" style="width:42.05pt;height:9.8pt">
                  <v:imagedata r:id="rId17" r:href="rId36"/>
                </v:shape>
              </w:pic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52" type="#_x0000_t75" alt="" style="width:20.75pt;height:9.8pt">
                  <v:imagedata r:id="rId28" r:href="rId37"/>
                </v:shape>
              </w:pic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before="57" w:after="0" w:line="193" w:lineRule="atLeast"/>
              <w:jc w:val="center"/>
              <w:rPr>
                <w:rFonts w:ascii="Times New Roman" w:hAnsi="Times New Roman"/>
                <w:color w:val="000000"/>
                <w:sz w:val="24"/>
                <w:szCs w:val="24"/>
                <w:lang w:eastAsia="uk-UA"/>
              </w:rPr>
            </w:pPr>
            <w:r>
              <w:pict>
                <v:shape id="_x0000_i1053" type="#_x0000_t75" alt="" style="width:20.75pt;height:9.8pt">
                  <v:imagedata r:id="rId28" r:href="rId38"/>
                </v:shape>
              </w:pict>
            </w:r>
          </w:p>
        </w:tc>
      </w:tr>
      <w:tr w:rsidR="004410C2" w:rsidRPr="00F63C5A" w:rsidTr="004D7670">
        <w:trPr>
          <w:trHeight w:val="60"/>
        </w:trPr>
        <w:tc>
          <w:tcPr>
            <w:tcW w:w="44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число</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м</w:t>
            </w:r>
            <w:proofErr w:type="gramEnd"/>
            <w:r w:rsidRPr="00F63C5A">
              <w:rPr>
                <w:rFonts w:ascii="Times New Roman" w:hAnsi="Times New Roman"/>
                <w:color w:val="000000"/>
                <w:sz w:val="24"/>
                <w:szCs w:val="24"/>
                <w:lang w:eastAsia="uk-UA"/>
              </w:rPr>
              <w:t>ісяць</w: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р</w:t>
            </w:r>
            <w:proofErr w:type="gramEnd"/>
            <w:r w:rsidRPr="00F63C5A">
              <w:rPr>
                <w:rFonts w:ascii="Times New Roman" w:hAnsi="Times New Roman"/>
                <w:color w:val="000000"/>
                <w:sz w:val="24"/>
                <w:szCs w:val="24"/>
                <w:lang w:eastAsia="uk-UA"/>
              </w:rPr>
              <w:t>ік</w: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години</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хвилини</w:t>
            </w:r>
          </w:p>
        </w:tc>
        <w:tc>
          <w:tcPr>
            <w:tcW w:w="44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число</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м</w:t>
            </w:r>
            <w:proofErr w:type="gramEnd"/>
            <w:r w:rsidRPr="00F63C5A">
              <w:rPr>
                <w:rFonts w:ascii="Times New Roman" w:hAnsi="Times New Roman"/>
                <w:color w:val="000000"/>
                <w:sz w:val="24"/>
                <w:szCs w:val="24"/>
                <w:lang w:eastAsia="uk-UA"/>
              </w:rPr>
              <w:t>ісяць</w:t>
            </w:r>
          </w:p>
        </w:tc>
        <w:tc>
          <w:tcPr>
            <w:tcW w:w="49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р</w:t>
            </w:r>
            <w:proofErr w:type="gramEnd"/>
            <w:r w:rsidRPr="00F63C5A">
              <w:rPr>
                <w:rFonts w:ascii="Times New Roman" w:hAnsi="Times New Roman"/>
                <w:color w:val="000000"/>
                <w:sz w:val="24"/>
                <w:szCs w:val="24"/>
                <w:lang w:eastAsia="uk-UA"/>
              </w:rPr>
              <w:t>ік</w:t>
            </w:r>
          </w:p>
        </w:tc>
        <w:tc>
          <w:tcPr>
            <w:tcW w:w="50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години</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хвилини</w:t>
            </w:r>
          </w:p>
        </w:tc>
      </w:tr>
    </w:tbl>
    <w:p w:rsidR="004410C2" w:rsidRPr="00F63C5A" w:rsidRDefault="004410C2" w:rsidP="006777B3">
      <w:pPr>
        <w:shd w:val="clear" w:color="auto" w:fill="FFFFFF"/>
        <w:spacing w:before="120" w:after="120" w:line="193" w:lineRule="atLeast"/>
        <w:jc w:val="both"/>
        <w:rPr>
          <w:rFonts w:ascii="Times New Roman" w:hAnsi="Times New Roman"/>
          <w:color w:val="000000"/>
          <w:sz w:val="24"/>
          <w:szCs w:val="24"/>
          <w:lang w:eastAsia="uk-UA"/>
        </w:rPr>
      </w:pPr>
      <w:proofErr w:type="gramStart"/>
      <w:r w:rsidRPr="00F63C5A">
        <w:rPr>
          <w:rFonts w:ascii="Times New Roman" w:hAnsi="Times New Roman"/>
          <w:b/>
          <w:bCs/>
          <w:color w:val="000000"/>
          <w:sz w:val="24"/>
          <w:szCs w:val="24"/>
          <w:lang w:eastAsia="uk-UA"/>
        </w:rPr>
        <w:t>Дан</w:t>
      </w:r>
      <w:proofErr w:type="gramEnd"/>
      <w:r w:rsidRPr="00F63C5A">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останній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4745"/>
        <w:gridCol w:w="4746"/>
      </w:tblGrid>
      <w:tr w:rsidR="004410C2" w:rsidRPr="00F63C5A" w:rsidTr="004D7670">
        <w:trPr>
          <w:trHeight w:val="60"/>
        </w:trPr>
        <w:tc>
          <w:tcPr>
            <w:tcW w:w="2500" w:type="pct"/>
            <w:tcBorders>
              <w:top w:val="single" w:sz="8" w:space="0" w:color="000000"/>
              <w:left w:val="single" w:sz="8" w:space="0" w:color="000000"/>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Плановий</w:t>
            </w:r>
          </w:p>
        </w:tc>
        <w:tc>
          <w:tcPr>
            <w:tcW w:w="2500" w:type="pct"/>
            <w:tcBorders>
              <w:top w:val="single" w:sz="8" w:space="0" w:color="000000"/>
              <w:left w:val="nil"/>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Позаплановий</w:t>
            </w:r>
          </w:p>
        </w:tc>
      </w:tr>
      <w:tr w:rsidR="004410C2" w:rsidRPr="00F63C5A" w:rsidTr="004D7670">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54" type="#_x0000_t75" alt="" style="width:12.1pt;height:12.1pt">
                  <v:imagedata r:id="rId9" r:href="rId39"/>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було</w:t>
            </w:r>
          </w:p>
        </w:tc>
        <w:tc>
          <w:tcPr>
            <w:tcW w:w="2500" w:type="pct"/>
            <w:tcBorders>
              <w:top w:val="nil"/>
              <w:left w:val="nil"/>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55" type="#_x0000_t75" alt="" style="width:12.1pt;height:12.1pt">
                  <v:imagedata r:id="rId9" r:href="rId40"/>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було</w:t>
            </w:r>
          </w:p>
        </w:tc>
      </w:tr>
      <w:tr w:rsidR="004410C2" w:rsidRPr="00F63C5A" w:rsidTr="004D7670">
        <w:trPr>
          <w:trHeight w:val="60"/>
        </w:trPr>
        <w:tc>
          <w:tcPr>
            <w:tcW w:w="2500" w:type="pct"/>
            <w:tcBorders>
              <w:top w:val="nil"/>
              <w:left w:val="single" w:sz="8" w:space="0" w:color="000000"/>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pict>
                <v:shape id="_x0000_i1056" type="#_x0000_t75" alt="" style="width:12.1pt;height:12.1pt">
                  <v:imagedata r:id="rId9" r:href="rId41"/>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був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pict>
                <v:shape id="_x0000_i1057" type="#_x0000_t75" alt="" style="width:89.85pt;height:10.35pt">
                  <v:imagedata r:id="rId15" r:href="rId42"/>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pict>
                <v:shape id="_x0000_i1058" type="#_x0000_t75" alt="" style="width:89.85pt;height:10.35pt">
                  <v:imagedata r:id="rId15" r:href="rId43"/>
                </v:shape>
              </w:pict>
            </w:r>
          </w:p>
          <w:p w:rsidR="004410C2" w:rsidRPr="00F63C5A" w:rsidRDefault="004410C2" w:rsidP="00AA25D1">
            <w:pPr>
              <w:spacing w:before="57" w:after="0" w:line="193" w:lineRule="atLeast"/>
              <w:jc w:val="both"/>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Акт</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pict>
                <v:shape id="_x0000_i1059" type="#_x0000_t75" alt="" style="width:104.85pt;height:10.35pt">
                  <v:imagedata r:id="rId6" r:href="rId44"/>
                </v:shape>
              </w:pict>
            </w:r>
          </w:p>
          <w:p w:rsidR="004410C2" w:rsidRPr="00F63C5A" w:rsidRDefault="004410C2" w:rsidP="00AA25D1">
            <w:pPr>
              <w:spacing w:before="57"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Розпорядження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ліцензійних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умов:</w:t>
            </w:r>
          </w:p>
          <w:p w:rsidR="004410C2" w:rsidRPr="00F63C5A" w:rsidRDefault="004410C2" w:rsidP="00AA25D1">
            <w:pPr>
              <w:spacing w:before="28" w:after="0" w:line="193" w:lineRule="atLeast"/>
              <w:jc w:val="both"/>
              <w:rPr>
                <w:rFonts w:ascii="Times New Roman" w:hAnsi="Times New Roman"/>
                <w:color w:val="000000"/>
                <w:sz w:val="24"/>
                <w:szCs w:val="24"/>
                <w:lang w:eastAsia="uk-UA"/>
              </w:rPr>
            </w:pPr>
            <w:r>
              <w:pict>
                <v:shape id="_x0000_i1060" type="#_x0000_t75" alt="" style="width:12.1pt;height:12.1pt">
                  <v:imagedata r:id="rId9" r:href="rId45"/>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видавалося;</w:t>
            </w:r>
            <w:r>
              <w:rPr>
                <w:rFonts w:ascii="Times New Roman" w:hAnsi="Times New Roman"/>
                <w:color w:val="000000"/>
                <w:sz w:val="24"/>
                <w:szCs w:val="24"/>
                <w:lang w:eastAsia="uk-UA"/>
              </w:rPr>
              <w:t xml:space="preserve"> </w:t>
            </w:r>
            <w:r>
              <w:pict>
                <v:shape id="_x0000_i1061" type="#_x0000_t75" alt="" style="width:12.1pt;height:12.1pt">
                  <v:imagedata r:id="rId9" r:href="rId46"/>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видавалося;</w:t>
            </w:r>
          </w:p>
          <w:p w:rsidR="004410C2" w:rsidRPr="00F63C5A" w:rsidRDefault="004410C2" w:rsidP="00AA25D1">
            <w:pPr>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lastRenderedPageBreak/>
              <w:t>Вимоги:</w:t>
            </w:r>
            <w:r>
              <w:rPr>
                <w:rFonts w:ascii="Times New Roman" w:hAnsi="Times New Roman"/>
                <w:color w:val="000000"/>
                <w:sz w:val="24"/>
                <w:szCs w:val="24"/>
                <w:lang w:eastAsia="uk-UA"/>
              </w:rPr>
              <w:t xml:space="preserve"> м </w:t>
            </w:r>
            <w:r w:rsidRPr="00F63C5A">
              <w:rPr>
                <w:rFonts w:ascii="Times New Roman" w:hAnsi="Times New Roman"/>
                <w:color w:val="000000"/>
                <w:sz w:val="24"/>
                <w:szCs w:val="24"/>
                <w:lang w:eastAsia="uk-UA"/>
              </w:rPr>
              <w:t>виконано;</w:t>
            </w:r>
            <w:r>
              <w:rPr>
                <w:rFonts w:ascii="Times New Roman" w:hAnsi="Times New Roman"/>
                <w:color w:val="000000"/>
                <w:sz w:val="24"/>
                <w:szCs w:val="24"/>
                <w:lang w:eastAsia="uk-UA"/>
              </w:rPr>
              <w:t xml:space="preserve"> </w:t>
            </w:r>
            <w:r>
              <w:pict>
                <v:shape id="_x0000_i1062" type="#_x0000_t75" alt="" style="width:12.1pt;height:12.1pt">
                  <v:imagedata r:id="rId9" r:href="rId47"/>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виконано</w:t>
            </w:r>
          </w:p>
          <w:p w:rsidR="004410C2" w:rsidRPr="00F63C5A" w:rsidRDefault="004410C2" w:rsidP="00AA25D1">
            <w:pPr>
              <w:spacing w:before="57" w:after="0" w:line="193" w:lineRule="atLeast"/>
              <w:ind w:left="652"/>
              <w:jc w:val="both"/>
              <w:rPr>
                <w:rFonts w:ascii="Times New Roman" w:hAnsi="Times New Roman"/>
                <w:color w:val="000000"/>
                <w:sz w:val="24"/>
                <w:szCs w:val="24"/>
                <w:lang w:eastAsia="uk-UA"/>
              </w:rPr>
            </w:pPr>
            <w:r>
              <w:pict>
                <v:shape id="_x0000_i1063" type="#_x0000_t75" alt="" style="width:12.1pt;height:12.1pt">
                  <v:imagedata r:id="rId9" r:href="rId48"/>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відсутня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інформація</w:t>
            </w:r>
          </w:p>
        </w:tc>
        <w:tc>
          <w:tcPr>
            <w:tcW w:w="2500" w:type="pct"/>
            <w:tcBorders>
              <w:top w:val="nil"/>
              <w:left w:val="nil"/>
              <w:bottom w:val="single" w:sz="8" w:space="0" w:color="000000"/>
              <w:right w:val="single" w:sz="8" w:space="0" w:color="000000"/>
            </w:tcBorders>
            <w:tcMar>
              <w:top w:w="68" w:type="dxa"/>
              <w:left w:w="68" w:type="dxa"/>
              <w:bottom w:w="71"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pict>
                <v:shape id="_x0000_i1064" type="#_x0000_t75" alt="" style="width:12.1pt;height:12.1pt">
                  <v:imagedata r:id="rId9" r:href="rId49"/>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був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pict>
                <v:shape id="_x0000_i1065" type="#_x0000_t75" alt="" style="width:89.85pt;height:10.35pt">
                  <v:imagedata r:id="rId15" r:href="rId50"/>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pict>
                <v:shape id="_x0000_i1066" type="#_x0000_t75" alt="" style="width:89.85pt;height:10.35pt">
                  <v:imagedata r:id="rId15" r:href="rId51"/>
                </v:shape>
              </w:pict>
            </w:r>
          </w:p>
          <w:p w:rsidR="004410C2" w:rsidRPr="00F63C5A" w:rsidRDefault="004410C2" w:rsidP="00AA25D1">
            <w:pPr>
              <w:spacing w:before="57" w:after="0" w:line="193" w:lineRule="atLeast"/>
              <w:jc w:val="both"/>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Акт</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pict>
                <v:shape id="_x0000_i1067" type="#_x0000_t75" alt="" style="width:104.85pt;height:10.35pt">
                  <v:imagedata r:id="rId6" r:href="rId52"/>
                </v:shape>
              </w:pict>
            </w:r>
          </w:p>
          <w:p w:rsidR="004410C2" w:rsidRPr="00F63C5A" w:rsidRDefault="004410C2" w:rsidP="00AA25D1">
            <w:pPr>
              <w:spacing w:before="57"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Розпорядження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ліцензійних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умов:</w:t>
            </w:r>
          </w:p>
          <w:p w:rsidR="004410C2" w:rsidRPr="00F63C5A" w:rsidRDefault="004410C2" w:rsidP="00AA25D1">
            <w:pPr>
              <w:spacing w:before="28" w:after="0" w:line="193" w:lineRule="atLeast"/>
              <w:jc w:val="both"/>
              <w:rPr>
                <w:rFonts w:ascii="Times New Roman" w:hAnsi="Times New Roman"/>
                <w:color w:val="000000"/>
                <w:sz w:val="24"/>
                <w:szCs w:val="24"/>
                <w:lang w:eastAsia="uk-UA"/>
              </w:rPr>
            </w:pPr>
            <w:r>
              <w:pict>
                <v:shape id="_x0000_i1068" type="#_x0000_t75" alt="" style="width:12.1pt;height:12.1pt">
                  <v:imagedata r:id="rId9" r:href="rId53"/>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видавалося;</w:t>
            </w:r>
            <w:r>
              <w:rPr>
                <w:rFonts w:ascii="Times New Roman" w:hAnsi="Times New Roman"/>
                <w:color w:val="000000"/>
                <w:sz w:val="24"/>
                <w:szCs w:val="24"/>
                <w:lang w:eastAsia="uk-UA"/>
              </w:rPr>
              <w:t xml:space="preserve"> </w:t>
            </w:r>
            <w:r>
              <w:pict>
                <v:shape id="_x0000_i1069" type="#_x0000_t75" alt="" style="width:12.1pt;height:12.1pt">
                  <v:imagedata r:id="rId9" r:href="rId54"/>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видавалося;</w:t>
            </w:r>
          </w:p>
          <w:p w:rsidR="004410C2" w:rsidRPr="00F63C5A" w:rsidRDefault="004410C2" w:rsidP="00AA25D1">
            <w:pPr>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lastRenderedPageBreak/>
              <w:t>Вимоги:</w:t>
            </w:r>
            <w:r>
              <w:rPr>
                <w:rFonts w:ascii="Times New Roman" w:hAnsi="Times New Roman"/>
                <w:color w:val="000000"/>
                <w:sz w:val="24"/>
                <w:szCs w:val="24"/>
                <w:lang w:eastAsia="uk-UA"/>
              </w:rPr>
              <w:t xml:space="preserve"> </w:t>
            </w:r>
            <w:r>
              <w:pict>
                <v:shape id="_x0000_i1070" type="#_x0000_t75" alt="" style="width:12.1pt;height:12.1pt">
                  <v:imagedata r:id="rId9" r:href="rId55"/>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виконано;</w:t>
            </w:r>
            <w:r>
              <w:rPr>
                <w:rFonts w:ascii="Times New Roman" w:hAnsi="Times New Roman"/>
                <w:color w:val="000000"/>
                <w:sz w:val="24"/>
                <w:szCs w:val="24"/>
                <w:lang w:eastAsia="uk-UA"/>
              </w:rPr>
              <w:t xml:space="preserve"> </w:t>
            </w:r>
            <w:r>
              <w:pict>
                <v:shape id="_x0000_i1071" type="#_x0000_t75" alt="" style="width:12.1pt;height:12.1pt">
                  <v:imagedata r:id="rId9" r:href="rId56"/>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виконано</w:t>
            </w:r>
          </w:p>
          <w:p w:rsidR="004410C2" w:rsidRPr="00F63C5A" w:rsidRDefault="004410C2" w:rsidP="00AA25D1">
            <w:pPr>
              <w:spacing w:before="57" w:after="0" w:line="193" w:lineRule="atLeast"/>
              <w:ind w:left="652"/>
              <w:jc w:val="both"/>
              <w:rPr>
                <w:rFonts w:ascii="Times New Roman" w:hAnsi="Times New Roman"/>
                <w:color w:val="000000"/>
                <w:sz w:val="24"/>
                <w:szCs w:val="24"/>
                <w:lang w:eastAsia="uk-UA"/>
              </w:rPr>
            </w:pPr>
            <w:r>
              <w:pict>
                <v:shape id="_x0000_i1072" type="#_x0000_t75" alt="" style="width:12.1pt;height:12.1pt">
                  <v:imagedata r:id="rId9" r:href="rId57"/>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відсутня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інформація</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AA25D1">
      <w:pPr>
        <w:shd w:val="clear" w:color="auto" w:fill="FFFFFF"/>
        <w:spacing w:after="0" w:line="193" w:lineRule="atLeast"/>
        <w:ind w:firstLine="283"/>
        <w:rPr>
          <w:rFonts w:ascii="Times New Roman" w:hAnsi="Times New Roman"/>
          <w:color w:val="000000"/>
          <w:sz w:val="24"/>
          <w:szCs w:val="24"/>
          <w:lang w:eastAsia="uk-UA"/>
        </w:rPr>
      </w:pP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беруть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участь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посадові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sidRPr="00F63C5A">
        <w:rPr>
          <w:rFonts w:ascii="Times New Roman" w:hAnsi="Times New Roman"/>
          <w:color w:val="000000"/>
          <w:sz w:val="24"/>
          <w:szCs w:val="24"/>
          <w:lang w:eastAsia="uk-UA"/>
        </w:rPr>
        <w:br/>
        <w:t>органу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(найменування посади, власне ім’я </w:t>
      </w:r>
      <w:proofErr w:type="gramStart"/>
      <w:r w:rsidRPr="004D7670">
        <w:rPr>
          <w:rFonts w:ascii="Times New Roman" w:hAnsi="Times New Roman"/>
          <w:color w:val="000000"/>
          <w:sz w:val="20"/>
          <w:szCs w:val="20"/>
          <w:lang w:eastAsia="uk-UA"/>
        </w:rPr>
        <w:t>ПР</w:t>
      </w:r>
      <w:proofErr w:type="gramEnd"/>
      <w:r w:rsidRPr="004D7670">
        <w:rPr>
          <w:rFonts w:ascii="Times New Roman" w:hAnsi="Times New Roman"/>
          <w:color w:val="000000"/>
          <w:sz w:val="20"/>
          <w:szCs w:val="20"/>
          <w:lang w:eastAsia="uk-UA"/>
        </w:rPr>
        <w:t>ІЗВИЩЕ)</w:t>
      </w:r>
    </w:p>
    <w:p w:rsidR="004410C2" w:rsidRPr="00F63C5A" w:rsidRDefault="004410C2" w:rsidP="00AA25D1">
      <w:pPr>
        <w:shd w:val="clear" w:color="auto" w:fill="FFFFFF"/>
        <w:spacing w:before="113"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уповноважена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особа:</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(найменування посади, власне ім’я </w:t>
      </w:r>
      <w:proofErr w:type="gramStart"/>
      <w:r w:rsidRPr="004D7670">
        <w:rPr>
          <w:rFonts w:ascii="Times New Roman" w:hAnsi="Times New Roman"/>
          <w:color w:val="000000"/>
          <w:sz w:val="20"/>
          <w:szCs w:val="20"/>
          <w:lang w:eastAsia="uk-UA"/>
        </w:rPr>
        <w:t>ПР</w:t>
      </w:r>
      <w:proofErr w:type="gramEnd"/>
      <w:r w:rsidRPr="004D7670">
        <w:rPr>
          <w:rFonts w:ascii="Times New Roman" w:hAnsi="Times New Roman"/>
          <w:color w:val="000000"/>
          <w:sz w:val="20"/>
          <w:szCs w:val="20"/>
          <w:lang w:eastAsia="uk-UA"/>
        </w:rPr>
        <w:t>ІЗВИЩЕ)</w:t>
      </w:r>
    </w:p>
    <w:p w:rsidR="004410C2" w:rsidRPr="00F63C5A" w:rsidRDefault="004410C2" w:rsidP="00AA25D1">
      <w:pPr>
        <w:shd w:val="clear" w:color="auto" w:fill="FFFFFF"/>
        <w:spacing w:before="113"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треті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4410C2" w:rsidRPr="004D7670" w:rsidRDefault="004410C2" w:rsidP="00554C52">
      <w:pPr>
        <w:shd w:val="clear" w:color="auto" w:fill="FFFFFF"/>
        <w:spacing w:before="17" w:after="0" w:line="150" w:lineRule="atLeast"/>
        <w:jc w:val="center"/>
        <w:rPr>
          <w:rFonts w:ascii="Times New Roman" w:hAnsi="Times New Roman"/>
          <w:color w:val="000000"/>
          <w:sz w:val="20"/>
          <w:szCs w:val="20"/>
          <w:lang w:eastAsia="uk-UA"/>
        </w:rPr>
      </w:pPr>
      <w:r w:rsidRPr="004D7670">
        <w:rPr>
          <w:rFonts w:ascii="Times New Roman" w:hAnsi="Times New Roman"/>
          <w:color w:val="000000"/>
          <w:sz w:val="20"/>
          <w:szCs w:val="20"/>
          <w:lang w:eastAsia="uk-UA"/>
        </w:rPr>
        <w:t xml:space="preserve">(найменування посади, власне ім’я </w:t>
      </w:r>
      <w:proofErr w:type="gramStart"/>
      <w:r w:rsidRPr="004D7670">
        <w:rPr>
          <w:rFonts w:ascii="Times New Roman" w:hAnsi="Times New Roman"/>
          <w:color w:val="000000"/>
          <w:sz w:val="20"/>
          <w:szCs w:val="20"/>
          <w:lang w:eastAsia="uk-UA"/>
        </w:rPr>
        <w:t>ПР</w:t>
      </w:r>
      <w:proofErr w:type="gramEnd"/>
      <w:r w:rsidRPr="004D7670">
        <w:rPr>
          <w:rFonts w:ascii="Times New Roman" w:hAnsi="Times New Roman"/>
          <w:color w:val="000000"/>
          <w:sz w:val="20"/>
          <w:szCs w:val="20"/>
          <w:lang w:eastAsia="uk-UA"/>
        </w:rPr>
        <w:t>ІЗВИЩЕ)</w:t>
      </w:r>
    </w:p>
    <w:p w:rsidR="004410C2" w:rsidRPr="00F63C5A" w:rsidRDefault="004410C2" w:rsidP="00554C52">
      <w:pPr>
        <w:shd w:val="clear" w:color="auto" w:fill="FFFFFF"/>
        <w:spacing w:before="227" w:after="240" w:line="193"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Процес</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(його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окремої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дії)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фіксувався:</w:t>
      </w:r>
    </w:p>
    <w:tbl>
      <w:tblPr>
        <w:tblW w:w="5000" w:type="pct"/>
        <w:tblCellMar>
          <w:left w:w="0" w:type="dxa"/>
          <w:right w:w="0" w:type="dxa"/>
        </w:tblCellMar>
        <w:tblLook w:val="00A0" w:firstRow="1" w:lastRow="0" w:firstColumn="1" w:lastColumn="0" w:noHBand="0" w:noVBand="0"/>
      </w:tblPr>
      <w:tblGrid>
        <w:gridCol w:w="6211"/>
        <w:gridCol w:w="3280"/>
      </w:tblGrid>
      <w:tr w:rsidR="004410C2" w:rsidRPr="00F63C5A" w:rsidTr="004D7670">
        <w:trPr>
          <w:trHeight w:val="60"/>
        </w:trPr>
        <w:tc>
          <w:tcPr>
            <w:tcW w:w="3272"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3" type="#_x0000_t75" alt="" style="width:12.1pt;height:12.1pt">
                  <v:imagedata r:id="rId9" r:href="rId58"/>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суб’єктом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p>
        </w:tc>
        <w:tc>
          <w:tcPr>
            <w:tcW w:w="1728" w:type="pct"/>
            <w:tcBorders>
              <w:top w:val="single" w:sz="8" w:space="0" w:color="000000"/>
              <w:left w:val="nil"/>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4" type="#_x0000_t75" alt="" style="width:12.1pt;height:12.1pt">
                  <v:imagedata r:id="rId9" r:href="rId59"/>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ауд</w:t>
            </w:r>
            <w:proofErr w:type="gramEnd"/>
            <w:r w:rsidRPr="00F63C5A">
              <w:rPr>
                <w:rFonts w:ascii="Times New Roman" w:hAnsi="Times New Roman"/>
                <w:color w:val="000000"/>
                <w:sz w:val="24"/>
                <w:szCs w:val="24"/>
                <w:lang w:eastAsia="uk-UA"/>
              </w:rPr>
              <w:t>іотехніки</w:t>
            </w:r>
          </w:p>
        </w:tc>
      </w:tr>
      <w:tr w:rsidR="004410C2" w:rsidRPr="00F63C5A" w:rsidTr="004D7670">
        <w:trPr>
          <w:trHeight w:val="60"/>
        </w:trPr>
        <w:tc>
          <w:tcPr>
            <w:tcW w:w="3272"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72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5" type="#_x0000_t75" alt="" style="width:12.1pt;height:12.1pt">
                  <v:imagedata r:id="rId9" r:href="rId60"/>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відеотехніки</w:t>
            </w:r>
          </w:p>
        </w:tc>
      </w:tr>
      <w:tr w:rsidR="004410C2" w:rsidRPr="00F63C5A" w:rsidTr="004D7670">
        <w:trPr>
          <w:trHeight w:val="60"/>
        </w:trPr>
        <w:tc>
          <w:tcPr>
            <w:tcW w:w="3272" w:type="pct"/>
            <w:vMerge w:val="restart"/>
            <w:tcBorders>
              <w:top w:val="nil"/>
              <w:left w:val="single" w:sz="8" w:space="0" w:color="000000"/>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6" type="#_x0000_t75" alt="" style="width:12.1pt;height:12.1pt">
                  <v:imagedata r:id="rId9" r:href="rId61"/>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посадовою</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особою</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tc>
        <w:tc>
          <w:tcPr>
            <w:tcW w:w="172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7" type="#_x0000_t75" alt="" style="width:12.1pt;height:12.1pt">
                  <v:imagedata r:id="rId9" r:href="rId62"/>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ауд</w:t>
            </w:r>
            <w:proofErr w:type="gramEnd"/>
            <w:r w:rsidRPr="00F63C5A">
              <w:rPr>
                <w:rFonts w:ascii="Times New Roman" w:hAnsi="Times New Roman"/>
                <w:color w:val="000000"/>
                <w:sz w:val="24"/>
                <w:szCs w:val="24"/>
                <w:lang w:eastAsia="uk-UA"/>
              </w:rPr>
              <w:t>іотехніки</w:t>
            </w:r>
          </w:p>
        </w:tc>
      </w:tr>
      <w:tr w:rsidR="004410C2" w:rsidRPr="00F63C5A" w:rsidTr="004D7670">
        <w:trPr>
          <w:trHeight w:val="60"/>
        </w:trPr>
        <w:tc>
          <w:tcPr>
            <w:tcW w:w="3272" w:type="pct"/>
            <w:vMerge/>
            <w:tcBorders>
              <w:top w:val="nil"/>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728" w:type="pct"/>
            <w:tcBorders>
              <w:top w:val="nil"/>
              <w:left w:val="nil"/>
              <w:bottom w:val="single" w:sz="8" w:space="0" w:color="000000"/>
              <w:right w:val="single" w:sz="8" w:space="0" w:color="000000"/>
            </w:tcBorders>
            <w:tcMar>
              <w:top w:w="68" w:type="dxa"/>
              <w:left w:w="68" w:type="dxa"/>
              <w:bottom w:w="71" w:type="dxa"/>
              <w:right w:w="68" w:type="dxa"/>
            </w:tcMar>
            <w:vAlign w:val="center"/>
          </w:tcPr>
          <w:p w:rsidR="004410C2" w:rsidRPr="00F63C5A" w:rsidRDefault="004410C2" w:rsidP="00AA25D1">
            <w:pPr>
              <w:spacing w:after="0" w:line="193" w:lineRule="atLeast"/>
              <w:jc w:val="both"/>
              <w:rPr>
                <w:rFonts w:ascii="Times New Roman" w:hAnsi="Times New Roman"/>
                <w:color w:val="000000"/>
                <w:sz w:val="24"/>
                <w:szCs w:val="24"/>
                <w:lang w:eastAsia="uk-UA"/>
              </w:rPr>
            </w:pPr>
            <w:r>
              <w:pict>
                <v:shape id="_x0000_i1078" type="#_x0000_t75" alt="" style="width:12.1pt;height:12.1pt">
                  <v:imagedata r:id="rId9" r:href="rId63"/>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відеотехніки</w:t>
            </w:r>
          </w:p>
        </w:tc>
      </w:tr>
    </w:tbl>
    <w:p w:rsidR="004410C2" w:rsidRPr="00F63C5A" w:rsidRDefault="004410C2" w:rsidP="00AA25D1">
      <w:pPr>
        <w:shd w:val="clear" w:color="auto" w:fill="FFFFFF"/>
        <w:spacing w:before="57" w:after="57" w:line="193" w:lineRule="atLeast"/>
        <w:ind w:firstLine="283"/>
        <w:jc w:val="both"/>
        <w:rPr>
          <w:rFonts w:ascii="Times New Roman" w:hAnsi="Times New Roman"/>
          <w:color w:val="000000"/>
          <w:sz w:val="24"/>
          <w:szCs w:val="24"/>
          <w:lang w:eastAsia="uk-UA"/>
        </w:rPr>
      </w:pPr>
      <w:proofErr w:type="spellStart"/>
      <w:r w:rsidRPr="00F63C5A">
        <w:rPr>
          <w:rFonts w:ascii="Times New Roman" w:hAnsi="Times New Roman"/>
          <w:b/>
          <w:bCs/>
          <w:color w:val="000000"/>
          <w:sz w:val="24"/>
          <w:szCs w:val="24"/>
          <w:lang w:eastAsia="uk-UA"/>
        </w:rPr>
        <w:t>Додаткова</w:t>
      </w:r>
      <w:proofErr w:type="spellEnd"/>
      <w:r>
        <w:rPr>
          <w:rFonts w:ascii="Times New Roman" w:hAnsi="Times New Roman"/>
          <w:b/>
          <w:bCs/>
          <w:color w:val="000000"/>
          <w:sz w:val="24"/>
          <w:szCs w:val="24"/>
          <w:lang w:eastAsia="uk-UA"/>
        </w:rPr>
        <w:t xml:space="preserve"> </w:t>
      </w:r>
      <w:proofErr w:type="spellStart"/>
      <w:r w:rsidRPr="00F63C5A">
        <w:rPr>
          <w:rFonts w:ascii="Times New Roman" w:hAnsi="Times New Roman"/>
          <w:b/>
          <w:bCs/>
          <w:color w:val="000000"/>
          <w:sz w:val="24"/>
          <w:szCs w:val="24"/>
          <w:lang w:eastAsia="uk-UA"/>
        </w:rPr>
        <w:t>інформація</w:t>
      </w:r>
      <w:proofErr w:type="spell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w:t>
      </w:r>
      <w:r>
        <w:rPr>
          <w:rFonts w:ascii="Times New Roman" w:hAnsi="Times New Roman"/>
          <w:b/>
          <w:bCs/>
          <w:color w:val="000000"/>
          <w:sz w:val="24"/>
          <w:szCs w:val="24"/>
          <w:lang w:eastAsia="uk-UA"/>
        </w:rPr>
        <w:t xml:space="preserve"> </w:t>
      </w:r>
      <w:proofErr w:type="spellStart"/>
      <w:r w:rsidRPr="00F63C5A">
        <w:rPr>
          <w:rFonts w:ascii="Times New Roman" w:hAnsi="Times New Roman"/>
          <w:b/>
          <w:bCs/>
          <w:color w:val="000000"/>
          <w:sz w:val="24"/>
          <w:szCs w:val="24"/>
          <w:lang w:eastAsia="uk-UA"/>
        </w:rPr>
        <w:t>суб’єкта</w:t>
      </w:r>
      <w:proofErr w:type="spell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Додаткова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здійснює</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виробництва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1).</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Додаткова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здійснює</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імпорту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gramStart"/>
      <w:r w:rsidRPr="00F63C5A">
        <w:rPr>
          <w:rFonts w:ascii="Times New Roman" w:hAnsi="Times New Roman"/>
          <w:color w:val="000000"/>
          <w:sz w:val="24"/>
          <w:szCs w:val="24"/>
          <w:lang w:eastAsia="uk-UA"/>
        </w:rPr>
        <w:t>кр</w:t>
      </w:r>
      <w:proofErr w:type="gramEnd"/>
      <w:r w:rsidRPr="00F63C5A">
        <w:rPr>
          <w:rFonts w:ascii="Times New Roman" w:hAnsi="Times New Roman"/>
          <w:color w:val="000000"/>
          <w:sz w:val="24"/>
          <w:szCs w:val="24"/>
          <w:lang w:eastAsia="uk-UA"/>
        </w:rPr>
        <w:t>ім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активних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фармацевтичних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інгредієнтів)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2).</w:t>
      </w:r>
    </w:p>
    <w:p w:rsidR="004410C2" w:rsidRPr="00F63C5A" w:rsidRDefault="004410C2" w:rsidP="00AA25D1">
      <w:pPr>
        <w:shd w:val="clear" w:color="auto" w:fill="FFFFFF"/>
        <w:spacing w:before="170" w:after="57" w:line="193" w:lineRule="atLeast"/>
        <w:ind w:firstLine="283"/>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Перелік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виробництва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3).</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Перелік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імпорту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gramStart"/>
      <w:r w:rsidRPr="00F63C5A">
        <w:rPr>
          <w:rFonts w:ascii="Times New Roman" w:hAnsi="Times New Roman"/>
          <w:color w:val="000000"/>
          <w:sz w:val="24"/>
          <w:szCs w:val="24"/>
          <w:lang w:eastAsia="uk-UA"/>
        </w:rPr>
        <w:t>кр</w:t>
      </w:r>
      <w:proofErr w:type="gramEnd"/>
      <w:r w:rsidRPr="00F63C5A">
        <w:rPr>
          <w:rFonts w:ascii="Times New Roman" w:hAnsi="Times New Roman"/>
          <w:color w:val="000000"/>
          <w:sz w:val="24"/>
          <w:szCs w:val="24"/>
          <w:lang w:eastAsia="uk-UA"/>
        </w:rPr>
        <w:t>ім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активних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фармацевтичних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інгредієнтів)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4).</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Перелік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державного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оптової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торгі</w:t>
      </w:r>
      <w:proofErr w:type="gramStart"/>
      <w:r w:rsidRPr="00F63C5A">
        <w:rPr>
          <w:rFonts w:ascii="Times New Roman" w:hAnsi="Times New Roman"/>
          <w:color w:val="000000"/>
          <w:sz w:val="24"/>
          <w:szCs w:val="24"/>
          <w:lang w:eastAsia="uk-UA"/>
        </w:rPr>
        <w:t>вл</w:t>
      </w:r>
      <w:proofErr w:type="gramEnd"/>
      <w:r w:rsidRPr="00F63C5A">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засобами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5).</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color w:val="000000"/>
          <w:spacing w:val="-2"/>
          <w:sz w:val="24"/>
          <w:szCs w:val="24"/>
          <w:lang w:eastAsia="uk-UA"/>
        </w:rPr>
        <w:t>Перелік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w:t>
      </w:r>
    </w:p>
    <w:p w:rsidR="004410C2" w:rsidRPr="00F63C5A" w:rsidRDefault="004410C2" w:rsidP="00554C52">
      <w:pPr>
        <w:shd w:val="clear" w:color="auto" w:fill="FFFFFF"/>
        <w:spacing w:before="227" w:after="240" w:line="193"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ПЕРЕЛІК</w:t>
      </w:r>
      <w:r w:rsidRPr="00F63C5A">
        <w:rPr>
          <w:rFonts w:ascii="Times New Roman" w:hAnsi="Times New Roman"/>
          <w:b/>
          <w:bCs/>
          <w:color w:val="000000"/>
          <w:sz w:val="24"/>
          <w:szCs w:val="24"/>
          <w:lang w:eastAsia="uk-UA"/>
        </w:rPr>
        <w:br/>
        <w:t>нормативно-правових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актів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нормативних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документів,</w:t>
      </w:r>
      <w:r w:rsidRPr="00F63C5A">
        <w:rPr>
          <w:rFonts w:ascii="Times New Roman" w:hAnsi="Times New Roman"/>
          <w:b/>
          <w:bCs/>
          <w:color w:val="000000"/>
          <w:sz w:val="24"/>
          <w:szCs w:val="24"/>
          <w:lang w:eastAsia="uk-UA"/>
        </w:rPr>
        <w:br/>
        <w:t>відповідно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яких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складено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питань</w:t>
      </w:r>
      <w:r w:rsidRPr="00F63C5A">
        <w:rPr>
          <w:rFonts w:ascii="Times New Roman" w:hAnsi="Times New Roman"/>
          <w:b/>
          <w:bCs/>
          <w:color w:val="000000"/>
          <w:sz w:val="24"/>
          <w:szCs w:val="24"/>
          <w:lang w:eastAsia="uk-UA"/>
        </w:rPr>
        <w:b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1722"/>
        <w:gridCol w:w="3597"/>
        <w:gridCol w:w="2342"/>
        <w:gridCol w:w="1830"/>
      </w:tblGrid>
      <w:tr w:rsidR="004410C2" w:rsidRPr="00F63C5A" w:rsidTr="00096DBF">
        <w:trPr>
          <w:trHeight w:val="253"/>
        </w:trPr>
        <w:tc>
          <w:tcPr>
            <w:tcW w:w="907"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096DBF">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lastRenderedPageBreak/>
              <w:t>номер</w:t>
            </w:r>
          </w:p>
        </w:tc>
        <w:tc>
          <w:tcPr>
            <w:tcW w:w="3129" w:type="pct"/>
            <w:gridSpan w:val="2"/>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096DBF">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lastRenderedPageBreak/>
              <w:t>Нормативно-правовий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w:t>
            </w:r>
          </w:p>
        </w:tc>
        <w:tc>
          <w:tcPr>
            <w:tcW w:w="964"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096DBF">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Дата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r w:rsidRPr="00F63C5A">
              <w:rPr>
                <w:rFonts w:ascii="Times New Roman" w:hAnsi="Times New Roman"/>
                <w:b/>
                <w:bCs/>
                <w:color w:val="000000"/>
                <w:sz w:val="24"/>
                <w:szCs w:val="24"/>
                <w:lang w:eastAsia="uk-UA"/>
              </w:rPr>
              <w:br/>
            </w:r>
            <w:r w:rsidRPr="00F63C5A">
              <w:rPr>
                <w:rFonts w:ascii="Times New Roman" w:hAnsi="Times New Roman"/>
                <w:b/>
                <w:bCs/>
                <w:color w:val="000000"/>
                <w:sz w:val="24"/>
                <w:szCs w:val="24"/>
                <w:lang w:eastAsia="uk-UA"/>
              </w:rPr>
              <w:lastRenderedPageBreak/>
              <w:t>державної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реєстрації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нормативно-правового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Мін’юсті</w:t>
            </w:r>
          </w:p>
        </w:tc>
      </w:tr>
      <w:tr w:rsidR="004410C2" w:rsidRPr="00F63C5A" w:rsidTr="00096DBF">
        <w:trPr>
          <w:trHeight w:val="321"/>
        </w:trPr>
        <w:tc>
          <w:tcPr>
            <w:tcW w:w="907"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096DBF">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найменування</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096DBF">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дата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964"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lastRenderedPageBreak/>
              <w:t>1</w:t>
            </w:r>
          </w:p>
        </w:tc>
        <w:tc>
          <w:tcPr>
            <w:tcW w:w="189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3</w:t>
            </w:r>
          </w:p>
        </w:tc>
        <w:tc>
          <w:tcPr>
            <w:tcW w:w="96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4</w:t>
            </w:r>
          </w:p>
        </w:tc>
      </w:tr>
      <w:tr w:rsidR="004410C2" w:rsidRPr="00F63C5A" w:rsidTr="004D7670">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1</w:t>
            </w:r>
          </w:p>
        </w:tc>
        <w:tc>
          <w:tcPr>
            <w:tcW w:w="4093" w:type="pct"/>
            <w:gridSpan w:val="3"/>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Закони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України</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1.1</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березня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222-VIII</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1.2</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1996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123/96-ВР</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1.3</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основи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соц</w:t>
            </w:r>
            <w:proofErr w:type="gramEnd"/>
            <w:r w:rsidRPr="00F63C5A">
              <w:rPr>
                <w:rFonts w:ascii="Times New Roman" w:hAnsi="Times New Roman"/>
                <w:color w:val="000000"/>
                <w:spacing w:val="-2"/>
                <w:sz w:val="24"/>
                <w:szCs w:val="24"/>
                <w:lang w:eastAsia="uk-UA"/>
              </w:rPr>
              <w:t>іальної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захищеності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інвалідністю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875)</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березня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1991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875-XII</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1.4</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оборону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Укра</w:t>
            </w:r>
            <w:proofErr w:type="gramEnd"/>
            <w:r w:rsidRPr="00F63C5A">
              <w:rPr>
                <w:rFonts w:ascii="Times New Roman" w:hAnsi="Times New Roman"/>
                <w:color w:val="000000"/>
                <w:spacing w:val="-2"/>
                <w:sz w:val="24"/>
                <w:szCs w:val="24"/>
                <w:lang w:eastAsia="uk-UA"/>
              </w:rPr>
              <w:t>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1932)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грудня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1991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1932-XII</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4D7670">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2</w:t>
            </w:r>
          </w:p>
        </w:tc>
        <w:tc>
          <w:tcPr>
            <w:tcW w:w="4093" w:type="pct"/>
            <w:gridSpan w:val="3"/>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Постанови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КМУ</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2.1</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(крім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активних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інгредієнтів)»</w:t>
            </w:r>
            <w:r w:rsidRPr="00F63C5A">
              <w:rPr>
                <w:rFonts w:ascii="Times New Roman" w:hAnsi="Times New Roman"/>
                <w:color w:val="000000"/>
                <w:spacing w:val="-2"/>
                <w:sz w:val="24"/>
                <w:szCs w:val="24"/>
                <w:lang w:eastAsia="uk-UA"/>
              </w:rPr>
              <w:br/>
              <w:t>(Ліцензійні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листопада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929</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2.2</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4D7670">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3</w:t>
            </w:r>
          </w:p>
        </w:tc>
        <w:tc>
          <w:tcPr>
            <w:tcW w:w="4093" w:type="pct"/>
            <w:gridSpan w:val="3"/>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Накази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Міністерства</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охорони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здоров’я</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України</w:t>
            </w:r>
          </w:p>
        </w:tc>
      </w:tr>
      <w:tr w:rsidR="004410C2" w:rsidRPr="00F63C5A" w:rsidTr="006777B3">
        <w:trPr>
          <w:trHeight w:val="6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листопада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1515/26292</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3.2</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Переліку</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товарів,</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які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мають</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право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придбавати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продавати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аптечні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заклади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їх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lastRenderedPageBreak/>
              <w:t>структурні</w:t>
            </w:r>
            <w:r>
              <w:rPr>
                <w:rFonts w:ascii="Times New Roman" w:hAnsi="Times New Roman"/>
                <w:color w:val="000000"/>
                <w:spacing w:val="-4"/>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1231/21543</w:t>
            </w:r>
          </w:p>
        </w:tc>
      </w:tr>
      <w:tr w:rsidR="004410C2" w:rsidRPr="00F63C5A" w:rsidTr="006777B3">
        <w:trPr>
          <w:trHeight w:val="240"/>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3.3</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1356/26133</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3.4</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виписування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обліку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знищення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рецептурних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бланків»</w:t>
            </w:r>
            <w:r w:rsidRPr="00F63C5A">
              <w:rPr>
                <w:rFonts w:ascii="Times New Roman" w:hAnsi="Times New Roman"/>
                <w:color w:val="000000"/>
                <w:spacing w:val="-2"/>
                <w:sz w:val="24"/>
                <w:szCs w:val="24"/>
                <w:lang w:eastAsia="uk-UA"/>
              </w:rPr>
              <w:b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360)</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360</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782/11062</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3.5</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утилізації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знищення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550/26995</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3.6</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642/12516</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3.7</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812)</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812</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листопада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1846/22158</w:t>
            </w:r>
          </w:p>
        </w:tc>
      </w:tr>
      <w:tr w:rsidR="004410C2" w:rsidRPr="00F63C5A" w:rsidTr="004D7670">
        <w:trPr>
          <w:trHeight w:val="213"/>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Нормативні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документи</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4.1</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sidRPr="00F63C5A">
              <w:rPr>
                <w:rFonts w:ascii="Times New Roman" w:hAnsi="Times New Roman"/>
                <w:color w:val="000000"/>
                <w:spacing w:val="-2"/>
                <w:sz w:val="24"/>
                <w:szCs w:val="24"/>
                <w:lang w:eastAsia="uk-UA"/>
              </w:rPr>
              <w:br/>
              <w:t>Належна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практика»</w:t>
            </w:r>
            <w:r w:rsidRPr="00F63C5A">
              <w:rPr>
                <w:rFonts w:ascii="Times New Roman" w:hAnsi="Times New Roman"/>
                <w:color w:val="000000"/>
                <w:spacing w:val="-2"/>
                <w:sz w:val="24"/>
                <w:szCs w:val="24"/>
                <w:lang w:eastAsia="uk-UA"/>
              </w:rPr>
              <w:br/>
              <w:t>СТ-Н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42-4.0:2020,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лютого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змінами)</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4.2</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Належна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sidRPr="00F63C5A">
              <w:rPr>
                <w:rFonts w:ascii="Times New Roman" w:hAnsi="Times New Roman"/>
                <w:color w:val="000000"/>
                <w:spacing w:val="-2"/>
                <w:sz w:val="24"/>
                <w:szCs w:val="24"/>
                <w:lang w:eastAsia="uk-UA"/>
              </w:rPr>
              <w:br/>
              <w:t>СТ-Н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42-5.1:2011,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(НПЗ)</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лютого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4.3</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Належна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дистрибуції»</w:t>
            </w:r>
            <w:r w:rsidRPr="00F63C5A">
              <w:rPr>
                <w:rFonts w:ascii="Times New Roman" w:hAnsi="Times New Roman"/>
                <w:color w:val="000000"/>
                <w:spacing w:val="-2"/>
                <w:sz w:val="24"/>
                <w:szCs w:val="24"/>
                <w:lang w:eastAsia="uk-UA"/>
              </w:rPr>
              <w:br/>
              <w:t>СТ-Н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42-5.0:2014,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(НПД)</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лютого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6777B3">
        <w:trPr>
          <w:trHeight w:val="762"/>
        </w:trPr>
        <w:tc>
          <w:tcPr>
            <w:tcW w:w="9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4.4</w:t>
            </w:r>
          </w:p>
        </w:tc>
        <w:tc>
          <w:tcPr>
            <w:tcW w:w="189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sidRPr="00F63C5A">
              <w:rPr>
                <w:rFonts w:ascii="Times New Roman" w:hAnsi="Times New Roman"/>
                <w:color w:val="000000"/>
                <w:spacing w:val="-2"/>
                <w:sz w:val="24"/>
                <w:szCs w:val="24"/>
                <w:lang w:eastAsia="uk-UA"/>
              </w:rPr>
              <w:b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дільниці»</w:t>
            </w:r>
            <w:r w:rsidRPr="00F63C5A">
              <w:rPr>
                <w:rFonts w:ascii="Times New Roman" w:hAnsi="Times New Roman"/>
                <w:color w:val="000000"/>
                <w:spacing w:val="-2"/>
                <w:sz w:val="24"/>
                <w:szCs w:val="24"/>
                <w:lang w:eastAsia="uk-UA"/>
              </w:rPr>
              <w:br/>
              <w:t>СТ-Н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42-4.1:2011,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Міністерства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охорони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здоров’я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ДВД)</w:t>
            </w:r>
          </w:p>
        </w:tc>
        <w:tc>
          <w:tcPr>
            <w:tcW w:w="123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203</w:t>
            </w:r>
          </w:p>
        </w:tc>
        <w:tc>
          <w:tcPr>
            <w:tcW w:w="96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4410C2" w:rsidRPr="00F63C5A" w:rsidRDefault="004410C2" w:rsidP="00096DBF">
      <w:pPr>
        <w:shd w:val="clear" w:color="auto" w:fill="FFFFFF"/>
        <w:spacing w:before="227" w:after="113"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ОПИС</w:t>
      </w:r>
      <w:r w:rsidRPr="00F63C5A">
        <w:rPr>
          <w:rFonts w:ascii="Times New Roman" w:hAnsi="Times New Roman"/>
          <w:b/>
          <w:bCs/>
          <w:color w:val="000000"/>
          <w:sz w:val="24"/>
          <w:szCs w:val="24"/>
          <w:lang w:eastAsia="uk-UA"/>
        </w:rPr>
        <w:br/>
        <w:t>виявлених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порушень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результатами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встановлено:</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pict>
          <v:shape id="_x0000_i1079" type="#_x0000_t75" alt="" style="width:12.1pt;height:12.1pt">
            <v:imagedata r:id="rId9" r:href="rId64"/>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відсутність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законодавства;</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pict>
          <v:shape id="_x0000_i1080" type="#_x0000_t75" alt="" style="width:12.1pt;height:12.1pt">
            <v:imagedata r:id="rId9" r:href="rId65"/>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наявність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законодавства.</w:t>
      </w:r>
    </w:p>
    <w:tbl>
      <w:tblPr>
        <w:tblW w:w="5000" w:type="pct"/>
        <w:tblCellMar>
          <w:left w:w="0" w:type="dxa"/>
          <w:right w:w="0" w:type="dxa"/>
        </w:tblCellMar>
        <w:tblLook w:val="00A0" w:firstRow="1" w:lastRow="0" w:firstColumn="1" w:lastColumn="0" w:noHBand="0" w:noVBand="0"/>
      </w:tblPr>
      <w:tblGrid>
        <w:gridCol w:w="1646"/>
        <w:gridCol w:w="1962"/>
        <w:gridCol w:w="2331"/>
        <w:gridCol w:w="1715"/>
        <w:gridCol w:w="1837"/>
      </w:tblGrid>
      <w:tr w:rsidR="004410C2" w:rsidRPr="00F63C5A" w:rsidTr="006777B3">
        <w:trPr>
          <w:trHeight w:val="60"/>
        </w:trPr>
        <w:tc>
          <w:tcPr>
            <w:tcW w:w="88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1046"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Вимоги</w:t>
            </w:r>
            <w:r w:rsidRPr="00F63C5A">
              <w:rPr>
                <w:rFonts w:ascii="Times New Roman" w:hAnsi="Times New Roman"/>
                <w:b/>
                <w:bCs/>
                <w:color w:val="000000"/>
                <w:sz w:val="24"/>
                <w:szCs w:val="24"/>
                <w:lang w:eastAsia="uk-UA"/>
              </w:rPr>
              <w:br/>
              <w:t>законодавства,</w:t>
            </w:r>
            <w:r w:rsidRPr="00F63C5A">
              <w:rPr>
                <w:rFonts w:ascii="Times New Roman" w:hAnsi="Times New Roman"/>
                <w:b/>
                <w:bCs/>
                <w:color w:val="000000"/>
                <w:sz w:val="24"/>
                <w:szCs w:val="24"/>
                <w:lang w:eastAsia="uk-UA"/>
              </w:rPr>
              <w:br/>
              <w:t>які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було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порушено,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зазначенням</w:t>
            </w:r>
            <w:r w:rsidRPr="00F63C5A">
              <w:rPr>
                <w:rFonts w:ascii="Times New Roman" w:hAnsi="Times New Roman"/>
                <w:b/>
                <w:bCs/>
                <w:color w:val="000000"/>
                <w:sz w:val="24"/>
                <w:szCs w:val="24"/>
                <w:lang w:eastAsia="uk-UA"/>
              </w:rPr>
              <w:br/>
              <w:t>відповідних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статей</w:t>
            </w:r>
            <w:r w:rsidRPr="00F63C5A">
              <w:rPr>
                <w:rFonts w:ascii="Times New Roman" w:hAnsi="Times New Roman"/>
                <w:b/>
                <w:bCs/>
                <w:color w:val="000000"/>
                <w:sz w:val="24"/>
                <w:szCs w:val="24"/>
                <w:lang w:eastAsia="uk-UA"/>
              </w:rPr>
              <w:br/>
              <w:t>(частин,</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пунктів,</w:t>
            </w:r>
            <w:r w:rsidRPr="00F63C5A">
              <w:rPr>
                <w:rFonts w:ascii="Times New Roman" w:hAnsi="Times New Roman"/>
                <w:b/>
                <w:bCs/>
                <w:color w:val="000000"/>
                <w:sz w:val="24"/>
                <w:szCs w:val="24"/>
                <w:lang w:eastAsia="uk-UA"/>
              </w:rPr>
              <w:br/>
              <w:t>абзаців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тощо)</w:t>
            </w:r>
          </w:p>
        </w:tc>
        <w:tc>
          <w:tcPr>
            <w:tcW w:w="1240"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Опис</w:t>
            </w:r>
            <w:r w:rsidRPr="00F63C5A">
              <w:rPr>
                <w:rFonts w:ascii="Times New Roman" w:hAnsi="Times New Roman"/>
                <w:b/>
                <w:bCs/>
                <w:color w:val="000000"/>
                <w:sz w:val="24"/>
                <w:szCs w:val="24"/>
                <w:lang w:eastAsia="uk-UA"/>
              </w:rPr>
              <w:br/>
              <w:t>фактичних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обставин</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відповідних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доказів</w:t>
            </w:r>
            <w:r w:rsidRPr="00F63C5A">
              <w:rPr>
                <w:rFonts w:ascii="Times New Roman" w:hAnsi="Times New Roman"/>
                <w:b/>
                <w:bCs/>
                <w:color w:val="000000"/>
                <w:sz w:val="24"/>
                <w:szCs w:val="24"/>
                <w:lang w:eastAsia="uk-UA"/>
              </w:rPr>
              <w:br/>
              <w:t>(письмових,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речових,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електронних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або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інших),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п</w:t>
            </w:r>
            <w:proofErr w:type="gramEnd"/>
            <w:r w:rsidRPr="00F63C5A">
              <w:rPr>
                <w:rFonts w:ascii="Times New Roman" w:hAnsi="Times New Roman"/>
                <w:b/>
                <w:bCs/>
                <w:color w:val="000000"/>
                <w:sz w:val="24"/>
                <w:szCs w:val="24"/>
                <w:lang w:eastAsia="uk-UA"/>
              </w:rPr>
              <w:t>ідтверджують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наявність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порушення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tc>
        <w:tc>
          <w:tcPr>
            <w:tcW w:w="854"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Опис</w:t>
            </w:r>
            <w:r w:rsidRPr="00F63C5A">
              <w:rPr>
                <w:rFonts w:ascii="Times New Roman" w:hAnsi="Times New Roman"/>
                <w:b/>
                <w:bCs/>
                <w:color w:val="000000"/>
                <w:sz w:val="24"/>
                <w:szCs w:val="24"/>
                <w:lang w:eastAsia="uk-UA"/>
              </w:rPr>
              <w:br/>
              <w:t>негативних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наслідків,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настали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результаті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порушення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наявності)</w:t>
            </w:r>
          </w:p>
        </w:tc>
        <w:tc>
          <w:tcPr>
            <w:tcW w:w="980"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Класифікація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порушення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залежності</w:t>
            </w:r>
            <w:r w:rsidRPr="00F63C5A">
              <w:rPr>
                <w:rFonts w:ascii="Times New Roman" w:hAnsi="Times New Roman"/>
                <w:b/>
                <w:bCs/>
                <w:color w:val="000000"/>
                <w:sz w:val="24"/>
                <w:szCs w:val="24"/>
                <w:lang w:eastAsia="uk-UA"/>
              </w:rPr>
              <w:br/>
              <w:t>від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імовірності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настання</w:t>
            </w:r>
            <w:r w:rsidRPr="00F63C5A">
              <w:rPr>
                <w:rFonts w:ascii="Times New Roman" w:hAnsi="Times New Roman"/>
                <w:b/>
                <w:bCs/>
                <w:color w:val="000000"/>
                <w:sz w:val="24"/>
                <w:szCs w:val="24"/>
                <w:lang w:eastAsia="uk-UA"/>
              </w:rPr>
              <w:br/>
              <w:t>негативних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наслідків</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в</w:t>
            </w:r>
            <w:proofErr w:type="gramEnd"/>
            <w:r w:rsidRPr="00F63C5A">
              <w:rPr>
                <w:rFonts w:ascii="Times New Roman" w:hAnsi="Times New Roman"/>
                <w:b/>
                <w:bCs/>
                <w:color w:val="000000"/>
                <w:sz w:val="24"/>
                <w:szCs w:val="24"/>
                <w:lang w:eastAsia="uk-UA"/>
              </w:rPr>
              <w:t>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провадження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господарської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діяльності</w:t>
            </w:r>
          </w:p>
        </w:tc>
      </w:tr>
    </w:tbl>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Інформація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потерпілих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наявності):</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w:t>
      </w:r>
      <w:r>
        <w:rPr>
          <w:rFonts w:ascii="Times New Roman" w:hAnsi="Times New Roman"/>
          <w:color w:val="000000"/>
          <w:sz w:val="24"/>
          <w:szCs w:val="24"/>
          <w:lang w:eastAsia="uk-UA"/>
        </w:rPr>
        <w:t>___</w:t>
      </w:r>
      <w:r w:rsidRPr="00F63C5A">
        <w:rPr>
          <w:rFonts w:ascii="Times New Roman" w:hAnsi="Times New Roman"/>
          <w:color w:val="000000"/>
          <w:sz w:val="24"/>
          <w:szCs w:val="24"/>
          <w:lang w:eastAsia="uk-UA"/>
        </w:rPr>
        <w:t>____________________________________</w:t>
      </w:r>
    </w:p>
    <w:p w:rsidR="004410C2" w:rsidRPr="00F63C5A" w:rsidRDefault="004410C2" w:rsidP="00AA25D1">
      <w:pPr>
        <w:shd w:val="clear" w:color="auto" w:fill="FFFFFF"/>
        <w:spacing w:before="170"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Положення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якими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встановлено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відповідальність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наявності):</w:t>
      </w:r>
    </w:p>
    <w:p w:rsidR="004410C2" w:rsidRPr="00F63C5A" w:rsidRDefault="004410C2" w:rsidP="00AA25D1">
      <w:pPr>
        <w:shd w:val="clear" w:color="auto" w:fill="FFFFFF"/>
        <w:spacing w:before="57"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w:t>
      </w:r>
      <w:r>
        <w:rPr>
          <w:rFonts w:ascii="Times New Roman" w:hAnsi="Times New Roman"/>
          <w:color w:val="000000"/>
          <w:sz w:val="24"/>
          <w:szCs w:val="24"/>
          <w:lang w:eastAsia="uk-UA"/>
        </w:rPr>
        <w:t>___</w:t>
      </w:r>
      <w:r w:rsidRPr="00F63C5A">
        <w:rPr>
          <w:rFonts w:ascii="Times New Roman" w:hAnsi="Times New Roman"/>
          <w:color w:val="000000"/>
          <w:sz w:val="24"/>
          <w:szCs w:val="24"/>
          <w:lang w:eastAsia="uk-UA"/>
        </w:rPr>
        <w:t>_________________</w:t>
      </w:r>
    </w:p>
    <w:p w:rsidR="004410C2" w:rsidRPr="00F63C5A" w:rsidRDefault="004410C2" w:rsidP="00096DBF">
      <w:pPr>
        <w:shd w:val="clear" w:color="auto" w:fill="FFFFFF"/>
        <w:spacing w:before="227" w:after="113" w:line="203" w:lineRule="atLeast"/>
        <w:jc w:val="center"/>
        <w:rPr>
          <w:rFonts w:ascii="Times New Roman" w:hAnsi="Times New Roman"/>
          <w:b/>
          <w:bCs/>
          <w:color w:val="000000"/>
          <w:sz w:val="24"/>
          <w:szCs w:val="24"/>
          <w:lang w:eastAsia="uk-UA"/>
        </w:rPr>
      </w:pPr>
      <w:r>
        <w:rPr>
          <w:rFonts w:ascii="Times New Roman" w:hAnsi="Times New Roman"/>
          <w:b/>
          <w:bCs/>
          <w:color w:val="000000"/>
          <w:sz w:val="24"/>
          <w:szCs w:val="24"/>
          <w:lang w:eastAsia="uk-UA"/>
        </w:rPr>
        <w:br w:type="column"/>
      </w:r>
      <w:r w:rsidRPr="00F63C5A">
        <w:rPr>
          <w:rFonts w:ascii="Times New Roman" w:hAnsi="Times New Roman"/>
          <w:b/>
          <w:bCs/>
          <w:color w:val="000000"/>
          <w:sz w:val="24"/>
          <w:szCs w:val="24"/>
          <w:lang w:eastAsia="uk-UA"/>
        </w:rPr>
        <w:lastRenderedPageBreak/>
        <w:t>ПЕРЕЛІК</w:t>
      </w:r>
      <w:r w:rsidRPr="00F63C5A">
        <w:rPr>
          <w:rFonts w:ascii="Times New Roman" w:hAnsi="Times New Roman"/>
          <w:b/>
          <w:bCs/>
          <w:color w:val="000000"/>
          <w:sz w:val="24"/>
          <w:szCs w:val="24"/>
          <w:lang w:eastAsia="uk-UA"/>
        </w:rPr>
        <w:b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для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суб’єктів</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здійснення</w:t>
      </w:r>
      <w:r w:rsidRPr="00F63C5A">
        <w:rPr>
          <w:rFonts w:ascii="Times New Roman" w:hAnsi="Times New Roman"/>
          <w:b/>
          <w:bCs/>
          <w:color w:val="000000"/>
          <w:sz w:val="24"/>
          <w:szCs w:val="24"/>
          <w:lang w:eastAsia="uk-UA"/>
        </w:rPr>
        <w:br/>
        <w:t>контролю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діями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(бездіяльністю)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посадових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осіб</w:t>
      </w:r>
      <w:r w:rsidRPr="00F63C5A">
        <w:rPr>
          <w:rFonts w:ascii="Times New Roman" w:hAnsi="Times New Roman"/>
          <w:b/>
          <w:bCs/>
          <w:color w:val="000000"/>
          <w:sz w:val="24"/>
          <w:szCs w:val="24"/>
          <w:lang w:eastAsia="uk-UA"/>
        </w:rPr>
        <w:br/>
        <w:t>органу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409"/>
        <w:gridCol w:w="4093"/>
        <w:gridCol w:w="532"/>
        <w:gridCol w:w="373"/>
        <w:gridCol w:w="1894"/>
        <w:gridCol w:w="2168"/>
      </w:tblGrid>
      <w:tr w:rsidR="004410C2" w:rsidRPr="00F63C5A" w:rsidTr="004D7670">
        <w:trPr>
          <w:trHeight w:val="60"/>
          <w:tblHeader/>
        </w:trPr>
        <w:tc>
          <w:tcPr>
            <w:tcW w:w="2376" w:type="pct"/>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Питання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здійснення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tc>
        <w:tc>
          <w:tcPr>
            <w:tcW w:w="1478"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Відповіді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питання</w:t>
            </w:r>
          </w:p>
        </w:tc>
        <w:tc>
          <w:tcPr>
            <w:tcW w:w="114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Закон</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України</w:t>
            </w:r>
            <w:r w:rsidRPr="00F63C5A">
              <w:rPr>
                <w:rFonts w:ascii="Times New Roman" w:hAnsi="Times New Roman"/>
                <w:color w:val="000000"/>
                <w:sz w:val="24"/>
                <w:szCs w:val="24"/>
                <w:lang w:eastAsia="uk-UA"/>
              </w:rPr>
              <w:br/>
              <w:t>«Про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основні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засади</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сфері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господарської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діяльності»</w:t>
            </w:r>
          </w:p>
        </w:tc>
      </w:tr>
      <w:tr w:rsidR="004410C2" w:rsidRPr="00F63C5A" w:rsidTr="004D7670">
        <w:trPr>
          <w:trHeight w:val="60"/>
          <w:tblHeader/>
        </w:trPr>
        <w:tc>
          <w:tcPr>
            <w:tcW w:w="2376" w:type="pct"/>
            <w:gridSpan w:val="2"/>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28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так</w:t>
            </w:r>
          </w:p>
        </w:tc>
        <w:tc>
          <w:tcPr>
            <w:tcW w:w="19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proofErr w:type="gramStart"/>
            <w:r w:rsidRPr="00F63C5A">
              <w:rPr>
                <w:rFonts w:ascii="Times New Roman" w:hAnsi="Times New Roman"/>
                <w:color w:val="000000"/>
                <w:sz w:val="24"/>
                <w:szCs w:val="24"/>
                <w:lang w:eastAsia="uk-UA"/>
              </w:rPr>
              <w:t>н</w:t>
            </w:r>
            <w:proofErr w:type="gramEnd"/>
            <w:r w:rsidRPr="00F63C5A">
              <w:rPr>
                <w:rFonts w:ascii="Times New Roman" w:hAnsi="Times New Roman"/>
                <w:color w:val="000000"/>
                <w:sz w:val="24"/>
                <w:szCs w:val="24"/>
                <w:lang w:eastAsia="uk-UA"/>
              </w:rPr>
              <w:t>і</w:t>
            </w:r>
          </w:p>
        </w:tc>
        <w:tc>
          <w:tcPr>
            <w:tcW w:w="100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дотримання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вимог</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законодавства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є</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обов’язковим</w:t>
            </w:r>
            <w:r w:rsidRPr="00F63C5A">
              <w:rPr>
                <w:rFonts w:ascii="Times New Roman" w:hAnsi="Times New Roman"/>
                <w:color w:val="000000"/>
                <w:sz w:val="24"/>
                <w:szCs w:val="24"/>
                <w:lang w:eastAsia="uk-UA"/>
              </w:rPr>
              <w:br/>
              <w:t>для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посадових</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осіб</w:t>
            </w:r>
            <w:proofErr w:type="gramEnd"/>
          </w:p>
        </w:tc>
        <w:tc>
          <w:tcPr>
            <w:tcW w:w="1146"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4D7670">
        <w:trPr>
          <w:trHeight w:val="60"/>
        </w:trPr>
        <w:tc>
          <w:tcPr>
            <w:tcW w:w="21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w:t>
            </w:r>
          </w:p>
        </w:tc>
        <w:tc>
          <w:tcPr>
            <w:tcW w:w="21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планового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ізніше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ніж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днів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p>
        </w:tc>
        <w:tc>
          <w:tcPr>
            <w:tcW w:w="2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sidRPr="00F63C5A">
              <w:rPr>
                <w:rFonts w:ascii="Times New Roman" w:hAnsi="Times New Roman"/>
                <w:color w:val="000000"/>
                <w:spacing w:val="-2"/>
                <w:sz w:val="24"/>
                <w:szCs w:val="24"/>
                <w:lang w:eastAsia="uk-UA"/>
              </w:rPr>
              <w:b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w:t>
            </w:r>
          </w:p>
        </w:tc>
      </w:tr>
      <w:tr w:rsidR="004410C2" w:rsidRPr="00F63C5A" w:rsidTr="004D7670">
        <w:trPr>
          <w:trHeight w:val="60"/>
        </w:trPr>
        <w:tc>
          <w:tcPr>
            <w:tcW w:w="21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w:t>
            </w:r>
          </w:p>
        </w:tc>
        <w:tc>
          <w:tcPr>
            <w:tcW w:w="21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Посвідчення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(направлення)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службове</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посвідчення,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що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засвідчує</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посадову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пред’явлено</w:t>
            </w:r>
            <w:proofErr w:type="gramEnd"/>
          </w:p>
        </w:tc>
        <w:tc>
          <w:tcPr>
            <w:tcW w:w="2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sidRPr="00F63C5A">
              <w:rPr>
                <w:rFonts w:ascii="Times New Roman" w:hAnsi="Times New Roman"/>
                <w:color w:val="000000"/>
                <w:spacing w:val="-2"/>
                <w:sz w:val="24"/>
                <w:szCs w:val="24"/>
                <w:lang w:eastAsia="uk-UA"/>
              </w:rPr>
              <w:b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п’ятої</w:t>
            </w:r>
            <w:r w:rsidRPr="00F63C5A">
              <w:rPr>
                <w:rFonts w:ascii="Times New Roman" w:hAnsi="Times New Roman"/>
                <w:color w:val="000000"/>
                <w:spacing w:val="-2"/>
                <w:sz w:val="24"/>
                <w:szCs w:val="24"/>
                <w:lang w:eastAsia="uk-UA"/>
              </w:rPr>
              <w:b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p>
        </w:tc>
      </w:tr>
      <w:tr w:rsidR="004410C2" w:rsidRPr="00F63C5A" w:rsidTr="004D7670">
        <w:trPr>
          <w:trHeight w:val="60"/>
        </w:trPr>
        <w:tc>
          <w:tcPr>
            <w:tcW w:w="21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w:t>
            </w:r>
          </w:p>
        </w:tc>
        <w:tc>
          <w:tcPr>
            <w:tcW w:w="21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Копію</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посвідчення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(направлення)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державного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надано</w:t>
            </w:r>
          </w:p>
        </w:tc>
        <w:tc>
          <w:tcPr>
            <w:tcW w:w="2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sidRPr="00F63C5A">
              <w:rPr>
                <w:rFonts w:ascii="Times New Roman" w:hAnsi="Times New Roman"/>
                <w:color w:val="000000"/>
                <w:spacing w:val="-2"/>
                <w:sz w:val="24"/>
                <w:szCs w:val="24"/>
                <w:lang w:eastAsia="uk-UA"/>
              </w:rPr>
              <w:b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п’ятої</w:t>
            </w:r>
            <w:r w:rsidRPr="00F63C5A">
              <w:rPr>
                <w:rFonts w:ascii="Times New Roman" w:hAnsi="Times New Roman"/>
                <w:color w:val="000000"/>
                <w:spacing w:val="-2"/>
                <w:sz w:val="24"/>
                <w:szCs w:val="24"/>
                <w:lang w:eastAsia="uk-UA"/>
              </w:rPr>
              <w:b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p>
        </w:tc>
      </w:tr>
      <w:tr w:rsidR="004410C2" w:rsidRPr="00F63C5A" w:rsidTr="004D7670">
        <w:trPr>
          <w:trHeight w:val="60"/>
        </w:trPr>
        <w:tc>
          <w:tcPr>
            <w:tcW w:w="21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w:t>
            </w:r>
          </w:p>
        </w:tc>
        <w:tc>
          <w:tcPr>
            <w:tcW w:w="21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Перед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початком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посадовими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внесено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запис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журналу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p>
        </w:tc>
        <w:tc>
          <w:tcPr>
            <w:tcW w:w="2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дванадцята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w:t>
            </w:r>
          </w:p>
        </w:tc>
      </w:tr>
      <w:tr w:rsidR="004410C2" w:rsidRPr="00F63C5A" w:rsidTr="004D7670">
        <w:trPr>
          <w:trHeight w:val="60"/>
        </w:trPr>
        <w:tc>
          <w:tcPr>
            <w:tcW w:w="216"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w:t>
            </w:r>
          </w:p>
        </w:tc>
        <w:tc>
          <w:tcPr>
            <w:tcW w:w="21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позапланового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розглядалися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підставою</w:t>
            </w:r>
            <w:r w:rsidRPr="00F63C5A">
              <w:rPr>
                <w:rFonts w:ascii="Times New Roman" w:hAnsi="Times New Roman"/>
                <w:color w:val="000000"/>
                <w:spacing w:val="-2"/>
                <w:sz w:val="24"/>
                <w:szCs w:val="24"/>
                <w:lang w:eastAsia="uk-UA"/>
              </w:rPr>
              <w:b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направленні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(посвідченні)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заходу</w:t>
            </w:r>
          </w:p>
        </w:tc>
        <w:tc>
          <w:tcPr>
            <w:tcW w:w="2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десятий</w:t>
            </w:r>
            <w:r w:rsidRPr="00F63C5A">
              <w:rPr>
                <w:rFonts w:ascii="Times New Roman" w:hAnsi="Times New Roman"/>
                <w:color w:val="000000"/>
                <w:spacing w:val="-2"/>
                <w:sz w:val="24"/>
                <w:szCs w:val="24"/>
                <w:lang w:eastAsia="uk-UA"/>
              </w:rPr>
              <w:b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першої</w:t>
            </w:r>
            <w:r w:rsidRPr="00F63C5A">
              <w:rPr>
                <w:rFonts w:ascii="Times New Roman" w:hAnsi="Times New Roman"/>
                <w:color w:val="000000"/>
                <w:spacing w:val="-2"/>
                <w:sz w:val="24"/>
                <w:szCs w:val="24"/>
                <w:lang w:eastAsia="uk-UA"/>
              </w:rPr>
              <w:b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096DBF">
      <w:pPr>
        <w:shd w:val="clear" w:color="auto" w:fill="FFFFFF"/>
        <w:spacing w:after="0" w:line="193" w:lineRule="atLeast"/>
        <w:jc w:val="center"/>
        <w:rPr>
          <w:rFonts w:ascii="Times New Roman" w:hAnsi="Times New Roman"/>
          <w:color w:val="000000"/>
          <w:sz w:val="24"/>
          <w:szCs w:val="24"/>
          <w:lang w:eastAsia="uk-UA"/>
        </w:rPr>
      </w:pPr>
      <w:r w:rsidRPr="00F63C5A">
        <w:rPr>
          <w:rFonts w:ascii="Times New Roman" w:hAnsi="Times New Roman"/>
          <w:i/>
          <w:iCs/>
          <w:color w:val="000000"/>
          <w:sz w:val="24"/>
          <w:szCs w:val="24"/>
          <w:lang w:eastAsia="uk-UA"/>
        </w:rPr>
        <w:t>Пояснення,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зауваження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або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заперечення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щодо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проведеного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заходу</w:t>
      </w:r>
      <w:r w:rsidRPr="00F63C5A">
        <w:rPr>
          <w:rFonts w:ascii="Times New Roman" w:hAnsi="Times New Roman"/>
          <w:i/>
          <w:iCs/>
          <w:color w:val="000000"/>
          <w:sz w:val="24"/>
          <w:szCs w:val="24"/>
          <w:lang w:eastAsia="uk-UA"/>
        </w:rPr>
        <w:br/>
        <w:t>державного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нагляду</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(контролю)</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та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складеного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акта</w:t>
      </w:r>
      <w:r>
        <w:rPr>
          <w:rFonts w:ascii="Times New Roman" w:hAnsi="Times New Roman"/>
          <w:i/>
          <w:iCs/>
          <w:color w:val="000000"/>
          <w:sz w:val="24"/>
          <w:szCs w:val="24"/>
          <w:lang w:eastAsia="uk-UA"/>
        </w:rPr>
        <w:t xml:space="preserve"> </w:t>
      </w:r>
      <w:proofErr w:type="gramStart"/>
      <w:r w:rsidRPr="00F63C5A">
        <w:rPr>
          <w:rFonts w:ascii="Times New Roman" w:hAnsi="Times New Roman"/>
          <w:i/>
          <w:iCs/>
          <w:color w:val="000000"/>
          <w:sz w:val="24"/>
          <w:szCs w:val="24"/>
          <w:lang w:eastAsia="uk-UA"/>
        </w:rPr>
        <w:t>перев</w:t>
      </w:r>
      <w:proofErr w:type="gramEnd"/>
      <w:r w:rsidRPr="00F63C5A">
        <w:rPr>
          <w:rFonts w:ascii="Times New Roman" w:hAnsi="Times New Roman"/>
          <w:i/>
          <w:iCs/>
          <w:color w:val="000000"/>
          <w:sz w:val="24"/>
          <w:szCs w:val="24"/>
          <w:lang w:eastAsia="uk-UA"/>
        </w:rPr>
        <w:t>ірки*</w:t>
      </w:r>
    </w:p>
    <w:tbl>
      <w:tblPr>
        <w:tblW w:w="5000" w:type="pct"/>
        <w:tblCellMar>
          <w:left w:w="0" w:type="dxa"/>
          <w:right w:w="0" w:type="dxa"/>
        </w:tblCellMar>
        <w:tblLook w:val="00A0" w:firstRow="1" w:lastRow="0" w:firstColumn="1" w:lastColumn="0" w:noHBand="0" w:noVBand="0"/>
      </w:tblPr>
      <w:tblGrid>
        <w:gridCol w:w="2011"/>
        <w:gridCol w:w="7458"/>
      </w:tblGrid>
      <w:tr w:rsidR="004410C2" w:rsidRPr="00F63C5A" w:rsidTr="004D7670">
        <w:trPr>
          <w:trHeight w:val="245"/>
        </w:trPr>
        <w:tc>
          <w:tcPr>
            <w:tcW w:w="1062" w:type="pct"/>
            <w:tcBorders>
              <w:top w:val="single" w:sz="8" w:space="0" w:color="000000"/>
              <w:left w:val="single" w:sz="8" w:space="0" w:color="000000"/>
              <w:bottom w:val="single" w:sz="8" w:space="0" w:color="000000"/>
              <w:right w:val="single" w:sz="8" w:space="0" w:color="000000"/>
            </w:tcBorders>
            <w:tcMar>
              <w:top w:w="71" w:type="dxa"/>
              <w:left w:w="57" w:type="dxa"/>
              <w:bottom w:w="85"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Порядковий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номер</w:t>
            </w:r>
          </w:p>
        </w:tc>
        <w:tc>
          <w:tcPr>
            <w:tcW w:w="3938" w:type="pct"/>
            <w:tcBorders>
              <w:top w:val="single" w:sz="8" w:space="0" w:color="000000"/>
              <w:left w:val="nil"/>
              <w:bottom w:val="single" w:sz="8" w:space="0" w:color="000000"/>
              <w:right w:val="single" w:sz="8" w:space="0" w:color="000000"/>
            </w:tcBorders>
            <w:tcMar>
              <w:top w:w="71" w:type="dxa"/>
              <w:left w:w="57" w:type="dxa"/>
              <w:bottom w:w="85"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Пояснення,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зауваження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заперечення</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096DBF">
      <w:pPr>
        <w:shd w:val="clear" w:color="auto" w:fill="FFFFFF"/>
        <w:spacing w:after="0" w:line="193" w:lineRule="atLeast"/>
        <w:jc w:val="center"/>
        <w:rPr>
          <w:rFonts w:ascii="Times New Roman" w:hAnsi="Times New Roman"/>
          <w:color w:val="000000"/>
          <w:sz w:val="24"/>
          <w:szCs w:val="24"/>
          <w:lang w:eastAsia="uk-UA"/>
        </w:rPr>
      </w:pPr>
      <w:r w:rsidRPr="00F63C5A">
        <w:rPr>
          <w:rFonts w:ascii="Times New Roman" w:hAnsi="Times New Roman"/>
          <w:i/>
          <w:iCs/>
          <w:color w:val="000000"/>
          <w:sz w:val="24"/>
          <w:szCs w:val="24"/>
          <w:lang w:eastAsia="uk-UA"/>
        </w:rPr>
        <w:lastRenderedPageBreak/>
        <w:t>Оцінка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суб’єкта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господарювання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щодо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професійного</w:t>
      </w:r>
      <w:r>
        <w:rPr>
          <w:rFonts w:ascii="Times New Roman" w:hAnsi="Times New Roman"/>
          <w:i/>
          <w:iCs/>
          <w:color w:val="000000"/>
          <w:sz w:val="24"/>
          <w:szCs w:val="24"/>
          <w:lang w:eastAsia="uk-UA"/>
        </w:rPr>
        <w:t xml:space="preserve"> </w:t>
      </w:r>
      <w:proofErr w:type="gramStart"/>
      <w:r w:rsidRPr="00F63C5A">
        <w:rPr>
          <w:rFonts w:ascii="Times New Roman" w:hAnsi="Times New Roman"/>
          <w:i/>
          <w:iCs/>
          <w:color w:val="000000"/>
          <w:sz w:val="24"/>
          <w:szCs w:val="24"/>
          <w:lang w:eastAsia="uk-UA"/>
        </w:rPr>
        <w:t>р</w:t>
      </w:r>
      <w:proofErr w:type="gramEnd"/>
      <w:r w:rsidRPr="00F63C5A">
        <w:rPr>
          <w:rFonts w:ascii="Times New Roman" w:hAnsi="Times New Roman"/>
          <w:i/>
          <w:iCs/>
          <w:color w:val="000000"/>
          <w:sz w:val="24"/>
          <w:szCs w:val="24"/>
          <w:lang w:eastAsia="uk-UA"/>
        </w:rPr>
        <w:t>івня</w:t>
      </w:r>
      <w:r w:rsidRPr="00F63C5A">
        <w:rPr>
          <w:rFonts w:ascii="Times New Roman" w:hAnsi="Times New Roman"/>
          <w:i/>
          <w:iCs/>
          <w:color w:val="000000"/>
          <w:sz w:val="24"/>
          <w:szCs w:val="24"/>
          <w:lang w:eastAsia="uk-UA"/>
        </w:rPr>
        <w:br/>
        <w:t>посадових</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осіб</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органу</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державного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нагляду</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(контролю),</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які</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проводили</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захід*</w:t>
      </w:r>
      <w:r w:rsidRPr="00F63C5A">
        <w:rPr>
          <w:rFonts w:ascii="Times New Roman" w:hAnsi="Times New Roman"/>
          <w:i/>
          <w:iCs/>
          <w:color w:val="000000"/>
          <w:sz w:val="24"/>
          <w:szCs w:val="24"/>
          <w:lang w:eastAsia="uk-UA"/>
        </w:rPr>
        <w:br/>
        <w:t>(від</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1</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до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10,</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де</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10</w:t>
      </w:r>
      <w:r>
        <w:rPr>
          <w:rFonts w:ascii="Times New Roman" w:hAnsi="Times New Roman"/>
          <w:i/>
          <w:iCs/>
          <w:color w:val="000000"/>
          <w:sz w:val="24"/>
          <w:szCs w:val="24"/>
          <w:lang w:eastAsia="uk-UA"/>
        </w:rPr>
        <w:t xml:space="preserve"> - </w:t>
      </w:r>
      <w:r w:rsidRPr="00F63C5A">
        <w:rPr>
          <w:rFonts w:ascii="Times New Roman" w:hAnsi="Times New Roman"/>
          <w:i/>
          <w:iCs/>
          <w:color w:val="000000"/>
          <w:sz w:val="24"/>
          <w:szCs w:val="24"/>
          <w:lang w:eastAsia="uk-UA"/>
        </w:rPr>
        <w:t>найвища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схвальна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оцінка)</w:t>
      </w:r>
    </w:p>
    <w:tbl>
      <w:tblPr>
        <w:tblW w:w="5000" w:type="pct"/>
        <w:tblCellMar>
          <w:left w:w="0" w:type="dxa"/>
          <w:right w:w="0" w:type="dxa"/>
        </w:tblCellMar>
        <w:tblLook w:val="00A0" w:firstRow="1" w:lastRow="0" w:firstColumn="1" w:lastColumn="0" w:noHBand="0" w:noVBand="0"/>
      </w:tblPr>
      <w:tblGrid>
        <w:gridCol w:w="3977"/>
        <w:gridCol w:w="3356"/>
        <w:gridCol w:w="2158"/>
      </w:tblGrid>
      <w:tr w:rsidR="004410C2" w:rsidRPr="00F63C5A" w:rsidTr="004D7670">
        <w:trPr>
          <w:trHeight w:val="60"/>
        </w:trPr>
        <w:tc>
          <w:tcPr>
            <w:tcW w:w="2095"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Власне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ім’я</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ПР</w:t>
            </w:r>
            <w:proofErr w:type="gramEnd"/>
            <w:r w:rsidRPr="00F63C5A">
              <w:rPr>
                <w:rFonts w:ascii="Times New Roman" w:hAnsi="Times New Roman"/>
                <w:color w:val="000000"/>
                <w:sz w:val="24"/>
                <w:szCs w:val="24"/>
                <w:lang w:eastAsia="uk-UA"/>
              </w:rPr>
              <w:t>ІЗВИЩЕ</w:t>
            </w:r>
            <w:r w:rsidRPr="00F63C5A">
              <w:rPr>
                <w:rFonts w:ascii="Times New Roman" w:hAnsi="Times New Roman"/>
                <w:color w:val="000000"/>
                <w:sz w:val="24"/>
                <w:szCs w:val="24"/>
                <w:lang w:eastAsia="uk-UA"/>
              </w:rPr>
              <w:br/>
              <w:t>посадової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органу</w:t>
            </w:r>
            <w:r w:rsidRPr="00F63C5A">
              <w:rPr>
                <w:rFonts w:ascii="Times New Roman" w:hAnsi="Times New Roman"/>
                <w:color w:val="000000"/>
                <w:sz w:val="24"/>
                <w:szCs w:val="24"/>
                <w:lang w:eastAsia="uk-UA"/>
              </w:rPr>
              <w:br/>
              <w:t>державного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tc>
        <w:tc>
          <w:tcPr>
            <w:tcW w:w="1768"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Професійна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компетентність</w:t>
            </w:r>
          </w:p>
        </w:tc>
        <w:tc>
          <w:tcPr>
            <w:tcW w:w="1138"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Доброчесність</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41218B" w:rsidRDefault="004410C2" w:rsidP="00AA25D1">
      <w:pPr>
        <w:shd w:val="clear" w:color="auto" w:fill="FFFFFF"/>
        <w:spacing w:before="227" w:after="0" w:line="161" w:lineRule="atLeast"/>
        <w:rPr>
          <w:rFonts w:ascii="Times New Roman" w:hAnsi="Times New Roman"/>
          <w:color w:val="000000"/>
          <w:sz w:val="20"/>
          <w:szCs w:val="20"/>
          <w:lang w:eastAsia="uk-UA"/>
        </w:rPr>
      </w:pPr>
      <w:r w:rsidRPr="00F63C5A">
        <w:rPr>
          <w:rFonts w:ascii="Times New Roman" w:hAnsi="Times New Roman"/>
          <w:color w:val="000000"/>
          <w:sz w:val="24"/>
          <w:szCs w:val="24"/>
          <w:lang w:eastAsia="uk-UA"/>
        </w:rPr>
        <w:t>_______________________</w:t>
      </w:r>
      <w:r w:rsidRPr="00F63C5A">
        <w:rPr>
          <w:rFonts w:ascii="Times New Roman" w:hAnsi="Times New Roman"/>
          <w:color w:val="000000"/>
          <w:sz w:val="24"/>
          <w:szCs w:val="24"/>
          <w:lang w:eastAsia="uk-UA"/>
        </w:rPr>
        <w:br/>
      </w:r>
      <w:r w:rsidRPr="0041218B">
        <w:rPr>
          <w:rFonts w:ascii="Times New Roman" w:hAnsi="Times New Roman"/>
          <w:color w:val="000000"/>
          <w:sz w:val="20"/>
          <w:szCs w:val="20"/>
          <w:lang w:eastAsia="uk-UA"/>
        </w:rPr>
        <w:t xml:space="preserve">* Частина акта заповнюється за бажанням суб’єкта господарювання (керівником суб’єкта господарювання або уповноваженою ним </w:t>
      </w:r>
      <w:proofErr w:type="gramStart"/>
      <w:r w:rsidRPr="0041218B">
        <w:rPr>
          <w:rFonts w:ascii="Times New Roman" w:hAnsi="Times New Roman"/>
          <w:color w:val="000000"/>
          <w:sz w:val="20"/>
          <w:szCs w:val="20"/>
          <w:lang w:eastAsia="uk-UA"/>
        </w:rPr>
        <w:t>особою</w:t>
      </w:r>
      <w:proofErr w:type="gramEnd"/>
      <w:r w:rsidRPr="0041218B">
        <w:rPr>
          <w:rFonts w:ascii="Times New Roman" w:hAnsi="Times New Roman"/>
          <w:color w:val="000000"/>
          <w:sz w:val="20"/>
          <w:szCs w:val="20"/>
          <w:lang w:eastAsia="uk-UA"/>
        </w:rPr>
        <w:t>).</w:t>
      </w:r>
    </w:p>
    <w:p w:rsidR="004410C2" w:rsidRPr="00F63C5A" w:rsidRDefault="004410C2" w:rsidP="00AA25D1">
      <w:pPr>
        <w:shd w:val="clear" w:color="auto" w:fill="FFFFFF"/>
        <w:spacing w:before="227" w:after="0" w:line="193" w:lineRule="atLeast"/>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Додатки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наявності),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навести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перелі</w:t>
      </w:r>
      <w:proofErr w:type="gramStart"/>
      <w:r w:rsidRPr="00F63C5A">
        <w:rPr>
          <w:rFonts w:ascii="Times New Roman" w:hAnsi="Times New Roman"/>
          <w:b/>
          <w:bCs/>
          <w:color w:val="000000"/>
          <w:sz w:val="24"/>
          <w:szCs w:val="24"/>
          <w:lang w:eastAsia="uk-UA"/>
        </w:rPr>
        <w:t>к</w:t>
      </w:r>
      <w:proofErr w:type="gramEnd"/>
    </w:p>
    <w:tbl>
      <w:tblPr>
        <w:tblW w:w="5000" w:type="pct"/>
        <w:tblCellMar>
          <w:left w:w="0" w:type="dxa"/>
          <w:right w:w="0" w:type="dxa"/>
        </w:tblCellMar>
        <w:tblLook w:val="00A0" w:firstRow="1" w:lastRow="0" w:firstColumn="1" w:lastColumn="0" w:noHBand="0" w:noVBand="0"/>
      </w:tblPr>
      <w:tblGrid>
        <w:gridCol w:w="1661"/>
        <w:gridCol w:w="6501"/>
        <w:gridCol w:w="1307"/>
      </w:tblGrid>
      <w:tr w:rsidR="004410C2" w:rsidRPr="00F63C5A" w:rsidTr="004D7670">
        <w:trPr>
          <w:trHeight w:val="60"/>
        </w:trPr>
        <w:tc>
          <w:tcPr>
            <w:tcW w:w="87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Порядковий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номер</w:t>
            </w:r>
          </w:p>
        </w:tc>
        <w:tc>
          <w:tcPr>
            <w:tcW w:w="343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Назва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документа</w:t>
            </w:r>
          </w:p>
        </w:tc>
        <w:tc>
          <w:tcPr>
            <w:tcW w:w="690"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Кількість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аркушів</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Посадові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органу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tbl>
      <w:tblPr>
        <w:tblW w:w="5000" w:type="pct"/>
        <w:jc w:val="center"/>
        <w:tblCellMar>
          <w:left w:w="0" w:type="dxa"/>
          <w:right w:w="0" w:type="dxa"/>
        </w:tblCellMar>
        <w:tblLook w:val="00A0" w:firstRow="1" w:lastRow="0" w:firstColumn="1" w:lastColumn="0" w:noHBand="0" w:noVBand="0"/>
      </w:tblPr>
      <w:tblGrid>
        <w:gridCol w:w="3454"/>
        <w:gridCol w:w="2447"/>
        <w:gridCol w:w="3454"/>
      </w:tblGrid>
      <w:tr w:rsidR="004410C2" w:rsidRPr="0041218B" w:rsidTr="0041218B">
        <w:trPr>
          <w:trHeight w:val="60"/>
          <w:jc w:val="center"/>
        </w:trPr>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(найменування посади)</w:t>
            </w:r>
          </w:p>
        </w:tc>
        <w:tc>
          <w:tcPr>
            <w:tcW w:w="1308" w:type="pct"/>
            <w:tcMar>
              <w:top w:w="68" w:type="dxa"/>
              <w:left w:w="57" w:type="dxa"/>
              <w:bottom w:w="68" w:type="dxa"/>
              <w:right w:w="57" w:type="dxa"/>
            </w:tcMar>
          </w:tcPr>
          <w:p w:rsidR="004410C2" w:rsidRPr="0041218B" w:rsidRDefault="004410C2" w:rsidP="00AA25D1">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w:t>
            </w:r>
            <w:proofErr w:type="gramStart"/>
            <w:r w:rsidRPr="0041218B">
              <w:rPr>
                <w:rFonts w:ascii="Times New Roman" w:hAnsi="Times New Roman"/>
                <w:color w:val="000000"/>
                <w:sz w:val="20"/>
                <w:szCs w:val="20"/>
                <w:lang w:eastAsia="uk-UA"/>
              </w:rPr>
              <w:t>п</w:t>
            </w:r>
            <w:proofErr w:type="gramEnd"/>
            <w:r w:rsidRPr="0041218B">
              <w:rPr>
                <w:rFonts w:ascii="Times New Roman" w:hAnsi="Times New Roman"/>
                <w:color w:val="000000"/>
                <w:sz w:val="20"/>
                <w:szCs w:val="20"/>
                <w:lang w:eastAsia="uk-UA"/>
              </w:rPr>
              <w:t>ідпис)</w:t>
            </w:r>
          </w:p>
        </w:tc>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 xml:space="preserve">(власне ім’я </w:t>
            </w:r>
            <w:proofErr w:type="gramStart"/>
            <w:r w:rsidRPr="0041218B">
              <w:rPr>
                <w:rFonts w:ascii="Times New Roman" w:hAnsi="Times New Roman"/>
                <w:color w:val="000000"/>
                <w:sz w:val="20"/>
                <w:szCs w:val="20"/>
                <w:lang w:eastAsia="uk-UA"/>
              </w:rPr>
              <w:t>ПР</w:t>
            </w:r>
            <w:proofErr w:type="gramEnd"/>
            <w:r w:rsidRPr="0041218B">
              <w:rPr>
                <w:rFonts w:ascii="Times New Roman" w:hAnsi="Times New Roman"/>
                <w:color w:val="000000"/>
                <w:sz w:val="20"/>
                <w:szCs w:val="20"/>
                <w:lang w:eastAsia="uk-UA"/>
              </w:rPr>
              <w:t>ІЗВИЩЕ)</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Керівник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уповноважена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особа:</w:t>
      </w:r>
    </w:p>
    <w:tbl>
      <w:tblPr>
        <w:tblW w:w="5000" w:type="pct"/>
        <w:tblCellMar>
          <w:left w:w="0" w:type="dxa"/>
          <w:right w:w="0" w:type="dxa"/>
        </w:tblCellMar>
        <w:tblLook w:val="00A0" w:firstRow="1" w:lastRow="0" w:firstColumn="1" w:lastColumn="0" w:noHBand="0" w:noVBand="0"/>
      </w:tblPr>
      <w:tblGrid>
        <w:gridCol w:w="3454"/>
        <w:gridCol w:w="2447"/>
        <w:gridCol w:w="3454"/>
      </w:tblGrid>
      <w:tr w:rsidR="004410C2" w:rsidRPr="0041218B" w:rsidTr="004D7670">
        <w:trPr>
          <w:trHeight w:val="60"/>
        </w:trPr>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(найменування посади)</w:t>
            </w:r>
          </w:p>
        </w:tc>
        <w:tc>
          <w:tcPr>
            <w:tcW w:w="1308" w:type="pct"/>
            <w:tcMar>
              <w:top w:w="68" w:type="dxa"/>
              <w:left w:w="57" w:type="dxa"/>
              <w:bottom w:w="68" w:type="dxa"/>
              <w:right w:w="57" w:type="dxa"/>
            </w:tcMar>
          </w:tcPr>
          <w:p w:rsidR="004410C2" w:rsidRPr="0041218B" w:rsidRDefault="004410C2" w:rsidP="00AA25D1">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w:t>
            </w:r>
            <w:proofErr w:type="gramStart"/>
            <w:r w:rsidRPr="0041218B">
              <w:rPr>
                <w:rFonts w:ascii="Times New Roman" w:hAnsi="Times New Roman"/>
                <w:color w:val="000000"/>
                <w:sz w:val="20"/>
                <w:szCs w:val="20"/>
                <w:lang w:eastAsia="uk-UA"/>
              </w:rPr>
              <w:t>п</w:t>
            </w:r>
            <w:proofErr w:type="gramEnd"/>
            <w:r w:rsidRPr="0041218B">
              <w:rPr>
                <w:rFonts w:ascii="Times New Roman" w:hAnsi="Times New Roman"/>
                <w:color w:val="000000"/>
                <w:sz w:val="20"/>
                <w:szCs w:val="20"/>
                <w:lang w:eastAsia="uk-UA"/>
              </w:rPr>
              <w:t>ідпис)</w:t>
            </w:r>
          </w:p>
        </w:tc>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 xml:space="preserve">(власне ім’я </w:t>
            </w:r>
            <w:proofErr w:type="gramStart"/>
            <w:r w:rsidRPr="0041218B">
              <w:rPr>
                <w:rFonts w:ascii="Times New Roman" w:hAnsi="Times New Roman"/>
                <w:color w:val="000000"/>
                <w:sz w:val="20"/>
                <w:szCs w:val="20"/>
                <w:lang w:eastAsia="uk-UA"/>
              </w:rPr>
              <w:t>ПР</w:t>
            </w:r>
            <w:proofErr w:type="gramEnd"/>
            <w:r w:rsidRPr="0041218B">
              <w:rPr>
                <w:rFonts w:ascii="Times New Roman" w:hAnsi="Times New Roman"/>
                <w:color w:val="000000"/>
                <w:sz w:val="20"/>
                <w:szCs w:val="20"/>
                <w:lang w:eastAsia="uk-UA"/>
              </w:rPr>
              <w:t>ІЗВИЩЕ)</w:t>
            </w:r>
          </w:p>
        </w:tc>
      </w:tr>
    </w:tbl>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Треті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брали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участь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проведенні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заходу</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державного</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нагляду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(контролю):</w:t>
      </w:r>
    </w:p>
    <w:tbl>
      <w:tblPr>
        <w:tblW w:w="5000" w:type="pct"/>
        <w:tblCellMar>
          <w:left w:w="0" w:type="dxa"/>
          <w:right w:w="0" w:type="dxa"/>
        </w:tblCellMar>
        <w:tblLook w:val="00A0" w:firstRow="1" w:lastRow="0" w:firstColumn="1" w:lastColumn="0" w:noHBand="0" w:noVBand="0"/>
      </w:tblPr>
      <w:tblGrid>
        <w:gridCol w:w="3454"/>
        <w:gridCol w:w="2447"/>
        <w:gridCol w:w="3454"/>
      </w:tblGrid>
      <w:tr w:rsidR="004410C2" w:rsidRPr="0041218B" w:rsidTr="004D7670">
        <w:trPr>
          <w:trHeight w:val="60"/>
        </w:trPr>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(найменування посади)</w:t>
            </w:r>
          </w:p>
        </w:tc>
        <w:tc>
          <w:tcPr>
            <w:tcW w:w="1308" w:type="pct"/>
            <w:tcMar>
              <w:top w:w="68" w:type="dxa"/>
              <w:left w:w="57" w:type="dxa"/>
              <w:bottom w:w="68" w:type="dxa"/>
              <w:right w:w="57" w:type="dxa"/>
            </w:tcMar>
          </w:tcPr>
          <w:p w:rsidR="004410C2" w:rsidRPr="0041218B" w:rsidRDefault="004410C2" w:rsidP="00AA25D1">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w:t>
            </w:r>
            <w:proofErr w:type="gramStart"/>
            <w:r w:rsidRPr="0041218B">
              <w:rPr>
                <w:rFonts w:ascii="Times New Roman" w:hAnsi="Times New Roman"/>
                <w:color w:val="000000"/>
                <w:sz w:val="20"/>
                <w:szCs w:val="20"/>
                <w:lang w:eastAsia="uk-UA"/>
              </w:rPr>
              <w:t>п</w:t>
            </w:r>
            <w:proofErr w:type="gramEnd"/>
            <w:r w:rsidRPr="0041218B">
              <w:rPr>
                <w:rFonts w:ascii="Times New Roman" w:hAnsi="Times New Roman"/>
                <w:color w:val="000000"/>
                <w:sz w:val="20"/>
                <w:szCs w:val="20"/>
                <w:lang w:eastAsia="uk-UA"/>
              </w:rPr>
              <w:t>ідпис)</w:t>
            </w:r>
          </w:p>
        </w:tc>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 xml:space="preserve">(власне ім’я </w:t>
            </w:r>
            <w:proofErr w:type="gramStart"/>
            <w:r w:rsidRPr="0041218B">
              <w:rPr>
                <w:rFonts w:ascii="Times New Roman" w:hAnsi="Times New Roman"/>
                <w:color w:val="000000"/>
                <w:sz w:val="20"/>
                <w:szCs w:val="20"/>
                <w:lang w:eastAsia="uk-UA"/>
              </w:rPr>
              <w:t>ПР</w:t>
            </w:r>
            <w:proofErr w:type="gramEnd"/>
            <w:r w:rsidRPr="0041218B">
              <w:rPr>
                <w:rFonts w:ascii="Times New Roman" w:hAnsi="Times New Roman"/>
                <w:color w:val="000000"/>
                <w:sz w:val="20"/>
                <w:szCs w:val="20"/>
                <w:lang w:eastAsia="uk-UA"/>
              </w:rPr>
              <w:t>ІЗВИЩЕ)</w:t>
            </w:r>
          </w:p>
        </w:tc>
      </w:tr>
    </w:tbl>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Примірник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цього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pict>
          <v:shape id="_x0000_i1081" type="#_x0000_t75" alt="" style="width:20.75pt;height:9.8pt">
            <v:imagedata r:id="rId28" r:href="rId66"/>
          </v:shape>
        </w:pic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сторінках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отримано</w:t>
      </w:r>
      <w:r>
        <w:rPr>
          <w:rFonts w:ascii="Times New Roman" w:hAnsi="Times New Roman"/>
          <w:color w:val="000000"/>
          <w:sz w:val="24"/>
          <w:szCs w:val="24"/>
          <w:lang w:eastAsia="uk-UA"/>
        </w:rPr>
        <w:t xml:space="preserve"> </w:t>
      </w:r>
      <w:r>
        <w:pict>
          <v:shape id="_x0000_i1082" type="#_x0000_t75" alt="" style="width:89.85pt;height:10.35pt">
            <v:imagedata r:id="rId15" r:href="rId67"/>
          </v:shape>
        </w:pict>
      </w:r>
      <w:r w:rsidRPr="00F63C5A">
        <w:rPr>
          <w:rFonts w:ascii="Times New Roman" w:hAnsi="Times New Roman"/>
          <w:color w:val="000000"/>
          <w:sz w:val="24"/>
          <w:szCs w:val="24"/>
          <w:lang w:eastAsia="uk-UA"/>
        </w:rPr>
        <w:t>:</w:t>
      </w:r>
    </w:p>
    <w:tbl>
      <w:tblPr>
        <w:tblW w:w="5000" w:type="pct"/>
        <w:tblCellMar>
          <w:left w:w="0" w:type="dxa"/>
          <w:right w:w="0" w:type="dxa"/>
        </w:tblCellMar>
        <w:tblLook w:val="00A0" w:firstRow="1" w:lastRow="0" w:firstColumn="1" w:lastColumn="0" w:noHBand="0" w:noVBand="0"/>
      </w:tblPr>
      <w:tblGrid>
        <w:gridCol w:w="3454"/>
        <w:gridCol w:w="2447"/>
        <w:gridCol w:w="3454"/>
      </w:tblGrid>
      <w:tr w:rsidR="004410C2" w:rsidRPr="0041218B" w:rsidTr="004D7670">
        <w:trPr>
          <w:trHeight w:val="60"/>
        </w:trPr>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(найменування посади)</w:t>
            </w:r>
          </w:p>
        </w:tc>
        <w:tc>
          <w:tcPr>
            <w:tcW w:w="1308" w:type="pct"/>
            <w:tcMar>
              <w:top w:w="68" w:type="dxa"/>
              <w:left w:w="57" w:type="dxa"/>
              <w:bottom w:w="68" w:type="dxa"/>
              <w:right w:w="57" w:type="dxa"/>
            </w:tcMar>
          </w:tcPr>
          <w:p w:rsidR="004410C2" w:rsidRPr="0041218B" w:rsidRDefault="004410C2" w:rsidP="00AA25D1">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w:t>
            </w:r>
            <w:proofErr w:type="gramStart"/>
            <w:r w:rsidRPr="0041218B">
              <w:rPr>
                <w:rFonts w:ascii="Times New Roman" w:hAnsi="Times New Roman"/>
                <w:color w:val="000000"/>
                <w:sz w:val="20"/>
                <w:szCs w:val="20"/>
                <w:lang w:eastAsia="uk-UA"/>
              </w:rPr>
              <w:t>п</w:t>
            </w:r>
            <w:proofErr w:type="gramEnd"/>
            <w:r w:rsidRPr="0041218B">
              <w:rPr>
                <w:rFonts w:ascii="Times New Roman" w:hAnsi="Times New Roman"/>
                <w:color w:val="000000"/>
                <w:sz w:val="20"/>
                <w:szCs w:val="20"/>
                <w:lang w:eastAsia="uk-UA"/>
              </w:rPr>
              <w:t>ідпис)</w:t>
            </w:r>
          </w:p>
        </w:tc>
        <w:tc>
          <w:tcPr>
            <w:tcW w:w="1846" w:type="pct"/>
            <w:tcMar>
              <w:top w:w="68" w:type="dxa"/>
              <w:left w:w="0" w:type="dxa"/>
              <w:bottom w:w="68" w:type="dxa"/>
              <w:right w:w="0" w:type="dxa"/>
            </w:tcMar>
          </w:tcPr>
          <w:p w:rsidR="004410C2" w:rsidRPr="0041218B" w:rsidRDefault="004410C2" w:rsidP="0041218B">
            <w:pPr>
              <w:spacing w:before="57" w:after="0" w:line="193"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____________________________</w:t>
            </w:r>
          </w:p>
          <w:p w:rsidR="004410C2" w:rsidRPr="0041218B" w:rsidRDefault="004410C2" w:rsidP="00AA25D1">
            <w:pPr>
              <w:spacing w:before="17" w:after="0" w:line="150" w:lineRule="atLeast"/>
              <w:jc w:val="center"/>
              <w:rPr>
                <w:rFonts w:ascii="Times New Roman" w:hAnsi="Times New Roman"/>
                <w:color w:val="000000"/>
                <w:sz w:val="20"/>
                <w:szCs w:val="20"/>
                <w:lang w:eastAsia="uk-UA"/>
              </w:rPr>
            </w:pPr>
            <w:r w:rsidRPr="0041218B">
              <w:rPr>
                <w:rFonts w:ascii="Times New Roman" w:hAnsi="Times New Roman"/>
                <w:color w:val="000000"/>
                <w:sz w:val="20"/>
                <w:szCs w:val="20"/>
                <w:lang w:eastAsia="uk-UA"/>
              </w:rPr>
              <w:t xml:space="preserve">(власне ім’я </w:t>
            </w:r>
            <w:proofErr w:type="gramStart"/>
            <w:r w:rsidRPr="0041218B">
              <w:rPr>
                <w:rFonts w:ascii="Times New Roman" w:hAnsi="Times New Roman"/>
                <w:color w:val="000000"/>
                <w:sz w:val="20"/>
                <w:szCs w:val="20"/>
                <w:lang w:eastAsia="uk-UA"/>
              </w:rPr>
              <w:t>ПР</w:t>
            </w:r>
            <w:proofErr w:type="gramEnd"/>
            <w:r w:rsidRPr="0041218B">
              <w:rPr>
                <w:rFonts w:ascii="Times New Roman" w:hAnsi="Times New Roman"/>
                <w:color w:val="000000"/>
                <w:sz w:val="20"/>
                <w:szCs w:val="20"/>
                <w:lang w:eastAsia="uk-UA"/>
              </w:rPr>
              <w:t>ІЗВИЩЕ)</w:t>
            </w:r>
          </w:p>
        </w:tc>
      </w:tr>
    </w:tbl>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AA25D1">
      <w:pPr>
        <w:shd w:val="clear" w:color="auto" w:fill="FFFFFF"/>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Відмітка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відмову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w:t>
      </w:r>
      <w:proofErr w:type="gramEnd"/>
      <w:r w:rsidRPr="00F63C5A">
        <w:rPr>
          <w:rFonts w:ascii="Times New Roman" w:hAnsi="Times New Roman"/>
          <w:color w:val="000000"/>
          <w:sz w:val="24"/>
          <w:szCs w:val="24"/>
          <w:lang w:eastAsia="uk-UA"/>
        </w:rPr>
        <w:t>ідписання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керівником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уповноваженою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ним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особою,</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третіми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особами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цього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p>
    <w:p w:rsidR="004410C2" w:rsidRPr="00F63C5A" w:rsidRDefault="004410C2" w:rsidP="00AA25D1">
      <w:pPr>
        <w:shd w:val="clear" w:color="auto" w:fill="FFFFFF"/>
        <w:spacing w:before="57"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_________________________________________________________________________________</w:t>
      </w:r>
    </w:p>
    <w:p w:rsidR="004410C2" w:rsidRPr="00F63C5A" w:rsidRDefault="004410C2" w:rsidP="00AA25D1">
      <w:pPr>
        <w:shd w:val="clear" w:color="auto" w:fill="FFFFFF"/>
        <w:spacing w:before="57"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_________________________________________________________________________________</w:t>
      </w:r>
    </w:p>
    <w:p w:rsidR="004410C2" w:rsidRDefault="004410C2" w:rsidP="00AA25D1">
      <w:pPr>
        <w:shd w:val="clear" w:color="auto" w:fill="FFFFFF"/>
        <w:spacing w:before="227" w:after="0" w:line="182" w:lineRule="atLeast"/>
        <w:ind w:left="283" w:right="283"/>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Генеральний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директор</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Директорату</w:t>
      </w:r>
      <w:r w:rsidRPr="00F63C5A">
        <w:rPr>
          <w:rFonts w:ascii="Times New Roman" w:hAnsi="Times New Roman"/>
          <w:b/>
          <w:bCs/>
          <w:color w:val="000000"/>
          <w:sz w:val="24"/>
          <w:szCs w:val="24"/>
          <w:lang w:eastAsia="uk-UA"/>
        </w:rPr>
        <w:br/>
        <w:t>фармацевтичного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забезпечення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КОМАРІДА</w:t>
      </w:r>
    </w:p>
    <w:p w:rsidR="004410C2" w:rsidRPr="00F63C5A" w:rsidRDefault="004410C2" w:rsidP="00F9138F">
      <w:pPr>
        <w:shd w:val="clear" w:color="auto" w:fill="FFFFFF"/>
        <w:spacing w:before="227" w:after="0" w:line="182" w:lineRule="atLeast"/>
        <w:ind w:left="5580" w:right="283"/>
        <w:rPr>
          <w:rFonts w:ascii="Times New Roman" w:hAnsi="Times New Roman"/>
          <w:color w:val="000000"/>
          <w:sz w:val="24"/>
          <w:szCs w:val="24"/>
          <w:lang w:eastAsia="uk-UA"/>
        </w:rPr>
      </w:pPr>
      <w:r>
        <w:rPr>
          <w:rFonts w:ascii="Times New Roman" w:hAnsi="Times New Roman"/>
          <w:b/>
          <w:bCs/>
          <w:color w:val="000000"/>
          <w:sz w:val="24"/>
          <w:szCs w:val="24"/>
          <w:lang w:eastAsia="uk-UA"/>
        </w:rPr>
        <w:br w:type="page"/>
      </w:r>
      <w:r w:rsidRPr="00F63C5A">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1</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w:t>
      </w:r>
    </w:p>
    <w:p w:rsidR="004410C2" w:rsidRPr="00F63C5A" w:rsidRDefault="004410C2" w:rsidP="00096DBF">
      <w:pPr>
        <w:shd w:val="clear" w:color="auto" w:fill="FFFFFF"/>
        <w:spacing w:before="227" w:after="57"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ДОДАТКОВА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ІНФОРМАЦІЯ</w:t>
      </w:r>
      <w:r w:rsidRPr="00F63C5A">
        <w:rPr>
          <w:rFonts w:ascii="Times New Roman" w:hAnsi="Times New Roman"/>
          <w:b/>
          <w:bCs/>
          <w:color w:val="000000"/>
          <w:sz w:val="24"/>
          <w:szCs w:val="24"/>
          <w:lang w:eastAsia="uk-UA"/>
        </w:rPr>
        <w:br/>
        <w:t>про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який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здійснює</w:t>
      </w:r>
      <w:r w:rsidRPr="00F63C5A">
        <w:rPr>
          <w:rFonts w:ascii="Times New Roman" w:hAnsi="Times New Roman"/>
          <w:b/>
          <w:bCs/>
          <w:color w:val="000000"/>
          <w:sz w:val="24"/>
          <w:szCs w:val="24"/>
          <w:lang w:eastAsia="uk-UA"/>
        </w:rPr>
        <w:br/>
        <w:t>діяльність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виробництва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w:t>
      </w:r>
      <w:proofErr w:type="gramStart"/>
      <w:r w:rsidRPr="00F63C5A">
        <w:rPr>
          <w:rFonts w:ascii="Times New Roman" w:hAnsi="Times New Roman"/>
          <w:b/>
          <w:bCs/>
          <w:color w:val="000000"/>
          <w:sz w:val="24"/>
          <w:szCs w:val="24"/>
          <w:lang w:eastAsia="uk-UA"/>
        </w:rPr>
        <w:t>в</w:t>
      </w:r>
      <w:proofErr w:type="gramEnd"/>
    </w:p>
    <w:p w:rsidR="004410C2" w:rsidRPr="00F63C5A" w:rsidRDefault="004410C2" w:rsidP="00AA25D1">
      <w:pPr>
        <w:shd w:val="clear" w:color="auto" w:fill="FFFFFF"/>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w:t>
      </w:r>
    </w:p>
    <w:p w:rsidR="004410C2" w:rsidRPr="00F9138F" w:rsidRDefault="004410C2" w:rsidP="00AA25D1">
      <w:pPr>
        <w:shd w:val="clear" w:color="auto" w:fill="FFFFFF"/>
        <w:spacing w:before="17" w:after="240" w:line="150" w:lineRule="atLeast"/>
        <w:rPr>
          <w:rFonts w:ascii="Times New Roman" w:hAnsi="Times New Roman"/>
          <w:color w:val="000000"/>
          <w:sz w:val="20"/>
          <w:szCs w:val="20"/>
          <w:lang w:eastAsia="uk-UA"/>
        </w:rPr>
      </w:pPr>
      <w:r w:rsidRPr="00F9138F">
        <w:rPr>
          <w:rFonts w:ascii="Times New Roman" w:hAnsi="Times New Roman"/>
          <w:color w:val="000000"/>
          <w:sz w:val="20"/>
          <w:szCs w:val="20"/>
          <w:lang w:eastAsia="uk-UA"/>
        </w:rPr>
        <w:t>(номери і дати наказу щодо видачі ліцензії на провадження господарської діяльності з виробництва лікарських засобів)</w:t>
      </w:r>
    </w:p>
    <w:tbl>
      <w:tblPr>
        <w:tblW w:w="5000" w:type="pct"/>
        <w:tblCellMar>
          <w:left w:w="0" w:type="dxa"/>
          <w:right w:w="0" w:type="dxa"/>
        </w:tblCellMar>
        <w:tblLook w:val="00A0" w:firstRow="1" w:lastRow="0" w:firstColumn="1" w:lastColumn="0" w:noHBand="0" w:noVBand="0"/>
      </w:tblPr>
      <w:tblGrid>
        <w:gridCol w:w="6409"/>
        <w:gridCol w:w="2940"/>
        <w:gridCol w:w="142"/>
      </w:tblGrid>
      <w:tr w:rsidR="004410C2" w:rsidRPr="00F63C5A" w:rsidTr="00F9138F">
        <w:trPr>
          <w:trHeight w:val="60"/>
        </w:trPr>
        <w:tc>
          <w:tcPr>
            <w:tcW w:w="5000" w:type="pct"/>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виробництва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(позначити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потрібне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знаком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«Х»)</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активних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фармацевтичних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інгредієнтів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spellStart"/>
            <w:r w:rsidRPr="00F63C5A">
              <w:rPr>
                <w:rFonts w:ascii="Times New Roman" w:hAnsi="Times New Roman"/>
                <w:color w:val="000000"/>
                <w:sz w:val="24"/>
                <w:szCs w:val="24"/>
                <w:lang w:eastAsia="uk-UA"/>
              </w:rPr>
              <w:t>субстанцій</w:t>
            </w:r>
            <w:proofErr w:type="spellEnd"/>
            <w:r w:rsidRPr="00F63C5A">
              <w:rPr>
                <w:rFonts w:ascii="Times New Roman" w:hAnsi="Times New Roman"/>
                <w:color w:val="000000"/>
                <w:sz w:val="24"/>
                <w:szCs w:val="24"/>
                <w:lang w:eastAsia="uk-UA"/>
              </w:rPr>
              <w:t>)</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готових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(ГЛЗ)</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досл</w:t>
            </w:r>
            <w:proofErr w:type="gramEnd"/>
            <w:r w:rsidRPr="00F63C5A">
              <w:rPr>
                <w:rFonts w:ascii="Times New Roman" w:hAnsi="Times New Roman"/>
                <w:color w:val="000000"/>
                <w:sz w:val="24"/>
                <w:szCs w:val="24"/>
                <w:lang w:eastAsia="uk-UA"/>
              </w:rPr>
              <w:t>іджуваних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проміжних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продуктів,</w:t>
            </w:r>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нерозфасованих</w:t>
            </w:r>
            <w:proofErr w:type="spell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продуктів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in</w:t>
            </w:r>
            <w:proofErr w:type="spellEnd"/>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bulk</w:t>
            </w:r>
            <w:proofErr w:type="spellEnd"/>
            <w:r w:rsidRPr="00F63C5A">
              <w:rPr>
                <w:rFonts w:ascii="Times New Roman" w:hAnsi="Times New Roman"/>
                <w:color w:val="000000"/>
                <w:sz w:val="24"/>
                <w:szCs w:val="24"/>
                <w:lang w:eastAsia="uk-UA"/>
              </w:rPr>
              <w:t>)</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Первинне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пакування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(тільки)</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Вторинне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пакування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(тільки)</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Лабораторний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контроль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w:t>
            </w:r>
            <w:proofErr w:type="gramStart"/>
            <w:r w:rsidRPr="00F63C5A">
              <w:rPr>
                <w:rFonts w:ascii="Times New Roman" w:hAnsi="Times New Roman"/>
                <w:color w:val="000000"/>
                <w:sz w:val="24"/>
                <w:szCs w:val="24"/>
                <w:lang w:eastAsia="uk-UA"/>
              </w:rPr>
              <w:t>в</w:t>
            </w:r>
            <w:proofErr w:type="gramEnd"/>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Сертифікація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серій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w:t>
            </w:r>
            <w:proofErr w:type="gramStart"/>
            <w:r w:rsidRPr="00F63C5A">
              <w:rPr>
                <w:rFonts w:ascii="Times New Roman" w:hAnsi="Times New Roman"/>
                <w:color w:val="000000"/>
                <w:sz w:val="24"/>
                <w:szCs w:val="24"/>
                <w:lang w:eastAsia="uk-UA"/>
              </w:rPr>
              <w:t>в</w:t>
            </w:r>
            <w:proofErr w:type="gramEnd"/>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Виробництво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та/або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аналіз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контрактом</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Зберігання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дистрибуція</w:t>
            </w:r>
          </w:p>
        </w:tc>
        <w:tc>
          <w:tcPr>
            <w:tcW w:w="25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4743" w:type="pct"/>
            <w:gridSpan w:val="2"/>
            <w:tcBorders>
              <w:top w:val="nil"/>
              <w:left w:val="single" w:sz="8" w:space="0" w:color="000000"/>
              <w:bottom w:val="single" w:sz="8" w:space="0" w:color="000000"/>
              <w:right w:val="single" w:sz="8" w:space="0" w:color="000000"/>
            </w:tcBorders>
            <w:tcMar>
              <w:top w:w="57" w:type="dxa"/>
              <w:left w:w="68" w:type="dxa"/>
              <w:bottom w:w="113"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Інше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_______________________________________________________________________________</w:t>
            </w:r>
          </w:p>
        </w:tc>
        <w:tc>
          <w:tcPr>
            <w:tcW w:w="257" w:type="pct"/>
            <w:tcBorders>
              <w:top w:val="nil"/>
              <w:left w:val="nil"/>
              <w:bottom w:val="single" w:sz="8" w:space="0" w:color="000000"/>
              <w:right w:val="single" w:sz="8" w:space="0" w:color="000000"/>
            </w:tcBorders>
            <w:tcMar>
              <w:top w:w="57" w:type="dxa"/>
              <w:left w:w="68" w:type="dxa"/>
              <w:bottom w:w="113"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5000" w:type="pct"/>
            <w:gridSpan w:val="3"/>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Загальний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опис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спостереження</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w:t>
            </w:r>
            <w:proofErr w:type="gramEnd"/>
            <w:r w:rsidRPr="00F63C5A">
              <w:rPr>
                <w:rFonts w:ascii="Times New Roman" w:hAnsi="Times New Roman"/>
                <w:color w:val="000000"/>
                <w:sz w:val="24"/>
                <w:szCs w:val="24"/>
                <w:lang w:eastAsia="uk-UA"/>
              </w:rPr>
              <w:t>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Фармацевтична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система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Персонал</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Приміщення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обладнання</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Документація</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Технологічний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процес</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Контроль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Зовнішня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spellStart"/>
            <w:r w:rsidRPr="00F63C5A">
              <w:rPr>
                <w:rFonts w:ascii="Times New Roman" w:hAnsi="Times New Roman"/>
                <w:color w:val="000000"/>
                <w:sz w:val="24"/>
                <w:szCs w:val="24"/>
                <w:lang w:eastAsia="uk-UA"/>
              </w:rPr>
              <w:t>аутсорсингова</w:t>
            </w:r>
            <w:proofErr w:type="spellEnd"/>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діяльність</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Рекламації,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дефекти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r w:rsidRPr="00F63C5A">
              <w:rPr>
                <w:rFonts w:ascii="Times New Roman" w:hAnsi="Times New Roman"/>
                <w:color w:val="000000"/>
                <w:sz w:val="24"/>
                <w:szCs w:val="24"/>
                <w:lang w:eastAsia="uk-UA"/>
              </w:rPr>
              <w:b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відкликання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продукції</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proofErr w:type="spellStart"/>
            <w:r w:rsidRPr="00F63C5A">
              <w:rPr>
                <w:rFonts w:ascii="Times New Roman" w:hAnsi="Times New Roman"/>
                <w:color w:val="000000"/>
                <w:sz w:val="24"/>
                <w:szCs w:val="24"/>
                <w:lang w:eastAsia="uk-UA"/>
              </w:rPr>
              <w:t>Самоінспекція</w:t>
            </w:r>
            <w:proofErr w:type="spellEnd"/>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Реалізація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транспортування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продукції</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Досьє</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виробничої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дільниці</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специфічні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питання</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jc w:val="both"/>
              <w:rPr>
                <w:rFonts w:ascii="Times New Roman" w:hAnsi="Times New Roman"/>
                <w:color w:val="000000"/>
                <w:sz w:val="24"/>
                <w:szCs w:val="24"/>
                <w:lang w:eastAsia="uk-UA"/>
              </w:rPr>
            </w:pPr>
            <w:r w:rsidRPr="00F63C5A">
              <w:rPr>
                <w:rFonts w:ascii="Times New Roman" w:hAnsi="Times New Roman"/>
                <w:color w:val="000000"/>
                <w:sz w:val="24"/>
                <w:szCs w:val="24"/>
                <w:lang w:eastAsia="uk-UA"/>
              </w:rPr>
              <w:t>Відбі</w:t>
            </w:r>
            <w:proofErr w:type="gramStart"/>
            <w:r w:rsidRPr="00F63C5A">
              <w:rPr>
                <w:rFonts w:ascii="Times New Roman" w:hAnsi="Times New Roman"/>
                <w:color w:val="000000"/>
                <w:sz w:val="24"/>
                <w:szCs w:val="24"/>
                <w:lang w:eastAsia="uk-UA"/>
              </w:rPr>
              <w:t>р</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зразків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p>
        </w:tc>
        <w:tc>
          <w:tcPr>
            <w:tcW w:w="174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i/>
                <w:iCs/>
                <w:color w:val="000000"/>
                <w:sz w:val="24"/>
                <w:szCs w:val="24"/>
                <w:lang w:eastAsia="uk-UA"/>
              </w:rPr>
              <w:t>(інформація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відбі</w:t>
            </w:r>
            <w:proofErr w:type="gramStart"/>
            <w:r w:rsidRPr="00F63C5A">
              <w:rPr>
                <w:rFonts w:ascii="Times New Roman" w:hAnsi="Times New Roman"/>
                <w:i/>
                <w:iCs/>
                <w:color w:val="000000"/>
                <w:sz w:val="24"/>
                <w:szCs w:val="24"/>
                <w:lang w:eastAsia="uk-UA"/>
              </w:rPr>
              <w:t>р</w:t>
            </w:r>
            <w:proofErr w:type="gramEnd"/>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lastRenderedPageBreak/>
              <w:t>зразків,</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виконаний</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під</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час</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перевірки</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(якщо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такий</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проводився))</w:t>
            </w:r>
          </w:p>
        </w:tc>
      </w:tr>
      <w:tr w:rsidR="004410C2" w:rsidRPr="00F63C5A" w:rsidTr="00F9138F">
        <w:trPr>
          <w:trHeight w:val="60"/>
        </w:trPr>
        <w:tc>
          <w:tcPr>
            <w:tcW w:w="3252" w:type="pct"/>
            <w:tcBorders>
              <w:top w:val="nil"/>
              <w:left w:val="single" w:sz="8" w:space="0" w:color="000000"/>
              <w:bottom w:val="single" w:sz="8" w:space="0" w:color="000000"/>
              <w:right w:val="single" w:sz="8" w:space="0" w:color="000000"/>
            </w:tcBorders>
            <w:tcMar>
              <w:top w:w="57"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lastRenderedPageBreak/>
              <w:t>Результати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виконання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заходів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порушень,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виявлених</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w:t>
            </w:r>
            <w:proofErr w:type="gramEnd"/>
            <w:r w:rsidRPr="00F63C5A">
              <w:rPr>
                <w:rFonts w:ascii="Times New Roman" w:hAnsi="Times New Roman"/>
                <w:color w:val="000000"/>
                <w:sz w:val="24"/>
                <w:szCs w:val="24"/>
                <w:lang w:eastAsia="uk-UA"/>
              </w:rPr>
              <w:t>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попередньої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r>
              <w:rPr>
                <w:rFonts w:ascii="Times New Roman" w:hAnsi="Times New Roman"/>
                <w:color w:val="000000"/>
                <w:sz w:val="24"/>
                <w:szCs w:val="24"/>
                <w:lang w:eastAsia="uk-UA"/>
              </w:rPr>
              <w:t xml:space="preserve"> </w:t>
            </w:r>
            <w:r w:rsidRPr="00F63C5A">
              <w:rPr>
                <w:rFonts w:ascii="Times New Roman" w:hAnsi="Times New Roman"/>
                <w:i/>
                <w:iCs/>
                <w:color w:val="000000"/>
                <w:sz w:val="24"/>
                <w:szCs w:val="24"/>
                <w:lang w:eastAsia="uk-UA"/>
              </w:rPr>
              <w:t>(за</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наявності)</w:t>
            </w:r>
          </w:p>
        </w:tc>
        <w:tc>
          <w:tcPr>
            <w:tcW w:w="1748" w:type="pct"/>
            <w:gridSpan w:val="2"/>
            <w:tcBorders>
              <w:top w:val="nil"/>
              <w:left w:val="nil"/>
              <w:bottom w:val="single" w:sz="8" w:space="0" w:color="000000"/>
              <w:right w:val="single" w:sz="8" w:space="0" w:color="000000"/>
            </w:tcBorders>
            <w:tcMar>
              <w:top w:w="57"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F9138F">
        <w:tc>
          <w:tcPr>
            <w:tcW w:w="3252" w:type="pct"/>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c>
          <w:tcPr>
            <w:tcW w:w="1491" w:type="pct"/>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c>
          <w:tcPr>
            <w:tcW w:w="257" w:type="pct"/>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r>
    </w:tbl>
    <w:p w:rsidR="004410C2"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4410C2" w:rsidRPr="00F63C5A" w:rsidRDefault="004410C2" w:rsidP="00F9138F">
      <w:pPr>
        <w:shd w:val="clear" w:color="auto" w:fill="FFFFFF"/>
        <w:spacing w:after="0" w:line="193" w:lineRule="atLeast"/>
        <w:ind w:left="540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F63C5A">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2</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w:t>
      </w:r>
    </w:p>
    <w:p w:rsidR="004410C2" w:rsidRPr="00F63C5A" w:rsidRDefault="004410C2" w:rsidP="00096DBF">
      <w:pPr>
        <w:shd w:val="clear" w:color="auto" w:fill="FFFFFF"/>
        <w:spacing w:before="227" w:after="57"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ДОДАТКОВА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ІНФОРМАЦІЯ</w:t>
      </w:r>
      <w:r w:rsidRPr="00F63C5A">
        <w:rPr>
          <w:rFonts w:ascii="Times New Roman" w:hAnsi="Times New Roman"/>
          <w:b/>
          <w:bCs/>
          <w:color w:val="000000"/>
          <w:sz w:val="24"/>
          <w:szCs w:val="24"/>
          <w:lang w:eastAsia="uk-UA"/>
        </w:rPr>
        <w:br/>
        <w:t>про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який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здійснює</w:t>
      </w:r>
      <w:r w:rsidRPr="00F63C5A">
        <w:rPr>
          <w:rFonts w:ascii="Times New Roman" w:hAnsi="Times New Roman"/>
          <w:b/>
          <w:bCs/>
          <w:color w:val="000000"/>
          <w:sz w:val="24"/>
          <w:szCs w:val="24"/>
          <w:lang w:eastAsia="uk-UA"/>
        </w:rPr>
        <w:br/>
        <w:t>діяльність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імпорту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r w:rsidRPr="00F63C5A">
        <w:rPr>
          <w:rFonts w:ascii="Times New Roman" w:hAnsi="Times New Roman"/>
          <w:b/>
          <w:bCs/>
          <w:color w:val="000000"/>
          <w:sz w:val="24"/>
          <w:szCs w:val="24"/>
          <w:lang w:eastAsia="uk-UA"/>
        </w:rPr>
        <w:br/>
        <w:t>(</w:t>
      </w:r>
      <w:proofErr w:type="gramStart"/>
      <w:r w:rsidRPr="00F63C5A">
        <w:rPr>
          <w:rFonts w:ascii="Times New Roman" w:hAnsi="Times New Roman"/>
          <w:b/>
          <w:bCs/>
          <w:color w:val="000000"/>
          <w:sz w:val="24"/>
          <w:szCs w:val="24"/>
          <w:lang w:eastAsia="uk-UA"/>
        </w:rPr>
        <w:t>кр</w:t>
      </w:r>
      <w:proofErr w:type="gramEnd"/>
      <w:r w:rsidRPr="00F63C5A">
        <w:rPr>
          <w:rFonts w:ascii="Times New Roman" w:hAnsi="Times New Roman"/>
          <w:b/>
          <w:bCs/>
          <w:color w:val="000000"/>
          <w:sz w:val="24"/>
          <w:szCs w:val="24"/>
          <w:lang w:eastAsia="uk-UA"/>
        </w:rPr>
        <w:t>ім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фармацевтичних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інгредієнтів)</w:t>
      </w:r>
    </w:p>
    <w:p w:rsidR="004410C2" w:rsidRPr="00F63C5A" w:rsidRDefault="004410C2" w:rsidP="00096DBF">
      <w:pPr>
        <w:shd w:val="clear" w:color="auto" w:fill="FFFFFF"/>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________________________________________________</w:t>
      </w:r>
      <w:r>
        <w:rPr>
          <w:rFonts w:ascii="Times New Roman" w:hAnsi="Times New Roman"/>
          <w:color w:val="000000"/>
          <w:sz w:val="24"/>
          <w:szCs w:val="24"/>
          <w:lang w:eastAsia="uk-UA"/>
        </w:rPr>
        <w:t>____</w:t>
      </w:r>
      <w:r w:rsidRPr="00F63C5A">
        <w:rPr>
          <w:rFonts w:ascii="Times New Roman" w:hAnsi="Times New Roman"/>
          <w:color w:val="000000"/>
          <w:sz w:val="24"/>
          <w:szCs w:val="24"/>
          <w:lang w:eastAsia="uk-UA"/>
        </w:rPr>
        <w:t>_________________________________</w:t>
      </w:r>
    </w:p>
    <w:p w:rsidR="004410C2" w:rsidRPr="00DD54A0" w:rsidRDefault="004410C2" w:rsidP="00096DBF">
      <w:pPr>
        <w:shd w:val="clear" w:color="auto" w:fill="FFFFFF"/>
        <w:spacing w:before="17" w:after="240" w:line="150" w:lineRule="atLeast"/>
        <w:jc w:val="center"/>
        <w:rPr>
          <w:rFonts w:ascii="Times New Roman" w:hAnsi="Times New Roman"/>
          <w:color w:val="000000"/>
          <w:sz w:val="20"/>
          <w:szCs w:val="20"/>
          <w:lang w:eastAsia="uk-UA"/>
        </w:rPr>
      </w:pPr>
      <w:r w:rsidRPr="00DD54A0">
        <w:rPr>
          <w:rFonts w:ascii="Times New Roman" w:hAnsi="Times New Roman"/>
          <w:color w:val="000000"/>
          <w:sz w:val="20"/>
          <w:szCs w:val="20"/>
          <w:lang w:eastAsia="uk-UA"/>
        </w:rPr>
        <w:t>(номери і дати наказу щодо видачі ліцензії на провадження господарської діяльності з імпорту лікарських засобів</w:t>
      </w:r>
      <w:r w:rsidRPr="00DD54A0">
        <w:rPr>
          <w:rFonts w:ascii="Times New Roman" w:hAnsi="Times New Roman"/>
          <w:color w:val="000000"/>
          <w:sz w:val="20"/>
          <w:szCs w:val="20"/>
          <w:lang w:eastAsia="uk-UA"/>
        </w:rPr>
        <w:br/>
        <w:t>(</w:t>
      </w:r>
      <w:proofErr w:type="gramStart"/>
      <w:r w:rsidRPr="00DD54A0">
        <w:rPr>
          <w:rFonts w:ascii="Times New Roman" w:hAnsi="Times New Roman"/>
          <w:color w:val="000000"/>
          <w:sz w:val="20"/>
          <w:szCs w:val="20"/>
          <w:lang w:eastAsia="uk-UA"/>
        </w:rPr>
        <w:t>кр</w:t>
      </w:r>
      <w:proofErr w:type="gramEnd"/>
      <w:r w:rsidRPr="00DD54A0">
        <w:rPr>
          <w:rFonts w:ascii="Times New Roman" w:hAnsi="Times New Roman"/>
          <w:color w:val="000000"/>
          <w:sz w:val="20"/>
          <w:szCs w:val="20"/>
          <w:lang w:eastAsia="uk-UA"/>
        </w:rPr>
        <w:t>ім активних фармацевтичних інгредієнтів))</w:t>
      </w:r>
    </w:p>
    <w:tbl>
      <w:tblPr>
        <w:tblW w:w="0" w:type="auto"/>
        <w:tblInd w:w="68" w:type="dxa"/>
        <w:tblCellMar>
          <w:left w:w="0" w:type="dxa"/>
          <w:right w:w="0" w:type="dxa"/>
        </w:tblCellMar>
        <w:tblLook w:val="00A0" w:firstRow="1" w:lastRow="0" w:firstColumn="1" w:lastColumn="0" w:noHBand="0" w:noVBand="0"/>
      </w:tblPr>
      <w:tblGrid>
        <w:gridCol w:w="6435"/>
        <w:gridCol w:w="2846"/>
        <w:gridCol w:w="142"/>
      </w:tblGrid>
      <w:tr w:rsidR="004410C2" w:rsidRPr="00F63C5A" w:rsidTr="00AA25D1">
        <w:trPr>
          <w:trHeight w:val="60"/>
        </w:trPr>
        <w:tc>
          <w:tcPr>
            <w:tcW w:w="7700"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Діяльність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імпорту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(позначити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потрібне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знаком</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«Х»)</w:t>
            </w:r>
          </w:p>
        </w:tc>
      </w:tr>
      <w:tr w:rsidR="004410C2" w:rsidRPr="00F63C5A" w:rsidTr="00AA25D1">
        <w:trPr>
          <w:trHeight w:val="60"/>
        </w:trPr>
        <w:tc>
          <w:tcPr>
            <w:tcW w:w="7082"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Імпорт</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зареєстрованих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готових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w:t>
            </w:r>
            <w:proofErr w:type="gramStart"/>
            <w:r w:rsidRPr="00F63C5A">
              <w:rPr>
                <w:rFonts w:ascii="Times New Roman" w:hAnsi="Times New Roman"/>
                <w:color w:val="000000"/>
                <w:sz w:val="24"/>
                <w:szCs w:val="24"/>
                <w:lang w:eastAsia="uk-UA"/>
              </w:rPr>
              <w:t>в</w:t>
            </w:r>
            <w:proofErr w:type="gramEnd"/>
          </w:p>
        </w:tc>
        <w:tc>
          <w:tcPr>
            <w:tcW w:w="618" w:type="dxa"/>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7082" w:type="dxa"/>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Імпорт</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зареєстрованих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w:t>
            </w:r>
            <w:proofErr w:type="gramStart"/>
            <w:r w:rsidRPr="00F63C5A">
              <w:rPr>
                <w:rFonts w:ascii="Times New Roman" w:hAnsi="Times New Roman"/>
                <w:color w:val="000000"/>
                <w:sz w:val="24"/>
                <w:szCs w:val="24"/>
                <w:lang w:eastAsia="uk-UA"/>
              </w:rPr>
              <w:t>в</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формі</w:t>
            </w:r>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in</w:t>
            </w:r>
            <w:proofErr w:type="spellEnd"/>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bulk</w:t>
            </w:r>
            <w:proofErr w:type="spell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(продукції</w:t>
            </w:r>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in</w:t>
            </w:r>
            <w:proofErr w:type="spellEnd"/>
            <w:r>
              <w:rPr>
                <w:rFonts w:ascii="Times New Roman" w:hAnsi="Times New Roman"/>
                <w:color w:val="000000"/>
                <w:sz w:val="24"/>
                <w:szCs w:val="24"/>
                <w:lang w:eastAsia="uk-UA"/>
              </w:rPr>
              <w:t xml:space="preserve"> </w:t>
            </w:r>
            <w:proofErr w:type="spellStart"/>
            <w:r w:rsidRPr="00F63C5A">
              <w:rPr>
                <w:rFonts w:ascii="Times New Roman" w:hAnsi="Times New Roman"/>
                <w:color w:val="000000"/>
                <w:sz w:val="24"/>
                <w:szCs w:val="24"/>
                <w:lang w:eastAsia="uk-UA"/>
              </w:rPr>
              <w:t>bulk</w:t>
            </w:r>
            <w:proofErr w:type="spellEnd"/>
            <w:r w:rsidRPr="00F63C5A">
              <w:rPr>
                <w:rFonts w:ascii="Times New Roman" w:hAnsi="Times New Roman"/>
                <w:color w:val="000000"/>
                <w:sz w:val="24"/>
                <w:szCs w:val="24"/>
                <w:lang w:eastAsia="uk-UA"/>
              </w:rPr>
              <w:t>)</w:t>
            </w:r>
          </w:p>
        </w:tc>
        <w:tc>
          <w:tcPr>
            <w:tcW w:w="618" w:type="dxa"/>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7082" w:type="dxa"/>
            <w:gridSpan w:val="2"/>
            <w:tcBorders>
              <w:top w:val="nil"/>
              <w:left w:val="single" w:sz="8" w:space="0" w:color="000000"/>
              <w:bottom w:val="single" w:sz="8" w:space="0" w:color="000000"/>
              <w:right w:val="single" w:sz="8" w:space="0" w:color="000000"/>
            </w:tcBorders>
            <w:tcMar>
              <w:top w:w="68" w:type="dxa"/>
              <w:left w:w="68" w:type="dxa"/>
              <w:bottom w:w="113"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Інше</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________________________________________________________________________________</w:t>
            </w:r>
          </w:p>
        </w:tc>
        <w:tc>
          <w:tcPr>
            <w:tcW w:w="618" w:type="dxa"/>
            <w:tcBorders>
              <w:top w:val="nil"/>
              <w:left w:val="nil"/>
              <w:bottom w:val="single" w:sz="8" w:space="0" w:color="000000"/>
              <w:right w:val="single" w:sz="8" w:space="0" w:color="000000"/>
            </w:tcBorders>
            <w:tcMar>
              <w:top w:w="68" w:type="dxa"/>
              <w:left w:w="68" w:type="dxa"/>
              <w:bottom w:w="113"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7700" w:type="dxa"/>
            <w:gridSpan w:val="3"/>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Загальний</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опис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діяльності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спостереження</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п</w:t>
            </w:r>
            <w:proofErr w:type="gramEnd"/>
            <w:r w:rsidRPr="00F63C5A">
              <w:rPr>
                <w:rFonts w:ascii="Times New Roman" w:hAnsi="Times New Roman"/>
                <w:color w:val="000000"/>
                <w:sz w:val="24"/>
                <w:szCs w:val="24"/>
                <w:lang w:eastAsia="uk-UA"/>
              </w:rPr>
              <w:t>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Фармацевтична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система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Персонал</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Приміщення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обладнання</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Документація</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Зберігання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лікарських</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засобів</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Контроль</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Зовнішня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proofErr w:type="spellStart"/>
            <w:r w:rsidRPr="00F63C5A">
              <w:rPr>
                <w:rFonts w:ascii="Times New Roman" w:hAnsi="Times New Roman"/>
                <w:color w:val="000000"/>
                <w:sz w:val="24"/>
                <w:szCs w:val="24"/>
                <w:lang w:eastAsia="uk-UA"/>
              </w:rPr>
              <w:t>аутсорсингова</w:t>
            </w:r>
            <w:proofErr w:type="spellEnd"/>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діяльність</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Рекламації,</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дефекти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якості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відкликання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продукції</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Умови</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транспортування</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proofErr w:type="spellStart"/>
            <w:r w:rsidRPr="00F63C5A">
              <w:rPr>
                <w:rFonts w:ascii="Times New Roman" w:hAnsi="Times New Roman"/>
                <w:color w:val="000000"/>
                <w:sz w:val="24"/>
                <w:szCs w:val="24"/>
                <w:lang w:eastAsia="uk-UA"/>
              </w:rPr>
              <w:t>Самоінспекція</w:t>
            </w:r>
            <w:proofErr w:type="spellEnd"/>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Сертифікація</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Уповноваженою</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особою</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випуск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серії</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Контрольні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proofErr w:type="gramStart"/>
            <w:r w:rsidRPr="00F63C5A">
              <w:rPr>
                <w:rFonts w:ascii="Times New Roman" w:hAnsi="Times New Roman"/>
                <w:color w:val="000000"/>
                <w:sz w:val="24"/>
                <w:szCs w:val="24"/>
                <w:lang w:eastAsia="uk-UA"/>
              </w:rPr>
              <w:t>арх</w:t>
            </w:r>
            <w:proofErr w:type="gramEnd"/>
            <w:r w:rsidRPr="00F63C5A">
              <w:rPr>
                <w:rFonts w:ascii="Times New Roman" w:hAnsi="Times New Roman"/>
                <w:color w:val="000000"/>
                <w:sz w:val="24"/>
                <w:szCs w:val="24"/>
                <w:lang w:eastAsia="uk-UA"/>
              </w:rPr>
              <w:t>івні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зразки</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Досьє</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імпортера</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специфічні</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питання</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AA25D1">
        <w:trPr>
          <w:trHeight w:val="60"/>
        </w:trPr>
        <w:tc>
          <w:tcPr>
            <w:tcW w:w="4139" w:type="dxa"/>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color w:val="000000"/>
                <w:sz w:val="24"/>
                <w:szCs w:val="24"/>
                <w:lang w:eastAsia="uk-UA"/>
              </w:rPr>
              <w:t>Відбі</w:t>
            </w:r>
            <w:proofErr w:type="gramStart"/>
            <w:r w:rsidRPr="00F63C5A">
              <w:rPr>
                <w:rFonts w:ascii="Times New Roman" w:hAnsi="Times New Roman"/>
                <w:color w:val="000000"/>
                <w:sz w:val="24"/>
                <w:szCs w:val="24"/>
                <w:lang w:eastAsia="uk-UA"/>
              </w:rPr>
              <w:t>р</w:t>
            </w:r>
            <w:proofErr w:type="gramEnd"/>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зразків</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перевірки</w:t>
            </w:r>
          </w:p>
        </w:tc>
        <w:tc>
          <w:tcPr>
            <w:tcW w:w="3561" w:type="dxa"/>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93" w:lineRule="atLeast"/>
              <w:rPr>
                <w:rFonts w:ascii="Times New Roman" w:hAnsi="Times New Roman"/>
                <w:color w:val="000000"/>
                <w:sz w:val="24"/>
                <w:szCs w:val="24"/>
                <w:lang w:eastAsia="uk-UA"/>
              </w:rPr>
            </w:pPr>
            <w:r w:rsidRPr="00F63C5A">
              <w:rPr>
                <w:rFonts w:ascii="Times New Roman" w:hAnsi="Times New Roman"/>
                <w:i/>
                <w:iCs/>
                <w:color w:val="000000"/>
                <w:sz w:val="24"/>
                <w:szCs w:val="24"/>
                <w:lang w:eastAsia="uk-UA"/>
              </w:rPr>
              <w:t>(інформація</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відбі</w:t>
            </w:r>
            <w:proofErr w:type="gramStart"/>
            <w:r w:rsidRPr="00F63C5A">
              <w:rPr>
                <w:rFonts w:ascii="Times New Roman" w:hAnsi="Times New Roman"/>
                <w:i/>
                <w:iCs/>
                <w:color w:val="000000"/>
                <w:sz w:val="24"/>
                <w:szCs w:val="24"/>
                <w:lang w:eastAsia="uk-UA"/>
              </w:rPr>
              <w:t>р</w:t>
            </w:r>
            <w:proofErr w:type="gramEnd"/>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зразків,</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виконаний</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під</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час</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перевірки</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(якщо</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такий</w:t>
            </w:r>
            <w:r>
              <w:rPr>
                <w:rFonts w:ascii="Times New Roman" w:hAnsi="Times New Roman"/>
                <w:i/>
                <w:iCs/>
                <w:color w:val="000000"/>
                <w:sz w:val="24"/>
                <w:szCs w:val="24"/>
                <w:lang w:eastAsia="uk-UA"/>
              </w:rPr>
              <w:t xml:space="preserve"> </w:t>
            </w:r>
            <w:r w:rsidRPr="00F63C5A">
              <w:rPr>
                <w:rFonts w:ascii="Times New Roman" w:hAnsi="Times New Roman"/>
                <w:i/>
                <w:iCs/>
                <w:color w:val="000000"/>
                <w:sz w:val="24"/>
                <w:szCs w:val="24"/>
                <w:lang w:eastAsia="uk-UA"/>
              </w:rPr>
              <w:t>проводився))</w:t>
            </w:r>
          </w:p>
        </w:tc>
      </w:tr>
      <w:tr w:rsidR="004410C2" w:rsidRPr="00F63C5A" w:rsidTr="00AA25D1">
        <w:tc>
          <w:tcPr>
            <w:tcW w:w="4785" w:type="dxa"/>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c>
          <w:tcPr>
            <w:tcW w:w="2940" w:type="dxa"/>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c>
          <w:tcPr>
            <w:tcW w:w="615" w:type="dxa"/>
            <w:tcBorders>
              <w:top w:val="nil"/>
              <w:left w:val="nil"/>
              <w:bottom w:val="nil"/>
              <w:right w:val="nil"/>
            </w:tcBorders>
            <w:vAlign w:val="center"/>
          </w:tcPr>
          <w:p w:rsidR="004410C2" w:rsidRPr="00F63C5A" w:rsidRDefault="004410C2" w:rsidP="00AA25D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p>
        </w:tc>
      </w:tr>
    </w:tbl>
    <w:p w:rsidR="004410C2" w:rsidRDefault="004410C2" w:rsidP="00AA25D1">
      <w:pPr>
        <w:shd w:val="clear" w:color="auto" w:fill="FFFFFF"/>
        <w:spacing w:before="567" w:after="0" w:line="182" w:lineRule="atLeast"/>
        <w:ind w:left="4820"/>
        <w:rPr>
          <w:rFonts w:ascii="Times New Roman" w:hAnsi="Times New Roman"/>
          <w:color w:val="000000"/>
          <w:sz w:val="24"/>
          <w:szCs w:val="24"/>
          <w:lang w:eastAsia="uk-UA"/>
        </w:rPr>
      </w:pPr>
    </w:p>
    <w:p w:rsidR="004410C2" w:rsidRPr="00F63C5A" w:rsidRDefault="004410C2" w:rsidP="009D0050">
      <w:pPr>
        <w:shd w:val="clear" w:color="auto" w:fill="FFFFFF"/>
        <w:spacing w:before="120" w:after="0" w:line="182" w:lineRule="atLeast"/>
        <w:ind w:left="48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F63C5A">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3</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w:t>
      </w:r>
    </w:p>
    <w:p w:rsidR="004410C2" w:rsidRPr="00F63C5A" w:rsidRDefault="004410C2" w:rsidP="00096DBF">
      <w:pPr>
        <w:shd w:val="clear" w:color="auto" w:fill="FFFFFF"/>
        <w:spacing w:before="283" w:after="120"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ПЕРЕЛІК</w:t>
      </w:r>
      <w:r w:rsidRPr="00F63C5A">
        <w:rPr>
          <w:rFonts w:ascii="Times New Roman" w:hAnsi="Times New Roman"/>
          <w:b/>
          <w:bCs/>
          <w:color w:val="000000"/>
          <w:sz w:val="24"/>
          <w:szCs w:val="24"/>
          <w:lang w:eastAsia="uk-UA"/>
        </w:rPr>
        <w:b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державного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sidRPr="00F63C5A">
        <w:rPr>
          <w:rFonts w:ascii="Times New Roman" w:hAnsi="Times New Roman"/>
          <w:b/>
          <w:bCs/>
          <w:color w:val="000000"/>
          <w:sz w:val="24"/>
          <w:szCs w:val="24"/>
          <w:lang w:eastAsia="uk-UA"/>
        </w:rPr>
        <w:br/>
        <w:t>(контролю)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виробництва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p>
    <w:tbl>
      <w:tblPr>
        <w:tblW w:w="5000" w:type="pct"/>
        <w:tblCellMar>
          <w:left w:w="0" w:type="dxa"/>
          <w:right w:w="0" w:type="dxa"/>
        </w:tblCellMar>
        <w:tblLook w:val="00A0" w:firstRow="1" w:lastRow="0" w:firstColumn="1" w:lastColumn="0" w:noHBand="0" w:noVBand="0"/>
      </w:tblPr>
      <w:tblGrid>
        <w:gridCol w:w="670"/>
        <w:gridCol w:w="3342"/>
        <w:gridCol w:w="1189"/>
        <w:gridCol w:w="1060"/>
        <w:gridCol w:w="526"/>
        <w:gridCol w:w="364"/>
        <w:gridCol w:w="452"/>
        <w:gridCol w:w="1866"/>
      </w:tblGrid>
      <w:tr w:rsidR="004410C2" w:rsidRPr="00F63C5A" w:rsidTr="009D0050">
        <w:trPr>
          <w:trHeight w:val="60"/>
        </w:trPr>
        <w:tc>
          <w:tcPr>
            <w:tcW w:w="35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extDirection w:val="btLr"/>
            <w:vAlign w:val="center"/>
          </w:tcPr>
          <w:p w:rsidR="004410C2" w:rsidRPr="00F63C5A" w:rsidRDefault="004410C2" w:rsidP="00F85CA3">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176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Питання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дотримання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суб’єктом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tc>
        <w:tc>
          <w:tcPr>
            <w:tcW w:w="62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tcPr>
          <w:p w:rsidR="004410C2" w:rsidRPr="00F63C5A" w:rsidRDefault="004410C2" w:rsidP="00F85CA3">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Ступінь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ризику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p>
        </w:tc>
        <w:tc>
          <w:tcPr>
            <w:tcW w:w="561"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textDirection w:val="btLr"/>
            <w:vAlign w:val="center"/>
          </w:tcPr>
          <w:p w:rsidR="004410C2" w:rsidRPr="00F63C5A" w:rsidRDefault="004410C2" w:rsidP="00F85CA3">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Позиція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sidRPr="00F63C5A">
              <w:rPr>
                <w:rFonts w:ascii="Times New Roman" w:hAnsi="Times New Roman"/>
                <w:b/>
                <w:bCs/>
                <w:color w:val="000000"/>
                <w:sz w:val="24"/>
                <w:szCs w:val="24"/>
                <w:lang w:eastAsia="uk-UA"/>
              </w:rPr>
              <w:br/>
              <w:t>щодо</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негативного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впливу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r w:rsidRPr="00F63C5A">
              <w:rPr>
                <w:rFonts w:ascii="Times New Roman" w:hAnsi="Times New Roman"/>
                <w:b/>
                <w:bCs/>
                <w:color w:val="000000"/>
                <w:sz w:val="24"/>
                <w:szCs w:val="24"/>
                <w:lang w:eastAsia="uk-UA"/>
              </w:rPr>
              <w:br/>
              <w:t>(від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балів)**</w:t>
            </w:r>
          </w:p>
        </w:tc>
        <w:tc>
          <w:tcPr>
            <w:tcW w:w="711"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Відповіді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питання</w:t>
            </w:r>
          </w:p>
        </w:tc>
        <w:tc>
          <w:tcPr>
            <w:tcW w:w="986" w:type="pct"/>
            <w:vMerge w:val="restar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Нормативне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обґрунтування</w:t>
            </w:r>
          </w:p>
        </w:tc>
      </w:tr>
      <w:tr w:rsidR="004410C2" w:rsidRPr="00F63C5A" w:rsidTr="009D0050">
        <w:trPr>
          <w:cantSplit/>
          <w:trHeight w:val="3293"/>
        </w:trPr>
        <w:tc>
          <w:tcPr>
            <w:tcW w:w="355"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766"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621"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61"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27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так</w:t>
            </w:r>
          </w:p>
        </w:tc>
        <w:tc>
          <w:tcPr>
            <w:tcW w:w="1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proofErr w:type="gramStart"/>
            <w:r w:rsidRPr="00F63C5A">
              <w:rPr>
                <w:rFonts w:ascii="Times New Roman" w:hAnsi="Times New Roman"/>
                <w:b/>
                <w:bCs/>
                <w:color w:val="000000"/>
                <w:sz w:val="24"/>
                <w:szCs w:val="24"/>
                <w:lang w:eastAsia="uk-UA"/>
              </w:rPr>
              <w:t>н</w:t>
            </w:r>
            <w:proofErr w:type="gramEnd"/>
            <w:r w:rsidRPr="00F63C5A">
              <w:rPr>
                <w:rFonts w:ascii="Times New Roman" w:hAnsi="Times New Roman"/>
                <w:b/>
                <w:bCs/>
                <w:color w:val="000000"/>
                <w:sz w:val="24"/>
                <w:szCs w:val="24"/>
                <w:lang w:eastAsia="uk-UA"/>
              </w:rPr>
              <w:t>і</w:t>
            </w:r>
          </w:p>
        </w:tc>
        <w:tc>
          <w:tcPr>
            <w:tcW w:w="239" w:type="pct"/>
            <w:tcBorders>
              <w:top w:val="nil"/>
              <w:left w:val="nil"/>
              <w:bottom w:val="single" w:sz="8" w:space="0" w:color="000000"/>
              <w:right w:val="single" w:sz="8" w:space="0" w:color="000000"/>
            </w:tcBorders>
            <w:tcMar>
              <w:top w:w="57" w:type="dxa"/>
              <w:left w:w="57" w:type="dxa"/>
              <w:bottom w:w="57" w:type="dxa"/>
              <w:right w:w="57" w:type="dxa"/>
            </w:tcMar>
            <w:textDirection w:val="btLr"/>
            <w:vAlign w:val="center"/>
          </w:tcPr>
          <w:p w:rsidR="004410C2" w:rsidRPr="00F63C5A" w:rsidRDefault="004410C2" w:rsidP="00F85CA3">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розглядалося</w:t>
            </w:r>
          </w:p>
        </w:tc>
        <w:tc>
          <w:tcPr>
            <w:tcW w:w="986"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1</w:t>
            </w:r>
          </w:p>
        </w:tc>
        <w:tc>
          <w:tcPr>
            <w:tcW w:w="1766"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2</w:t>
            </w:r>
          </w:p>
        </w:tc>
        <w:tc>
          <w:tcPr>
            <w:tcW w:w="62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3</w:t>
            </w:r>
          </w:p>
        </w:tc>
        <w:tc>
          <w:tcPr>
            <w:tcW w:w="561"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4</w:t>
            </w:r>
          </w:p>
        </w:tc>
        <w:tc>
          <w:tcPr>
            <w:tcW w:w="27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5</w:t>
            </w:r>
          </w:p>
        </w:tc>
        <w:tc>
          <w:tcPr>
            <w:tcW w:w="193"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6</w:t>
            </w:r>
          </w:p>
        </w:tc>
        <w:tc>
          <w:tcPr>
            <w:tcW w:w="239"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7</w:t>
            </w:r>
          </w:p>
        </w:tc>
        <w:tc>
          <w:tcPr>
            <w:tcW w:w="986" w:type="pct"/>
            <w:tcBorders>
              <w:top w:val="nil"/>
              <w:left w:val="nil"/>
              <w:bottom w:val="single" w:sz="8" w:space="0" w:color="000000"/>
              <w:right w:val="single" w:sz="8" w:space="0" w:color="000000"/>
            </w:tcBorders>
            <w:tcMar>
              <w:top w:w="57" w:type="dxa"/>
              <w:left w:w="68" w:type="dxa"/>
              <w:bottom w:w="57"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8</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провадить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ідлягає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межах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відомості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внесені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Єдиного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юридичних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фізичних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 </w:t>
            </w:r>
            <w:r w:rsidRPr="00F63C5A">
              <w:rPr>
                <w:rFonts w:ascii="Times New Roman" w:hAnsi="Times New Roman"/>
                <w:color w:val="000000"/>
                <w:spacing w:val="-2"/>
                <w:sz w:val="24"/>
                <w:szCs w:val="24"/>
                <w:lang w:eastAsia="uk-UA"/>
              </w:rPr>
              <w:t>підприємців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громадських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формувань,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підлягає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ліцензуванню</w:t>
            </w:r>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власності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займає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відокремлений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w:t>
            </w:r>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разі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відновлення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роботи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місця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ремонтних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переобладнання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повідомляє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пізніше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ніж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днів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відновлення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роботи</w:t>
            </w:r>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допускається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ремонтних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можуть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призвести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лікарських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засобів,</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передбачених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погіршення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27"/>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6"/>
                <w:sz w:val="24"/>
                <w:szCs w:val="24"/>
                <w:lang w:eastAsia="uk-UA"/>
              </w:rPr>
              <w:t>У</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випадках,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передбачених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Порядком</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засобів,</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що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ввозяться</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Україну,</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постановою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Кабінету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Міні</w:t>
            </w:r>
            <w:proofErr w:type="gramStart"/>
            <w:r w:rsidRPr="00F63C5A">
              <w:rPr>
                <w:rFonts w:ascii="Times New Roman" w:hAnsi="Times New Roman"/>
                <w:color w:val="000000"/>
                <w:spacing w:val="-2"/>
                <w:sz w:val="24"/>
                <w:szCs w:val="24"/>
                <w:lang w:eastAsia="uk-UA"/>
              </w:rPr>
              <w:t>стр</w:t>
            </w:r>
            <w:proofErr w:type="gramEnd"/>
            <w:r w:rsidRPr="00F63C5A">
              <w:rPr>
                <w:rFonts w:ascii="Times New Roman" w:hAnsi="Times New Roman"/>
                <w:color w:val="000000"/>
                <w:spacing w:val="-2"/>
                <w:sz w:val="24"/>
                <w:szCs w:val="24"/>
                <w:lang w:eastAsia="uk-UA"/>
              </w:rPr>
              <w:t>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супроводжується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висновком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ввезених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1"/>
        </w:trPr>
        <w:tc>
          <w:tcPr>
            <w:tcW w:w="355"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w:t>
            </w:r>
          </w:p>
        </w:tc>
        <w:tc>
          <w:tcPr>
            <w:tcW w:w="176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за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відповідністю</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імунобіологічних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вимогам</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державних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міжнародних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стандарті</w:t>
            </w:r>
            <w:proofErr w:type="gramStart"/>
            <w:r w:rsidRPr="00F63C5A">
              <w:rPr>
                <w:rFonts w:ascii="Times New Roman" w:hAnsi="Times New Roman"/>
                <w:color w:val="000000"/>
                <w:spacing w:val="-3"/>
                <w:sz w:val="24"/>
                <w:szCs w:val="24"/>
                <w:lang w:eastAsia="uk-UA"/>
              </w:rPr>
              <w:t>в</w:t>
            </w:r>
            <w:proofErr w:type="gramEnd"/>
          </w:p>
        </w:tc>
        <w:tc>
          <w:tcPr>
            <w:tcW w:w="62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3"/>
                <w:sz w:val="24"/>
                <w:szCs w:val="24"/>
                <w:lang w:eastAsia="uk-UA"/>
              </w:rPr>
              <w:t>Абзац</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9D0050">
        <w:trPr>
          <w:trHeight w:val="1267"/>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повідомляє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у</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додавалися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заяви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267"/>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8</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допускається</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особами</w:t>
            </w:r>
            <w:r>
              <w:rPr>
                <w:rFonts w:ascii="Times New Roman" w:hAnsi="Times New Roman"/>
                <w:color w:val="000000"/>
                <w:spacing w:val="-2"/>
                <w:sz w:val="24"/>
                <w:szCs w:val="24"/>
                <w:lang w:eastAsia="uk-UA"/>
              </w:rPr>
              <w:t xml:space="preserve"> - </w:t>
            </w:r>
            <w:r w:rsidRPr="00F63C5A">
              <w:rPr>
                <w:rFonts w:ascii="Times New Roman" w:hAnsi="Times New Roman"/>
                <w:color w:val="000000"/>
                <w:spacing w:val="-2"/>
                <w:sz w:val="24"/>
                <w:szCs w:val="24"/>
                <w:lang w:eastAsia="uk-UA"/>
              </w:rPr>
              <w:t>резидентами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збройну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агресію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виникнення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воєнного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конфлікту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воєнної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Стаття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1932,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263"/>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w:t>
            </w:r>
            <w:proofErr w:type="gramStart"/>
            <w:r w:rsidRPr="00F63C5A">
              <w:rPr>
                <w:rFonts w:ascii="Times New Roman" w:hAnsi="Times New Roman"/>
                <w:color w:val="000000"/>
                <w:spacing w:val="-2"/>
                <w:sz w:val="24"/>
                <w:szCs w:val="24"/>
                <w:lang w:eastAsia="uk-UA"/>
              </w:rPr>
              <w:t>є:</w:t>
            </w:r>
            <w:proofErr w:type="gramEnd"/>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9D0050">
        <w:trPr>
          <w:trHeight w:val="109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9.1</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додержанням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практики,</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гармонізованої</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із</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законодавством</w:t>
            </w:r>
            <w:proofErr w:type="gramStart"/>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ЄС</w:t>
            </w:r>
            <w:proofErr w:type="gramEnd"/>
            <w:r w:rsidRPr="00F63C5A">
              <w:rPr>
                <w:rFonts w:ascii="Times New Roman" w:hAnsi="Times New Roman"/>
                <w:color w:val="000000"/>
                <w:spacing w:val="-6"/>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готових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форми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spellStart"/>
            <w:r w:rsidRPr="00F63C5A">
              <w:rPr>
                <w:rFonts w:ascii="Times New Roman" w:hAnsi="Times New Roman"/>
                <w:color w:val="000000"/>
                <w:spacing w:val="-2"/>
                <w:sz w:val="24"/>
                <w:szCs w:val="24"/>
                <w:lang w:eastAsia="uk-UA"/>
              </w:rPr>
              <w:t>in</w:t>
            </w:r>
            <w:proofErr w:type="spellEnd"/>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bulk</w:t>
            </w:r>
            <w:proofErr w:type="spellEnd"/>
            <w:r w:rsidRPr="00F63C5A">
              <w:rPr>
                <w:rFonts w:ascii="Times New Roman" w:hAnsi="Times New Roman"/>
                <w:color w:val="000000"/>
                <w:spacing w:val="-2"/>
                <w:sz w:val="24"/>
                <w:szCs w:val="24"/>
                <w:lang w:eastAsia="uk-UA"/>
              </w:rPr>
              <w:t>»</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36"/>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9.2</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(аналітичних,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реєстраційного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досліджуваного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клінічних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випробувань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специфікацій,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34</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59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9.3</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додержанням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практики,</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гармонізованих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із</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законодавством</w:t>
            </w:r>
            <w:proofErr w:type="gramStart"/>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ЄС</w:t>
            </w:r>
            <w:proofErr w:type="gramEnd"/>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267"/>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9.4</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фасування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зареєстрованих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установленому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активних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інгредієнтів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власного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7"/>
                <w:sz w:val="24"/>
                <w:szCs w:val="24"/>
                <w:lang w:eastAsia="uk-UA"/>
              </w:rPr>
              <w:t>виробництва</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та/або</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закуплених</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у</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постачальників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належної</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виробничої</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практики,</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lastRenderedPageBreak/>
              <w:t>гармонізованих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законодавством</w:t>
            </w:r>
            <w:proofErr w:type="gramStart"/>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ЄС</w:t>
            </w:r>
            <w:proofErr w:type="gramEnd"/>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5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10</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включає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управління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5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11</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Керівний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внутрішнього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трудового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працю</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12</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ліцензіата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наявні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затверджена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організаційна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2"/>
                <w:sz w:val="24"/>
                <w:szCs w:val="24"/>
                <w:lang w:eastAsia="uk-UA"/>
              </w:rPr>
              <w:t>схема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визначенням</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ідпорядкувань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актуальні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посадові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положення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підрозділи</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36–37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5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13</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незалежності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59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14</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навчання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39–40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2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15</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доступу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відвідувачів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пройшли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навчання</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41</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2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16</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обстеження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подальшому</w:t>
            </w:r>
            <w:r>
              <w:rPr>
                <w:rFonts w:ascii="Times New Roman" w:hAnsi="Times New Roman"/>
                <w:color w:val="000000"/>
                <w:spacing w:val="-2"/>
                <w:sz w:val="24"/>
                <w:szCs w:val="24"/>
                <w:lang w:eastAsia="uk-UA"/>
              </w:rPr>
              <w:t xml:space="preserve"> – </w:t>
            </w:r>
            <w:r w:rsidRPr="00F63C5A">
              <w:rPr>
                <w:rFonts w:ascii="Times New Roman" w:hAnsi="Times New Roman"/>
                <w:color w:val="000000"/>
                <w:spacing w:val="-2"/>
                <w:sz w:val="24"/>
                <w:szCs w:val="24"/>
                <w:lang w:eastAsia="uk-UA"/>
              </w:rPr>
              <w:t>періодичний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огляд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законодавства</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17</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гі</w:t>
            </w:r>
            <w:proofErr w:type="gramStart"/>
            <w:r w:rsidRPr="00F63C5A">
              <w:rPr>
                <w:rFonts w:ascii="Times New Roman" w:hAnsi="Times New Roman"/>
                <w:color w:val="000000"/>
                <w:spacing w:val="-2"/>
                <w:sz w:val="24"/>
                <w:szCs w:val="24"/>
                <w:lang w:eastAsia="uk-UA"/>
              </w:rPr>
              <w:t>г</w:t>
            </w:r>
            <w:proofErr w:type="gramEnd"/>
            <w:r w:rsidRPr="00F63C5A">
              <w:rPr>
                <w:rFonts w:ascii="Times New Roman" w:hAnsi="Times New Roman"/>
                <w:color w:val="000000"/>
                <w:spacing w:val="-2"/>
                <w:sz w:val="24"/>
                <w:szCs w:val="24"/>
                <w:lang w:eastAsia="uk-UA"/>
              </w:rPr>
              <w:t>ієни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захисного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одягу.</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Гігієнічні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вимоги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встановлені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провадиться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43–45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2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18</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розташовані,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спроектовані,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сконструйовані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експлуатуються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sidRPr="00F63C5A">
              <w:rPr>
                <w:rFonts w:ascii="Times New Roman" w:hAnsi="Times New Roman"/>
                <w:color w:val="000000"/>
                <w:spacing w:val="-2"/>
                <w:sz w:val="24"/>
                <w:szCs w:val="24"/>
                <w:lang w:eastAsia="uk-UA"/>
              </w:rPr>
              <w:b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операцій,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проводяться</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2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19</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Виробничі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допоміжні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ідлягають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прибиранню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дезінфекції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методик</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46</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20</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відсутності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несприятливого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впливу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освітлення,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температури,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вологості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вентиляції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точність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працівників</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46</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591"/>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21</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оснащення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метою</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максимального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захисту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проникнення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комах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тварин</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47</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2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22</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запобігання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потраплянню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сторонніх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контролю</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якості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та</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складські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зон,</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як</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прохідних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для</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працює</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48</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умов</w:t>
            </w:r>
          </w:p>
        </w:tc>
      </w:tr>
      <w:tr w:rsidR="004410C2" w:rsidRPr="00F63C5A" w:rsidTr="009D0050">
        <w:trPr>
          <w:trHeight w:val="126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23</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можливості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одночасно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посл</w:t>
            </w:r>
            <w:proofErr w:type="gramEnd"/>
            <w:r w:rsidRPr="00F63C5A">
              <w:rPr>
                <w:rFonts w:ascii="Times New Roman" w:hAnsi="Times New Roman"/>
                <w:color w:val="000000"/>
                <w:spacing w:val="-2"/>
                <w:sz w:val="24"/>
                <w:szCs w:val="24"/>
                <w:lang w:eastAsia="uk-UA"/>
              </w:rPr>
              <w:t>ідовно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різною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самому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винятком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існує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переплутування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перехресної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контамінації</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37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24</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спеціально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являє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собою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внаслідок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адекватно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контрольованим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робочими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технічними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наукові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токсикологічної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оцінки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доводять,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контрольованим,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рівні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залишкової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кількості,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результаті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токсикологічної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оцінки,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можуть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задовільно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допомогою</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валідованого</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аналітичного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методу</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45"/>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25</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сенсибілізуючих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пеніциліни</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цефалоспорини</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спеціально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включають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обробки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w:t>
            </w:r>
            <w:proofErr w:type="gramStart"/>
            <w:r w:rsidRPr="00F63C5A">
              <w:rPr>
                <w:rFonts w:ascii="Times New Roman" w:hAnsi="Times New Roman"/>
                <w:color w:val="000000"/>
                <w:spacing w:val="-2"/>
                <w:sz w:val="24"/>
                <w:szCs w:val="24"/>
                <w:lang w:eastAsia="uk-UA"/>
              </w:rPr>
              <w:t>тря</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але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обмежуються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ними</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464"/>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26</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допускається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отрут,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пестициди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винятком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гербіциди,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восьмий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8"/>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27</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50–56,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70</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8"/>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28</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Допоміжні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(кімнати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відпочинку,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їдальні,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туалети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відокремлені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умов</w:t>
            </w:r>
          </w:p>
        </w:tc>
      </w:tr>
      <w:tr w:rsidR="004410C2" w:rsidRPr="00F63C5A" w:rsidTr="009D0050">
        <w:trPr>
          <w:trHeight w:val="1783"/>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29</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упорядковане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ізних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категорій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вихідної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сировини,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пакувальних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проміжної,</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нерозфасованої</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перебувають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карантині,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відбракованих,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повернутих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відкликаних.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57–58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599"/>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30</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окрема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вихідної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сировини</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8"/>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сильнодіючих,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отруйних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наркотичних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психотропних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прекурсорів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містить</w:t>
            </w:r>
            <w:proofErr w:type="gramEnd"/>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8"/>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32</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сировини,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матер</w:t>
            </w:r>
            <w:proofErr w:type="gramEnd"/>
            <w:r w:rsidRPr="00F63C5A">
              <w:rPr>
                <w:rFonts w:ascii="Times New Roman" w:hAnsi="Times New Roman"/>
                <w:color w:val="000000"/>
                <w:spacing w:val="-2"/>
                <w:sz w:val="24"/>
                <w:szCs w:val="24"/>
                <w:lang w:eastAsia="uk-UA"/>
              </w:rPr>
              <w:t>іалів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83–84,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86–87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45"/>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33</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ланцюга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простеження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діючої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проведення</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аудитів</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виробників</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і</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дистриб’юторів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діючих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дистрибуції</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8"/>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34</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Установки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ідготовки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розподілу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надійне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599"/>
        </w:trPr>
        <w:tc>
          <w:tcPr>
            <w:tcW w:w="355"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35</w:t>
            </w:r>
          </w:p>
        </w:tc>
        <w:tc>
          <w:tcPr>
            <w:tcW w:w="176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управління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нею</w:t>
            </w:r>
          </w:p>
        </w:tc>
        <w:tc>
          <w:tcPr>
            <w:tcW w:w="62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7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6"/>
                <w:sz w:val="24"/>
                <w:szCs w:val="24"/>
                <w:lang w:eastAsia="uk-UA"/>
              </w:rPr>
              <w:t>Пункти</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71–75,</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92</w:t>
            </w:r>
            <w:r w:rsidRPr="00F63C5A">
              <w:rPr>
                <w:rFonts w:ascii="Times New Roman" w:hAnsi="Times New Roman"/>
                <w:color w:val="000000"/>
                <w:spacing w:val="-6"/>
                <w:sz w:val="24"/>
                <w:szCs w:val="24"/>
                <w:lang w:eastAsia="uk-UA"/>
              </w:rPr>
              <w:br/>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3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36</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включаючи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рецептури,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технологічні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інструкції</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з</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пакування,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методики,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протоколи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виконання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ізних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операцій.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дозволяє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простежити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історію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37</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електронної,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фотографічної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обробки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замість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38</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Технологічний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проводиться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на</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відповідному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технолог</w:t>
            </w:r>
            <w:proofErr w:type="gramEnd"/>
            <w:r w:rsidRPr="00F63C5A">
              <w:rPr>
                <w:rFonts w:ascii="Times New Roman" w:hAnsi="Times New Roman"/>
                <w:color w:val="000000"/>
                <w:spacing w:val="-2"/>
                <w:sz w:val="24"/>
                <w:szCs w:val="24"/>
                <w:lang w:eastAsia="uk-UA"/>
              </w:rPr>
              <w:t>ічному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нормативно-технічною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документацією</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Пункт77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38"/>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39</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Будь-які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одержання,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карантин,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відбі</w:t>
            </w:r>
            <w:proofErr w:type="gramStart"/>
            <w:r w:rsidRPr="00F63C5A">
              <w:rPr>
                <w:rFonts w:ascii="Times New Roman" w:hAnsi="Times New Roman"/>
                <w:color w:val="000000"/>
                <w:spacing w:val="-2"/>
                <w:sz w:val="24"/>
                <w:szCs w:val="24"/>
                <w:lang w:eastAsia="uk-UA"/>
              </w:rPr>
              <w:t>р</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маркування,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розподіл,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обробка,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пакування,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протоколюються.</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99"/>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40</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організаційні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уникнути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перехресної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контамінації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плутанини.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досліджуваних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кодування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004"/>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41</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Процес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досл</w:t>
            </w:r>
            <w:proofErr w:type="gramEnd"/>
            <w:r w:rsidRPr="00F63C5A">
              <w:rPr>
                <w:rFonts w:ascii="Times New Roman" w:hAnsi="Times New Roman"/>
                <w:color w:val="000000"/>
                <w:spacing w:val="-2"/>
                <w:sz w:val="24"/>
                <w:szCs w:val="24"/>
                <w:lang w:eastAsia="uk-UA"/>
              </w:rPr>
              <w:t>іджуваних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пройшов</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валідацію</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обсязі,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відповідним</w:t>
            </w:r>
            <w:r w:rsidRPr="00F63C5A">
              <w:rPr>
                <w:rFonts w:ascii="Times New Roman" w:hAnsi="Times New Roman"/>
                <w:color w:val="000000"/>
                <w:spacing w:val="-2"/>
                <w:sz w:val="24"/>
                <w:szCs w:val="24"/>
                <w:lang w:eastAsia="uk-UA"/>
              </w:rPr>
              <w:b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певної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стадії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розробки.</w:t>
            </w:r>
            <w:r w:rsidRPr="00F63C5A">
              <w:rPr>
                <w:rFonts w:ascii="Times New Roman" w:hAnsi="Times New Roman"/>
                <w:color w:val="000000"/>
                <w:spacing w:val="-2"/>
                <w:sz w:val="24"/>
                <w:szCs w:val="24"/>
                <w:lang w:eastAsia="uk-UA"/>
              </w:rPr>
              <w:br/>
              <w:t>Усі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стадії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задокументовані</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3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42</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якості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первинного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друкованого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пакувального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специфікаціями</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607"/>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43</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розпорядженні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декілька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Цей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незалежно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атестована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галузевої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атестації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безпеки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3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44</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атестованою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галузевої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атестації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безпеки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6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45</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випробувань,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лабораторіях</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46</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281"/>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47</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Тварини,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для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проведення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випробувань</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ідентифіковані,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2"/>
                <w:sz w:val="24"/>
                <w:szCs w:val="24"/>
                <w:lang w:eastAsia="uk-UA"/>
              </w:rPr>
              <w:t>утримуються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придатність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запланованого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sidRPr="00F63C5A">
              <w:rPr>
                <w:rFonts w:ascii="Times New Roman" w:hAnsi="Times New Roman"/>
                <w:color w:val="000000"/>
                <w:spacing w:val="-2"/>
                <w:sz w:val="24"/>
                <w:szCs w:val="24"/>
                <w:lang w:eastAsia="uk-UA"/>
              </w:rPr>
              <w:b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відтворюють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історію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464"/>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48</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зовнішньої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spellStart"/>
            <w:r w:rsidRPr="00F63C5A">
              <w:rPr>
                <w:rFonts w:ascii="Times New Roman" w:hAnsi="Times New Roman"/>
                <w:color w:val="000000"/>
                <w:spacing w:val="-2"/>
                <w:sz w:val="24"/>
                <w:szCs w:val="24"/>
                <w:lang w:eastAsia="uk-UA"/>
              </w:rPr>
              <w:t>аутсорсингової</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43"/>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49</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рекламацій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ефективну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швидкого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відкликання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мережі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943"/>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50</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рекламацій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ефективну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швидкого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відкликання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досл</w:t>
            </w:r>
            <w:proofErr w:type="gramEnd"/>
            <w:r w:rsidRPr="00F63C5A">
              <w:rPr>
                <w:rFonts w:ascii="Times New Roman" w:hAnsi="Times New Roman"/>
                <w:color w:val="000000"/>
                <w:spacing w:val="-2"/>
                <w:sz w:val="24"/>
                <w:szCs w:val="24"/>
                <w:lang w:eastAsia="uk-UA"/>
              </w:rPr>
              <w:t>іджуваних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клінічних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баз</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1449"/>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51</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Уповноваженими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незалежними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компетентними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штатними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методиками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проводяться</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самоінспекції</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запобіжних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коригувальних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52</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стерильних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1281"/>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53</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gramStart"/>
            <w:r w:rsidRPr="00F63C5A">
              <w:rPr>
                <w:rFonts w:ascii="Times New Roman" w:hAnsi="Times New Roman"/>
                <w:color w:val="000000"/>
                <w:spacing w:val="-2"/>
                <w:sz w:val="24"/>
                <w:szCs w:val="24"/>
                <w:lang w:eastAsia="uk-UA"/>
              </w:rPr>
              <w:t>у</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54</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радіоактивних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spellStart"/>
            <w:r w:rsidRPr="00F63C5A">
              <w:rPr>
                <w:rFonts w:ascii="Times New Roman" w:hAnsi="Times New Roman"/>
                <w:color w:val="000000"/>
                <w:spacing w:val="-2"/>
                <w:sz w:val="24"/>
                <w:szCs w:val="24"/>
                <w:lang w:eastAsia="uk-UA"/>
              </w:rPr>
              <w:t>радіофармацевтичних</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55</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газі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56</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рослинного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походження</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775"/>
        </w:trPr>
        <w:tc>
          <w:tcPr>
            <w:tcW w:w="35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57</w:t>
            </w:r>
          </w:p>
        </w:tc>
        <w:tc>
          <w:tcPr>
            <w:tcW w:w="176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відборі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вихідної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сировини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пакувальних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матер</w:t>
            </w:r>
            <w:proofErr w:type="gramEnd"/>
            <w:r w:rsidRPr="00F63C5A">
              <w:rPr>
                <w:rFonts w:ascii="Times New Roman" w:hAnsi="Times New Roman"/>
                <w:color w:val="000000"/>
                <w:spacing w:val="-2"/>
                <w:sz w:val="24"/>
                <w:szCs w:val="24"/>
                <w:lang w:eastAsia="uk-UA"/>
              </w:rPr>
              <w:t>іалів</w:t>
            </w:r>
          </w:p>
        </w:tc>
        <w:tc>
          <w:tcPr>
            <w:tcW w:w="62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58</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ідин,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кремів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мазей</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59</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аерозольних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тиском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інгаляцій</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lastRenderedPageBreak/>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60</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при</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комп’ютеризованими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системами</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61</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застосуванні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іонізуючого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випромінювання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sidRPr="00F63C5A">
              <w:rPr>
                <w:rFonts w:ascii="Times New Roman" w:hAnsi="Times New Roman"/>
                <w:color w:val="000000"/>
                <w:spacing w:val="-2"/>
                <w:sz w:val="24"/>
                <w:szCs w:val="24"/>
                <w:lang w:eastAsia="uk-UA"/>
              </w:rPr>
              <w:b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62</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досл</w:t>
            </w:r>
            <w:proofErr w:type="gramEnd"/>
            <w:r w:rsidRPr="00F63C5A">
              <w:rPr>
                <w:rFonts w:ascii="Times New Roman" w:hAnsi="Times New Roman"/>
                <w:color w:val="000000"/>
                <w:spacing w:val="-2"/>
                <w:sz w:val="24"/>
                <w:szCs w:val="24"/>
                <w:lang w:eastAsia="uk-UA"/>
              </w:rPr>
              <w:t>іджуваних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63</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одержуваних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донорської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крові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плазми</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64</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валідації</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очищення,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65</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Уповноваженою</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особою</w:t>
            </w:r>
            <w:proofErr w:type="gramEnd"/>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66</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параметрами</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67</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поводження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арх</w:t>
            </w:r>
            <w:proofErr w:type="gramEnd"/>
            <w:r w:rsidRPr="00F63C5A">
              <w:rPr>
                <w:rFonts w:ascii="Times New Roman" w:hAnsi="Times New Roman"/>
                <w:color w:val="000000"/>
                <w:spacing w:val="-2"/>
                <w:sz w:val="24"/>
                <w:szCs w:val="24"/>
                <w:lang w:eastAsia="uk-UA"/>
              </w:rPr>
              <w:t>івних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зразків</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68</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дільниці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умов</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69</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гармонізованих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70</w:t>
            </w:r>
          </w:p>
        </w:tc>
        <w:tc>
          <w:tcPr>
            <w:tcW w:w="176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положень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стосовно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діючих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експортують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2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57" w:type="dxa"/>
              <w:left w:w="68" w:type="dxa"/>
              <w:bottom w:w="6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п’ята</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71</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впливу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здоров’я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ідентифікації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ізних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допомогою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загального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80</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D0050">
        <w:trPr>
          <w:trHeight w:val="60"/>
        </w:trPr>
        <w:tc>
          <w:tcPr>
            <w:tcW w:w="355"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72</w:t>
            </w:r>
          </w:p>
        </w:tc>
        <w:tc>
          <w:tcPr>
            <w:tcW w:w="176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формалізоване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загальне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оцінювання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допоміжних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людини</w:t>
            </w:r>
          </w:p>
        </w:tc>
        <w:tc>
          <w:tcPr>
            <w:tcW w:w="62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7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3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986"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п’ята</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Примітка:</w:t>
      </w:r>
    </w:p>
    <w:p w:rsidR="004410C2" w:rsidRPr="009D0050"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proofErr w:type="gramStart"/>
      <w:r w:rsidRPr="009D0050">
        <w:rPr>
          <w:rFonts w:ascii="Times New Roman" w:hAnsi="Times New Roman"/>
          <w:color w:val="000000"/>
          <w:sz w:val="20"/>
          <w:szCs w:val="20"/>
          <w:lang w:eastAsia="uk-UA"/>
        </w:rPr>
        <w:t>П</w:t>
      </w:r>
      <w:proofErr w:type="gramEnd"/>
      <w:r w:rsidRPr="009D0050">
        <w:rPr>
          <w:rFonts w:ascii="Times New Roman" w:hAnsi="Times New Roman"/>
          <w:color w:val="000000"/>
          <w:sz w:val="20"/>
          <w:szCs w:val="20"/>
          <w:lang w:eastAsia="uk-UA"/>
        </w:rPr>
        <w:t>ід час опису виявлених порушень здійснюється їх класифікація за такими рівнями:</w:t>
      </w:r>
    </w:p>
    <w:p w:rsidR="004410C2" w:rsidRPr="009D0050"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D0050">
        <w:rPr>
          <w:rFonts w:ascii="Times New Roman" w:hAnsi="Times New Roman"/>
          <w:color w:val="000000"/>
          <w:sz w:val="20"/>
          <w:szCs w:val="20"/>
          <w:lang w:eastAsia="uk-UA"/>
        </w:rPr>
        <w:t>критичне порушення Ліцензійних умов - порушення, що спричиняє або призводить до високої ймовірності виробництва лікарського засобу, який шкідливий для людини або тварини, або такого, що може призвести до появи шкідливих залишкі</w:t>
      </w:r>
      <w:proofErr w:type="gramStart"/>
      <w:r w:rsidRPr="009D0050">
        <w:rPr>
          <w:rFonts w:ascii="Times New Roman" w:hAnsi="Times New Roman"/>
          <w:color w:val="000000"/>
          <w:sz w:val="20"/>
          <w:szCs w:val="20"/>
          <w:lang w:eastAsia="uk-UA"/>
        </w:rPr>
        <w:t>в</w:t>
      </w:r>
      <w:proofErr w:type="gramEnd"/>
      <w:r w:rsidRPr="009D0050">
        <w:rPr>
          <w:rFonts w:ascii="Times New Roman" w:hAnsi="Times New Roman"/>
          <w:color w:val="000000"/>
          <w:sz w:val="20"/>
          <w:szCs w:val="20"/>
          <w:lang w:eastAsia="uk-UA"/>
        </w:rPr>
        <w:t xml:space="preserve"> у харчовій продукції тваринного походження;</w:t>
      </w:r>
    </w:p>
    <w:p w:rsidR="004410C2" w:rsidRPr="009D0050"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D0050">
        <w:rPr>
          <w:rFonts w:ascii="Times New Roman" w:hAnsi="Times New Roman"/>
          <w:color w:val="000000"/>
          <w:sz w:val="20"/>
          <w:szCs w:val="20"/>
          <w:lang w:eastAsia="uk-UA"/>
        </w:rPr>
        <w:t>суттєве порушення Ліцензійних умов - порушення, яке не є критичним, але призвело або може призвести до виробництва лікарського засобу, який не відповідає вимогам реєстраційного досьє на цей лікарський засіб, або під час виробництва лікарського засобу не додержуються вимоги належної виробничої практики, гармонізованої із законодавством</w:t>
      </w:r>
      <w:proofErr w:type="gramStart"/>
      <w:r w:rsidRPr="009D0050">
        <w:rPr>
          <w:rFonts w:ascii="Times New Roman" w:hAnsi="Times New Roman"/>
          <w:color w:val="000000"/>
          <w:sz w:val="20"/>
          <w:szCs w:val="20"/>
          <w:lang w:eastAsia="uk-UA"/>
        </w:rPr>
        <w:t xml:space="preserve"> ЄС</w:t>
      </w:r>
      <w:proofErr w:type="gramEnd"/>
      <w:r w:rsidRPr="009D0050">
        <w:rPr>
          <w:rFonts w:ascii="Times New Roman" w:hAnsi="Times New Roman"/>
          <w:color w:val="000000"/>
          <w:sz w:val="20"/>
          <w:szCs w:val="20"/>
          <w:lang w:eastAsia="uk-UA"/>
        </w:rPr>
        <w:t>, або полягає в неві</w:t>
      </w:r>
      <w:proofErr w:type="gramStart"/>
      <w:r w:rsidRPr="009D0050">
        <w:rPr>
          <w:rFonts w:ascii="Times New Roman" w:hAnsi="Times New Roman"/>
          <w:color w:val="000000"/>
          <w:sz w:val="20"/>
          <w:szCs w:val="20"/>
          <w:lang w:eastAsia="uk-UA"/>
        </w:rPr>
        <w:t>дповідній процедурі випуску серій чи неналежному виконанні уповноваженою особою суб’єкта господарювання своїх обов’язків, або є комбінацією декількох несуттєвих порушень, кожне з яких не може класифікуватися як суттєве порушення, але разом вони мають бути класифіковані та відображені в акті як суттєве порушення;</w:t>
      </w:r>
      <w:proofErr w:type="gramEnd"/>
    </w:p>
    <w:p w:rsidR="004410C2" w:rsidRPr="009D0050"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D0050">
        <w:rPr>
          <w:rFonts w:ascii="Times New Roman" w:hAnsi="Times New Roman"/>
          <w:color w:val="000000"/>
          <w:sz w:val="20"/>
          <w:szCs w:val="20"/>
          <w:lang w:eastAsia="uk-UA"/>
        </w:rPr>
        <w:t xml:space="preserve">несуттєве порушення Ліцензійних умов - порушення, яке не належить до критичних або суттєвих порушень, але є порушенням Ліцензійних умов, у разі коли не вистачає інформації для оцінки порушення як </w:t>
      </w:r>
      <w:proofErr w:type="gramStart"/>
      <w:r w:rsidRPr="009D0050">
        <w:rPr>
          <w:rFonts w:ascii="Times New Roman" w:hAnsi="Times New Roman"/>
          <w:color w:val="000000"/>
          <w:sz w:val="20"/>
          <w:szCs w:val="20"/>
          <w:lang w:eastAsia="uk-UA"/>
        </w:rPr>
        <w:t>критичного</w:t>
      </w:r>
      <w:proofErr w:type="gramEnd"/>
      <w:r w:rsidRPr="009D0050">
        <w:rPr>
          <w:rFonts w:ascii="Times New Roman" w:hAnsi="Times New Roman"/>
          <w:color w:val="000000"/>
          <w:sz w:val="20"/>
          <w:szCs w:val="20"/>
          <w:lang w:eastAsia="uk-UA"/>
        </w:rPr>
        <w:t xml:space="preserve"> чи суттєвого.</w:t>
      </w:r>
    </w:p>
    <w:p w:rsidR="004410C2" w:rsidRPr="00F63C5A" w:rsidRDefault="004410C2" w:rsidP="007E4609">
      <w:pPr>
        <w:shd w:val="clear" w:color="auto" w:fill="FFFFFF"/>
        <w:spacing w:before="120" w:after="0" w:line="182" w:lineRule="atLeast"/>
        <w:ind w:left="48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F63C5A">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4</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w:t>
      </w:r>
    </w:p>
    <w:p w:rsidR="004410C2" w:rsidRPr="00F63C5A" w:rsidRDefault="004410C2" w:rsidP="00096DBF">
      <w:pPr>
        <w:shd w:val="clear" w:color="auto" w:fill="FFFFFF"/>
        <w:spacing w:before="283" w:after="28"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ПЕРЕЛІК</w:t>
      </w:r>
      <w:r w:rsidRPr="00F63C5A">
        <w:rPr>
          <w:rFonts w:ascii="Times New Roman" w:hAnsi="Times New Roman"/>
          <w:b/>
          <w:bCs/>
          <w:color w:val="000000"/>
          <w:sz w:val="24"/>
          <w:szCs w:val="24"/>
          <w:lang w:eastAsia="uk-UA"/>
        </w:rPr>
        <w:b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державного</w:t>
      </w:r>
      <w:r w:rsidRPr="00F63C5A">
        <w:rPr>
          <w:rFonts w:ascii="Times New Roman" w:hAnsi="Times New Roman"/>
          <w:b/>
          <w:bCs/>
          <w:color w:val="000000"/>
          <w:sz w:val="24"/>
          <w:szCs w:val="24"/>
          <w:lang w:eastAsia="uk-UA"/>
        </w:rPr>
        <w:b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імпорту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r w:rsidRPr="00F63C5A">
        <w:rPr>
          <w:rFonts w:ascii="Times New Roman" w:hAnsi="Times New Roman"/>
          <w:b/>
          <w:bCs/>
          <w:color w:val="000000"/>
          <w:sz w:val="24"/>
          <w:szCs w:val="24"/>
          <w:lang w:eastAsia="uk-UA"/>
        </w:rPr>
        <w:br/>
        <w:t>(</w:t>
      </w:r>
      <w:proofErr w:type="gramStart"/>
      <w:r w:rsidRPr="00F63C5A">
        <w:rPr>
          <w:rFonts w:ascii="Times New Roman" w:hAnsi="Times New Roman"/>
          <w:b/>
          <w:bCs/>
          <w:color w:val="000000"/>
          <w:sz w:val="24"/>
          <w:szCs w:val="24"/>
          <w:lang w:eastAsia="uk-UA"/>
        </w:rPr>
        <w:t>кр</w:t>
      </w:r>
      <w:proofErr w:type="gramEnd"/>
      <w:r w:rsidRPr="00F63C5A">
        <w:rPr>
          <w:rFonts w:ascii="Times New Roman" w:hAnsi="Times New Roman"/>
          <w:b/>
          <w:bCs/>
          <w:color w:val="000000"/>
          <w:sz w:val="24"/>
          <w:szCs w:val="24"/>
          <w:lang w:eastAsia="uk-UA"/>
        </w:rPr>
        <w:t>ім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активних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фармацевтичних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інгредієнтів)</w:t>
      </w:r>
    </w:p>
    <w:tbl>
      <w:tblPr>
        <w:tblW w:w="5000" w:type="pct"/>
        <w:tblLayout w:type="fixed"/>
        <w:tblCellMar>
          <w:left w:w="0" w:type="dxa"/>
          <w:right w:w="0" w:type="dxa"/>
        </w:tblCellMar>
        <w:tblLook w:val="00A0" w:firstRow="1" w:lastRow="0" w:firstColumn="1" w:lastColumn="0" w:noHBand="0" w:noVBand="0"/>
      </w:tblPr>
      <w:tblGrid>
        <w:gridCol w:w="610"/>
        <w:gridCol w:w="3417"/>
        <w:gridCol w:w="1143"/>
        <w:gridCol w:w="1072"/>
        <w:gridCol w:w="547"/>
        <w:gridCol w:w="363"/>
        <w:gridCol w:w="344"/>
        <w:gridCol w:w="1995"/>
      </w:tblGrid>
      <w:tr w:rsidR="004410C2" w:rsidRPr="00F63C5A" w:rsidTr="007E4609">
        <w:trPr>
          <w:trHeight w:val="60"/>
        </w:trPr>
        <w:tc>
          <w:tcPr>
            <w:tcW w:w="322"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3F1726">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180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Питання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дотримання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суб’єктом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tc>
        <w:tc>
          <w:tcPr>
            <w:tcW w:w="602"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3F1726">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Ступінь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ризику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p>
        </w:tc>
        <w:tc>
          <w:tcPr>
            <w:tcW w:w="565"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3F1726">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Позиція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sidRPr="00F63C5A">
              <w:rPr>
                <w:rFonts w:ascii="Times New Roman" w:hAnsi="Times New Roman"/>
                <w:b/>
                <w:bCs/>
                <w:color w:val="000000"/>
                <w:sz w:val="24"/>
                <w:szCs w:val="24"/>
                <w:lang w:eastAsia="uk-UA"/>
              </w:rPr>
              <w:br/>
              <w:t>щодо</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негативного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впливу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r w:rsidRPr="00F63C5A">
              <w:rPr>
                <w:rFonts w:ascii="Times New Roman" w:hAnsi="Times New Roman"/>
                <w:b/>
                <w:bCs/>
                <w:color w:val="000000"/>
                <w:sz w:val="24"/>
                <w:szCs w:val="24"/>
                <w:lang w:eastAsia="uk-UA"/>
              </w:rPr>
              <w:br/>
              <w:t>(від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балів)**</w:t>
            </w:r>
          </w:p>
        </w:tc>
        <w:tc>
          <w:tcPr>
            <w:tcW w:w="660"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Відповіді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питання</w:t>
            </w:r>
          </w:p>
        </w:tc>
        <w:tc>
          <w:tcPr>
            <w:tcW w:w="1051"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Нормативне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обґрунтування</w:t>
            </w:r>
          </w:p>
        </w:tc>
      </w:tr>
      <w:tr w:rsidR="004410C2" w:rsidRPr="00F63C5A" w:rsidTr="007E4609">
        <w:trPr>
          <w:cantSplit/>
          <w:trHeight w:val="3276"/>
        </w:trPr>
        <w:tc>
          <w:tcPr>
            <w:tcW w:w="322"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800"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602"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65"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288"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так</w:t>
            </w:r>
          </w:p>
        </w:tc>
        <w:tc>
          <w:tcPr>
            <w:tcW w:w="19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proofErr w:type="gramStart"/>
            <w:r w:rsidRPr="00F63C5A">
              <w:rPr>
                <w:rFonts w:ascii="Times New Roman" w:hAnsi="Times New Roman"/>
                <w:b/>
                <w:bCs/>
                <w:color w:val="000000"/>
                <w:sz w:val="24"/>
                <w:szCs w:val="24"/>
                <w:lang w:eastAsia="uk-UA"/>
              </w:rPr>
              <w:t>н</w:t>
            </w:r>
            <w:proofErr w:type="gramEnd"/>
            <w:r w:rsidRPr="00F63C5A">
              <w:rPr>
                <w:rFonts w:ascii="Times New Roman" w:hAnsi="Times New Roman"/>
                <w:b/>
                <w:bCs/>
                <w:color w:val="000000"/>
                <w:sz w:val="24"/>
                <w:szCs w:val="24"/>
                <w:lang w:eastAsia="uk-UA"/>
              </w:rPr>
              <w:t>і</w:t>
            </w:r>
          </w:p>
        </w:tc>
        <w:tc>
          <w:tcPr>
            <w:tcW w:w="181" w:type="pct"/>
            <w:tcBorders>
              <w:top w:val="nil"/>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3F1726">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розглядалося</w:t>
            </w:r>
          </w:p>
        </w:tc>
        <w:tc>
          <w:tcPr>
            <w:tcW w:w="1051"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7E4609">
        <w:trPr>
          <w:trHeight w:val="60"/>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1</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2</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3</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4</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5</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6</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7</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8</w:t>
            </w:r>
          </w:p>
        </w:tc>
      </w:tr>
      <w:tr w:rsidR="004410C2" w:rsidRPr="00F63C5A" w:rsidTr="007E4609">
        <w:trPr>
          <w:trHeight w:val="642"/>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провадить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ідлягає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межах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відомості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внесені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Єдиного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юридичних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фізичних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 </w:t>
            </w:r>
            <w:r w:rsidRPr="00F63C5A">
              <w:rPr>
                <w:rFonts w:ascii="Times New Roman" w:hAnsi="Times New Roman"/>
                <w:color w:val="000000"/>
                <w:spacing w:val="-2"/>
                <w:sz w:val="24"/>
                <w:szCs w:val="24"/>
                <w:lang w:eastAsia="uk-UA"/>
              </w:rPr>
              <w:t>підприємців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громадських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формувань,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підлягає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ліцензуванню</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sidRPr="00F63C5A">
              <w:rPr>
                <w:rFonts w:ascii="Times New Roman" w:hAnsi="Times New Roman"/>
                <w:color w:val="000000"/>
                <w:spacing w:val="-2"/>
                <w:sz w:val="24"/>
                <w:szCs w:val="24"/>
                <w:lang w:eastAsia="uk-UA"/>
              </w:rPr>
              <w:b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76"/>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власності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займає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відокремлений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464"/>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3"/>
                <w:sz w:val="24"/>
                <w:szCs w:val="24"/>
                <w:lang w:eastAsia="uk-UA"/>
              </w:rPr>
              <w:t>У</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разі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відновлення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роботи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місця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ремонтних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технічного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повідомляє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пізніше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ніж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днів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відновлення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роботи</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w:t>
            </w:r>
            <w:r w:rsidRPr="00F63C5A">
              <w:rPr>
                <w:rFonts w:ascii="Times New Roman" w:hAnsi="Times New Roman"/>
                <w:color w:val="000000"/>
                <w:spacing w:val="-2"/>
                <w:sz w:val="24"/>
                <w:szCs w:val="24"/>
                <w:lang w:eastAsia="uk-UA"/>
              </w:rPr>
              <w:lastRenderedPageBreak/>
              <w:t>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lastRenderedPageBreak/>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446"/>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допускається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ремонтних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робіт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можуть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призвести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погіршення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616"/>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неякісними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придатності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минув,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відсутній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що</w:t>
            </w:r>
            <w:r>
              <w:rPr>
                <w:rFonts w:ascii="Times New Roman" w:hAnsi="Times New Roman"/>
                <w:color w:val="000000"/>
                <w:spacing w:val="-3"/>
                <w:sz w:val="24"/>
                <w:szCs w:val="24"/>
                <w:lang w:eastAsia="uk-UA"/>
              </w:rPr>
              <w:t xml:space="preserve"> </w:t>
            </w:r>
            <w:proofErr w:type="gramStart"/>
            <w:r w:rsidRPr="00F63C5A">
              <w:rPr>
                <w:rFonts w:ascii="Times New Roman" w:hAnsi="Times New Roman"/>
                <w:color w:val="000000"/>
                <w:spacing w:val="-3"/>
                <w:sz w:val="24"/>
                <w:szCs w:val="24"/>
                <w:lang w:eastAsia="uk-UA"/>
              </w:rPr>
              <w:t>видається</w:t>
            </w:r>
            <w:proofErr w:type="gramEnd"/>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виробником</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та/або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імпортером</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p>
        </w:tc>
      </w:tr>
      <w:tr w:rsidR="004410C2" w:rsidRPr="00F63C5A" w:rsidTr="007E4609">
        <w:trPr>
          <w:trHeight w:val="1453"/>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постановою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Кабінету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Міні</w:t>
            </w:r>
            <w:proofErr w:type="gramStart"/>
            <w:r w:rsidRPr="00F63C5A">
              <w:rPr>
                <w:rFonts w:ascii="Times New Roman" w:hAnsi="Times New Roman"/>
                <w:color w:val="000000"/>
                <w:spacing w:val="-2"/>
                <w:sz w:val="24"/>
                <w:szCs w:val="24"/>
                <w:lang w:eastAsia="uk-UA"/>
              </w:rPr>
              <w:t>стр</w:t>
            </w:r>
            <w:proofErr w:type="gramEnd"/>
            <w:r w:rsidRPr="00F63C5A">
              <w:rPr>
                <w:rFonts w:ascii="Times New Roman" w:hAnsi="Times New Roman"/>
                <w:color w:val="000000"/>
                <w:spacing w:val="-2"/>
                <w:sz w:val="24"/>
                <w:szCs w:val="24"/>
                <w:lang w:eastAsia="uk-UA"/>
              </w:rPr>
              <w:t>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супроводжується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висновком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ввезених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84"/>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w:t>
            </w:r>
            <w:proofErr w:type="gramStart"/>
            <w:r w:rsidRPr="00F63C5A">
              <w:rPr>
                <w:rFonts w:ascii="Times New Roman" w:hAnsi="Times New Roman"/>
                <w:color w:val="000000"/>
                <w:spacing w:val="-2"/>
                <w:sz w:val="24"/>
                <w:szCs w:val="24"/>
                <w:lang w:eastAsia="uk-UA"/>
              </w:rPr>
              <w:t>в</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7E4609">
        <w:trPr>
          <w:trHeight w:val="1284"/>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8</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у</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додавалися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заяви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sidRPr="00F63C5A">
              <w:rPr>
                <w:rFonts w:ascii="Times New Roman" w:hAnsi="Times New Roman"/>
                <w:color w:val="000000"/>
                <w:spacing w:val="-2"/>
                <w:sz w:val="24"/>
                <w:szCs w:val="24"/>
                <w:lang w:eastAsia="uk-UA"/>
              </w:rPr>
              <w:b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84"/>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допускається</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особами</w:t>
            </w:r>
            <w:r>
              <w:rPr>
                <w:rFonts w:ascii="Times New Roman" w:hAnsi="Times New Roman"/>
                <w:color w:val="000000"/>
                <w:spacing w:val="-2"/>
                <w:sz w:val="24"/>
                <w:szCs w:val="24"/>
                <w:lang w:eastAsia="uk-UA"/>
              </w:rPr>
              <w:t xml:space="preserve"> - </w:t>
            </w:r>
            <w:r w:rsidRPr="00F63C5A">
              <w:rPr>
                <w:rFonts w:ascii="Times New Roman" w:hAnsi="Times New Roman"/>
                <w:color w:val="000000"/>
                <w:spacing w:val="-2"/>
                <w:sz w:val="24"/>
                <w:szCs w:val="24"/>
                <w:lang w:eastAsia="uk-UA"/>
              </w:rPr>
              <w:t>резидентами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збройну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агресію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виникнення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воєнного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конфлікту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воєнної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Стаття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1932,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280"/>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w:t>
            </w:r>
            <w:proofErr w:type="gramStart"/>
            <w:r w:rsidRPr="00F63C5A">
              <w:rPr>
                <w:rFonts w:ascii="Times New Roman" w:hAnsi="Times New Roman"/>
                <w:color w:val="000000"/>
                <w:spacing w:val="-2"/>
                <w:sz w:val="24"/>
                <w:szCs w:val="24"/>
                <w:lang w:eastAsia="uk-UA"/>
              </w:rPr>
              <w:t>є:</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7E4609">
        <w:trPr>
          <w:trHeight w:val="1791"/>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територію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p>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придатності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що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ввозяться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територію</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України,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становить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менше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половини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менше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менш</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місяців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більше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6"/>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10.2</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протягом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закінчення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придатності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щонайменше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років</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84"/>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10.3</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матеріально-технічної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бази,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територію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7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10.4</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територію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ними</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464"/>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10.5</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відповідальною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видачу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10.6</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прийняття,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зокрема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карантинного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10.7</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кваліфікованого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практичним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досвідом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кількості,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змогу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завдань,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пов’язаних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10.8</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подальший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обіг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території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як</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містять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наркотичні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психотропні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прекурсори,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720"/>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10.9</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діючої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з</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актуальним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додатком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неї,</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додержанням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вимог</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цих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Ліцензійних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умов,</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вимог</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Державної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фармакопеї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Європейської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фармакопеї,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відсутності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фармакопеях</w:t>
            </w:r>
            <w:r>
              <w:rPr>
                <w:rFonts w:ascii="Times New Roman" w:hAnsi="Times New Roman"/>
                <w:color w:val="000000"/>
                <w:spacing w:val="-5"/>
                <w:sz w:val="24"/>
                <w:szCs w:val="24"/>
                <w:lang w:eastAsia="uk-UA"/>
              </w:rPr>
              <w:t xml:space="preserve"> - </w:t>
            </w:r>
            <w:r w:rsidRPr="00F63C5A">
              <w:rPr>
                <w:rFonts w:ascii="Times New Roman" w:hAnsi="Times New Roman"/>
                <w:color w:val="000000"/>
                <w:spacing w:val="-5"/>
                <w:sz w:val="24"/>
                <w:szCs w:val="24"/>
                <w:lang w:eastAsia="uk-UA"/>
              </w:rPr>
              <w:t>інших</w:t>
            </w:r>
            <w:r>
              <w:rPr>
                <w:rFonts w:ascii="Times New Roman" w:hAnsi="Times New Roman"/>
                <w:color w:val="000000"/>
                <w:spacing w:val="-5"/>
                <w:sz w:val="24"/>
                <w:szCs w:val="24"/>
                <w:lang w:eastAsia="uk-UA"/>
              </w:rPr>
              <w:t xml:space="preserve"> </w:t>
            </w:r>
            <w:proofErr w:type="gramStart"/>
            <w:r w:rsidRPr="00F63C5A">
              <w:rPr>
                <w:rFonts w:ascii="Times New Roman" w:hAnsi="Times New Roman"/>
                <w:color w:val="000000"/>
                <w:spacing w:val="-5"/>
                <w:sz w:val="24"/>
                <w:szCs w:val="24"/>
                <w:lang w:eastAsia="uk-UA"/>
              </w:rPr>
              <w:t>пров</w:t>
            </w:r>
            <w:proofErr w:type="gramEnd"/>
            <w:r w:rsidRPr="00F63C5A">
              <w:rPr>
                <w:rFonts w:ascii="Times New Roman" w:hAnsi="Times New Roman"/>
                <w:color w:val="000000"/>
                <w:spacing w:val="-5"/>
                <w:sz w:val="24"/>
                <w:szCs w:val="24"/>
                <w:lang w:eastAsia="uk-UA"/>
              </w:rPr>
              <w:t>ідних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фармакопей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(Британська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фармакопея,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фармакопея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США,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фармакопея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Японії),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нормативно-технічних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нормативно-правових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актів,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упаковки,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методі</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116"/>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10.10</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додержанням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дистрибуції,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гармонізованих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законодавством</w:t>
            </w:r>
            <w:proofErr w:type="gramStart"/>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ЄС</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стосуються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608"/>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10.11</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НВП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відповідне</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ідтвердження</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10.12</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купівлі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продажу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можливість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відстеження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руху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116"/>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10.13</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укладеного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контракту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іноземним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постачальником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власником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реєстраційного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посвідчення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засіб</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116"/>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10.14</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ввезення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призначенню,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реєстраційного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виключити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ризик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пацієнтів,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пов’язаний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недостатньою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безпекою,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ефективністю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47"/>
        </w:trPr>
        <w:tc>
          <w:tcPr>
            <w:tcW w:w="32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10.15</w:t>
            </w:r>
          </w:p>
        </w:tc>
        <w:tc>
          <w:tcPr>
            <w:tcW w:w="180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документованої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функціонуванні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задіяні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ізних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ліцензіата</w:t>
            </w:r>
          </w:p>
        </w:tc>
        <w:tc>
          <w:tcPr>
            <w:tcW w:w="602"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22"/>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11</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3"/>
                <w:sz w:val="24"/>
                <w:szCs w:val="24"/>
                <w:lang w:eastAsia="uk-UA"/>
              </w:rPr>
              <w:t>Ліцензіатом</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забезпечена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наявність</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повноваження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427"/>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12</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організаційна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схема,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посадові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повноважень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sidRPr="00F63C5A">
              <w:rPr>
                <w:rFonts w:ascii="Times New Roman" w:hAnsi="Times New Roman"/>
                <w:color w:val="000000"/>
                <w:spacing w:val="-2"/>
                <w:sz w:val="24"/>
                <w:szCs w:val="24"/>
                <w:lang w:eastAsia="uk-UA"/>
              </w:rPr>
              <w:b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4"/>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13</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Уповноважена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обсязі</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59"/>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14</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навчання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4"/>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15</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обстеження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22"/>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16</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гі</w:t>
            </w:r>
            <w:proofErr w:type="gramStart"/>
            <w:r w:rsidRPr="00F63C5A">
              <w:rPr>
                <w:rFonts w:ascii="Times New Roman" w:hAnsi="Times New Roman"/>
                <w:color w:val="000000"/>
                <w:spacing w:val="-2"/>
                <w:sz w:val="24"/>
                <w:szCs w:val="24"/>
                <w:lang w:eastAsia="uk-UA"/>
              </w:rPr>
              <w:t>г</w:t>
            </w:r>
            <w:proofErr w:type="gramEnd"/>
            <w:r w:rsidRPr="00F63C5A">
              <w:rPr>
                <w:rFonts w:ascii="Times New Roman" w:hAnsi="Times New Roman"/>
                <w:color w:val="000000"/>
                <w:spacing w:val="-2"/>
                <w:sz w:val="24"/>
                <w:szCs w:val="24"/>
                <w:lang w:eastAsia="uk-UA"/>
              </w:rPr>
              <w:t>ієни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захисного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одягу.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Гігієнічні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вимоги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встановлені,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7"/>
                <w:sz w:val="24"/>
                <w:szCs w:val="24"/>
                <w:lang w:eastAsia="uk-UA"/>
              </w:rPr>
              <w:t>відповідають</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виду</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діяльності,</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який</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провадиться,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596"/>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17</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розташування,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конструкція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експлуатація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яких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відповідає</w:t>
            </w:r>
            <w:r>
              <w:rPr>
                <w:rFonts w:ascii="Times New Roman" w:hAnsi="Times New Roman"/>
                <w:color w:val="000000"/>
                <w:spacing w:val="-4"/>
                <w:sz w:val="24"/>
                <w:szCs w:val="24"/>
                <w:lang w:eastAsia="uk-UA"/>
              </w:rPr>
              <w:t xml:space="preserve"> </w:t>
            </w:r>
            <w:proofErr w:type="gramStart"/>
            <w:r w:rsidRPr="00F63C5A">
              <w:rPr>
                <w:rFonts w:ascii="Times New Roman" w:hAnsi="Times New Roman"/>
                <w:color w:val="000000"/>
                <w:spacing w:val="-4"/>
                <w:sz w:val="24"/>
                <w:szCs w:val="24"/>
                <w:lang w:eastAsia="uk-UA"/>
              </w:rPr>
              <w:t>посл</w:t>
            </w:r>
            <w:proofErr w:type="gramEnd"/>
            <w:r w:rsidRPr="00F63C5A">
              <w:rPr>
                <w:rFonts w:ascii="Times New Roman" w:hAnsi="Times New Roman"/>
                <w:color w:val="000000"/>
                <w:spacing w:val="-4"/>
                <w:sz w:val="24"/>
                <w:szCs w:val="24"/>
                <w:lang w:eastAsia="uk-UA"/>
              </w:rPr>
              <w:t>ідовності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технологічного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небезпеки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213–220,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225–228,</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245</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4"/>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18</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експлуатуються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побутові,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допоміжні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службові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207–211,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r w:rsidRPr="00F63C5A">
              <w:rPr>
                <w:rFonts w:ascii="Times New Roman" w:hAnsi="Times New Roman"/>
                <w:color w:val="000000"/>
                <w:spacing w:val="-2"/>
                <w:sz w:val="24"/>
                <w:szCs w:val="24"/>
                <w:lang w:eastAsia="uk-UA"/>
              </w:rPr>
              <w:b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4"/>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19</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санітарно-епідеміологічних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інвентарю</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585"/>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20</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температури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навколишнього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середовища</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427"/>
        </w:trPr>
        <w:tc>
          <w:tcPr>
            <w:tcW w:w="322" w:type="pct"/>
            <w:tcBorders>
              <w:top w:val="nil"/>
              <w:left w:val="single" w:sz="8" w:space="0" w:color="000000"/>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21</w:t>
            </w:r>
          </w:p>
        </w:tc>
        <w:tc>
          <w:tcPr>
            <w:tcW w:w="1800"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експлуатується,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щоб</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не</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допустити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помилок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контамінації.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Несправне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вилучене</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із</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зон</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контролю</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якості</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або</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складських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принаймні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чітко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промарковане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несправне.</w:t>
            </w:r>
          </w:p>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Стаціонарні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трубопроводи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чітко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промарковані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із</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зазначенням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їх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вмісту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напрямку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потоку</w:t>
            </w:r>
          </w:p>
        </w:tc>
        <w:tc>
          <w:tcPr>
            <w:tcW w:w="602"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5"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920"/>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22</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процедур,</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операцій,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документації</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230–243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763"/>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23</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лікарські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засоби</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до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видачі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дозволу</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на</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їх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випуск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карантинній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нормативно-технічними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документами.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видачі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(реалізацію)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нормативно-технічними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реалізуються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244–247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010"/>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24</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відбором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зразків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специфікаціями;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пов’язаний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організацією,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документуванням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процедурами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видачі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як</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гарантують,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випробування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дозволений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(реалізації)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задовільною</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248–250,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253–257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1257"/>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25</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постановою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Кабінету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Міністрів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r>
      <w:tr w:rsidR="004410C2" w:rsidRPr="00F63C5A" w:rsidTr="007E4609">
        <w:trPr>
          <w:trHeight w:val="1595"/>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26</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7E4609">
        <w:trPr>
          <w:trHeight w:val="1595"/>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27</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стабільність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надходження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ринок.</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(контракті)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подальшого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випробування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стабільності.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(контракту)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подальшого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випробування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стабільності,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зокрема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proofErr w:type="gramEnd"/>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258</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583"/>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28</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зовнішньої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spellStart"/>
            <w:r w:rsidRPr="00F63C5A">
              <w:rPr>
                <w:rFonts w:ascii="Times New Roman" w:hAnsi="Times New Roman"/>
                <w:color w:val="000000"/>
                <w:spacing w:val="-2"/>
                <w:sz w:val="24"/>
                <w:szCs w:val="24"/>
                <w:lang w:eastAsia="uk-UA"/>
              </w:rPr>
              <w:t>аутсорсингової</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259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2"/>
        </w:trPr>
        <w:tc>
          <w:tcPr>
            <w:tcW w:w="322" w:type="pct"/>
            <w:tcBorders>
              <w:top w:val="nil"/>
              <w:left w:val="single" w:sz="8" w:space="0" w:color="000000"/>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29</w:t>
            </w:r>
          </w:p>
        </w:tc>
        <w:tc>
          <w:tcPr>
            <w:tcW w:w="1800"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розгляду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рекламацій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ефективну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швидкого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відкликання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мережі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продажу</w:t>
            </w:r>
          </w:p>
        </w:tc>
        <w:tc>
          <w:tcPr>
            <w:tcW w:w="602"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2"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260–262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757"/>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30</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244</w:t>
            </w:r>
            <w:r w:rsidRPr="00F63C5A">
              <w:rPr>
                <w:rFonts w:ascii="Times New Roman" w:hAnsi="Times New Roman"/>
                <w:color w:val="000000"/>
                <w:spacing w:val="-2"/>
                <w:sz w:val="24"/>
                <w:szCs w:val="24"/>
                <w:lang w:eastAsia="uk-UA"/>
              </w:rPr>
              <w:b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60"/>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самоінспекцій</w:t>
            </w:r>
            <w:proofErr w:type="spellEnd"/>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60"/>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32</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Уповноваженою</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особою</w:t>
            </w:r>
            <w:proofErr w:type="gramEnd"/>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60"/>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33</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поводження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арх</w:t>
            </w:r>
            <w:proofErr w:type="gramEnd"/>
            <w:r w:rsidRPr="00F63C5A">
              <w:rPr>
                <w:rFonts w:ascii="Times New Roman" w:hAnsi="Times New Roman"/>
                <w:color w:val="000000"/>
                <w:spacing w:val="-2"/>
                <w:sz w:val="24"/>
                <w:szCs w:val="24"/>
                <w:lang w:eastAsia="uk-UA"/>
              </w:rPr>
              <w:t>івних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зразків</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E4609">
        <w:trPr>
          <w:trHeight w:val="60"/>
        </w:trPr>
        <w:tc>
          <w:tcPr>
            <w:tcW w:w="32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34</w:t>
            </w:r>
          </w:p>
        </w:tc>
        <w:tc>
          <w:tcPr>
            <w:tcW w:w="18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Досьє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імпортера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p>
        </w:tc>
        <w:tc>
          <w:tcPr>
            <w:tcW w:w="60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5"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8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додаток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Примітка:</w:t>
      </w:r>
    </w:p>
    <w:p w:rsidR="004410C2" w:rsidRPr="007E46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proofErr w:type="gramStart"/>
      <w:r w:rsidRPr="007E4609">
        <w:rPr>
          <w:rFonts w:ascii="Times New Roman" w:hAnsi="Times New Roman"/>
          <w:color w:val="000000"/>
          <w:sz w:val="20"/>
          <w:szCs w:val="20"/>
          <w:lang w:eastAsia="uk-UA"/>
        </w:rPr>
        <w:t>П</w:t>
      </w:r>
      <w:proofErr w:type="gramEnd"/>
      <w:r w:rsidRPr="007E4609">
        <w:rPr>
          <w:rFonts w:ascii="Times New Roman" w:hAnsi="Times New Roman"/>
          <w:color w:val="000000"/>
          <w:sz w:val="20"/>
          <w:szCs w:val="20"/>
          <w:lang w:eastAsia="uk-UA"/>
        </w:rPr>
        <w:t>ід час детального опису виявлених порушень здійснюється їх класифікація за такими рівнями:</w:t>
      </w:r>
    </w:p>
    <w:p w:rsidR="004410C2" w:rsidRPr="007E46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E4609">
        <w:rPr>
          <w:rFonts w:ascii="Times New Roman" w:hAnsi="Times New Roman"/>
          <w:color w:val="000000"/>
          <w:spacing w:val="-4"/>
          <w:sz w:val="20"/>
          <w:szCs w:val="20"/>
          <w:lang w:eastAsia="uk-UA"/>
        </w:rPr>
        <w:t>критичне порушення Ліцензійних умов - порушення, яке призвело або може призвести до високого ризику випуску в обіг неякісного лікарського засобу, імпорту, оптової торгі</w:t>
      </w:r>
      <w:proofErr w:type="gramStart"/>
      <w:r w:rsidRPr="007E4609">
        <w:rPr>
          <w:rFonts w:ascii="Times New Roman" w:hAnsi="Times New Roman"/>
          <w:color w:val="000000"/>
          <w:spacing w:val="-4"/>
          <w:sz w:val="20"/>
          <w:szCs w:val="20"/>
          <w:lang w:eastAsia="uk-UA"/>
        </w:rPr>
        <w:t>вл</w:t>
      </w:r>
      <w:proofErr w:type="gramEnd"/>
      <w:r w:rsidRPr="007E4609">
        <w:rPr>
          <w:rFonts w:ascii="Times New Roman" w:hAnsi="Times New Roman"/>
          <w:color w:val="000000"/>
          <w:spacing w:val="-4"/>
          <w:sz w:val="20"/>
          <w:szCs w:val="20"/>
          <w:lang w:eastAsia="uk-UA"/>
        </w:rPr>
        <w:t>і неякісним лікарським засобом, який може завдати шкоди здоров’ю людини, лікарських засобів, обіг яких заборонено;</w:t>
      </w:r>
    </w:p>
    <w:p w:rsidR="004410C2" w:rsidRPr="007E46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E4609">
        <w:rPr>
          <w:rFonts w:ascii="Times New Roman" w:hAnsi="Times New Roman"/>
          <w:color w:val="000000"/>
          <w:sz w:val="20"/>
          <w:szCs w:val="20"/>
          <w:lang w:eastAsia="uk-UA"/>
        </w:rPr>
        <w:t>суттєве порушення Ліцензійних умов - порушення, яке не є критичним, але призвело або може призвести до випуску в обіг неякісного лікарського засобу, імпорту та оптової торгі</w:t>
      </w:r>
      <w:proofErr w:type="gramStart"/>
      <w:r w:rsidRPr="007E4609">
        <w:rPr>
          <w:rFonts w:ascii="Times New Roman" w:hAnsi="Times New Roman"/>
          <w:color w:val="000000"/>
          <w:sz w:val="20"/>
          <w:szCs w:val="20"/>
          <w:lang w:eastAsia="uk-UA"/>
        </w:rPr>
        <w:t>вл</w:t>
      </w:r>
      <w:proofErr w:type="gramEnd"/>
      <w:r w:rsidRPr="007E4609">
        <w:rPr>
          <w:rFonts w:ascii="Times New Roman" w:hAnsi="Times New Roman"/>
          <w:color w:val="000000"/>
          <w:sz w:val="20"/>
          <w:szCs w:val="20"/>
          <w:lang w:eastAsia="uk-UA"/>
        </w:rPr>
        <w:t>і неякісним лікарським засобом, який не відповідає вимогам реєстраційного досьє на цей лікарський засіб, або полягає в недодержанні вимог належної виробничої практики, належної практики дистрибуції та належної практики зберігання, гармонізованих із законодавством</w:t>
      </w:r>
      <w:proofErr w:type="gramStart"/>
      <w:r w:rsidRPr="007E4609">
        <w:rPr>
          <w:rFonts w:ascii="Times New Roman" w:hAnsi="Times New Roman"/>
          <w:color w:val="000000"/>
          <w:sz w:val="20"/>
          <w:szCs w:val="20"/>
          <w:lang w:eastAsia="uk-UA"/>
        </w:rPr>
        <w:t xml:space="preserve"> ЄС</w:t>
      </w:r>
      <w:proofErr w:type="gramEnd"/>
      <w:r w:rsidRPr="007E4609">
        <w:rPr>
          <w:rFonts w:ascii="Times New Roman" w:hAnsi="Times New Roman"/>
          <w:color w:val="000000"/>
          <w:sz w:val="20"/>
          <w:szCs w:val="20"/>
          <w:lang w:eastAsia="uk-UA"/>
        </w:rPr>
        <w:t xml:space="preserve">, або в невідповідній процедурі випуску серій чи неналежному виконанні уповноваженою особою суб’єкта господарювання своїх обов’язків, або є комбінацією декількох несуттєвих порушень, кожне з яких не може класифікуватися як суттєве порушення, але разом вони мають </w:t>
      </w:r>
      <w:proofErr w:type="gramStart"/>
      <w:r w:rsidRPr="007E4609">
        <w:rPr>
          <w:rFonts w:ascii="Times New Roman" w:hAnsi="Times New Roman"/>
          <w:color w:val="000000"/>
          <w:sz w:val="20"/>
          <w:szCs w:val="20"/>
          <w:lang w:eastAsia="uk-UA"/>
        </w:rPr>
        <w:t>бути класифікован</w:t>
      </w:r>
      <w:proofErr w:type="gramEnd"/>
      <w:r w:rsidRPr="007E4609">
        <w:rPr>
          <w:rFonts w:ascii="Times New Roman" w:hAnsi="Times New Roman"/>
          <w:color w:val="000000"/>
          <w:sz w:val="20"/>
          <w:szCs w:val="20"/>
          <w:lang w:eastAsia="uk-UA"/>
        </w:rPr>
        <w:t>і та відображені в акті як суттєві порушення;</w:t>
      </w:r>
    </w:p>
    <w:p w:rsidR="004410C2" w:rsidRPr="007E46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E4609">
        <w:rPr>
          <w:rFonts w:ascii="Times New Roman" w:hAnsi="Times New Roman"/>
          <w:color w:val="000000"/>
          <w:sz w:val="20"/>
          <w:szCs w:val="20"/>
          <w:lang w:eastAsia="uk-UA"/>
        </w:rPr>
        <w:t xml:space="preserve">несуттєве порушення Ліцензійних умов - порушення, яке не належить до критичних або суттєвих порушень, але є порушенням Ліцензійних умов, у разі коли не вистачає інформації для оцінки порушення як </w:t>
      </w:r>
      <w:proofErr w:type="gramStart"/>
      <w:r w:rsidRPr="007E4609">
        <w:rPr>
          <w:rFonts w:ascii="Times New Roman" w:hAnsi="Times New Roman"/>
          <w:color w:val="000000"/>
          <w:sz w:val="20"/>
          <w:szCs w:val="20"/>
          <w:lang w:eastAsia="uk-UA"/>
        </w:rPr>
        <w:t>критичного</w:t>
      </w:r>
      <w:proofErr w:type="gramEnd"/>
      <w:r w:rsidRPr="007E4609">
        <w:rPr>
          <w:rFonts w:ascii="Times New Roman" w:hAnsi="Times New Roman"/>
          <w:color w:val="000000"/>
          <w:sz w:val="20"/>
          <w:szCs w:val="20"/>
          <w:lang w:eastAsia="uk-UA"/>
        </w:rPr>
        <w:t xml:space="preserve"> чи суттєвого.</w:t>
      </w:r>
    </w:p>
    <w:p w:rsidR="004410C2"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7E4609">
      <w:pPr>
        <w:shd w:val="clear" w:color="auto" w:fill="FFFFFF"/>
        <w:spacing w:after="0" w:line="193" w:lineRule="atLeast"/>
        <w:ind w:left="5220"/>
        <w:rPr>
          <w:rFonts w:ascii="Times New Roman" w:hAnsi="Times New Roman"/>
          <w:color w:val="000000"/>
          <w:sz w:val="24"/>
          <w:szCs w:val="24"/>
          <w:lang w:eastAsia="uk-UA"/>
        </w:rPr>
      </w:pPr>
      <w:r>
        <w:rPr>
          <w:rFonts w:ascii="Times New Roman" w:hAnsi="Times New Roman"/>
          <w:color w:val="000000"/>
          <w:sz w:val="24"/>
          <w:szCs w:val="24"/>
          <w:lang w:eastAsia="uk-UA"/>
        </w:rPr>
        <w:br w:type="page"/>
      </w:r>
      <w:r w:rsidRPr="00F63C5A">
        <w:rPr>
          <w:rFonts w:ascii="Times New Roman" w:hAnsi="Times New Roman"/>
          <w:color w:val="000000"/>
          <w:sz w:val="24"/>
          <w:szCs w:val="24"/>
          <w:lang w:eastAsia="uk-UA"/>
        </w:rPr>
        <w:lastRenderedPageBreak/>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5</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w:t>
      </w:r>
    </w:p>
    <w:p w:rsidR="004410C2" w:rsidRPr="00F63C5A" w:rsidRDefault="004410C2" w:rsidP="00D511F7">
      <w:pPr>
        <w:shd w:val="clear" w:color="auto" w:fill="FFFFFF"/>
        <w:spacing w:before="283" w:after="28"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ПЕРЕЛІК</w:t>
      </w:r>
      <w:r w:rsidRPr="00F63C5A">
        <w:rPr>
          <w:rFonts w:ascii="Times New Roman" w:hAnsi="Times New Roman"/>
          <w:b/>
          <w:bCs/>
          <w:color w:val="000000"/>
          <w:sz w:val="24"/>
          <w:szCs w:val="24"/>
          <w:lang w:eastAsia="uk-UA"/>
        </w:rPr>
        <w:b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r w:rsidRPr="00F63C5A">
        <w:rPr>
          <w:rFonts w:ascii="Times New Roman" w:hAnsi="Times New Roman"/>
          <w:b/>
          <w:bCs/>
          <w:color w:val="000000"/>
          <w:sz w:val="24"/>
          <w:szCs w:val="24"/>
          <w:lang w:eastAsia="uk-UA"/>
        </w:rPr>
        <w:b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оптової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торгі</w:t>
      </w:r>
      <w:proofErr w:type="gramStart"/>
      <w:r w:rsidRPr="00F63C5A">
        <w:rPr>
          <w:rFonts w:ascii="Times New Roman" w:hAnsi="Times New Roman"/>
          <w:b/>
          <w:bCs/>
          <w:color w:val="000000"/>
          <w:sz w:val="24"/>
          <w:szCs w:val="24"/>
          <w:lang w:eastAsia="uk-UA"/>
        </w:rPr>
        <w:t>вл</w:t>
      </w:r>
      <w:proofErr w:type="gramEnd"/>
      <w:r w:rsidRPr="00F63C5A">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засобами</w:t>
      </w:r>
    </w:p>
    <w:tbl>
      <w:tblPr>
        <w:tblW w:w="5000" w:type="pct"/>
        <w:tblCellMar>
          <w:left w:w="0" w:type="dxa"/>
          <w:right w:w="0" w:type="dxa"/>
        </w:tblCellMar>
        <w:tblLook w:val="00A0" w:firstRow="1" w:lastRow="0" w:firstColumn="1" w:lastColumn="0" w:noHBand="0" w:noVBand="0"/>
      </w:tblPr>
      <w:tblGrid>
        <w:gridCol w:w="540"/>
        <w:gridCol w:w="100"/>
        <w:gridCol w:w="3232"/>
        <w:gridCol w:w="178"/>
        <w:gridCol w:w="1189"/>
        <w:gridCol w:w="963"/>
        <w:gridCol w:w="536"/>
        <w:gridCol w:w="350"/>
        <w:gridCol w:w="426"/>
        <w:gridCol w:w="1977"/>
      </w:tblGrid>
      <w:tr w:rsidR="004410C2" w:rsidRPr="00F63C5A" w:rsidTr="00721009">
        <w:trPr>
          <w:trHeight w:val="456"/>
        </w:trPr>
        <w:tc>
          <w:tcPr>
            <w:tcW w:w="294"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99017E">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1877" w:type="pct"/>
            <w:gridSpan w:val="3"/>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Питання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дотримання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суб’єктом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tc>
        <w:tc>
          <w:tcPr>
            <w:tcW w:w="575"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99017E">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Ступінь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ризику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p>
        </w:tc>
        <w:tc>
          <w:tcPr>
            <w:tcW w:w="517"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99017E">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Позиція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pacing w:val="-2"/>
                <w:sz w:val="24"/>
                <w:szCs w:val="24"/>
                <w:lang w:eastAsia="uk-UA"/>
              </w:rPr>
              <w:t>щодо</w:t>
            </w:r>
            <w:r>
              <w:rPr>
                <w:rFonts w:ascii="Times New Roman" w:hAnsi="Times New Roman"/>
                <w:b/>
                <w:bCs/>
                <w:color w:val="000000"/>
                <w:spacing w:val="-2"/>
                <w:sz w:val="24"/>
                <w:szCs w:val="24"/>
                <w:lang w:eastAsia="uk-UA"/>
              </w:rPr>
              <w:t xml:space="preserve"> </w:t>
            </w:r>
            <w:proofErr w:type="gramStart"/>
            <w:r w:rsidRPr="00F63C5A">
              <w:rPr>
                <w:rFonts w:ascii="Times New Roman" w:hAnsi="Times New Roman"/>
                <w:b/>
                <w:bCs/>
                <w:color w:val="000000"/>
                <w:spacing w:val="-2"/>
                <w:sz w:val="24"/>
                <w:szCs w:val="24"/>
                <w:lang w:eastAsia="uk-UA"/>
              </w:rPr>
              <w:t>негативного</w:t>
            </w:r>
            <w:proofErr w:type="gramEnd"/>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впливу</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z w:val="24"/>
                <w:szCs w:val="24"/>
                <w:lang w:eastAsia="uk-UA"/>
              </w:rPr>
              <w:t>вимоги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балів)**</w:t>
            </w:r>
          </w:p>
        </w:tc>
        <w:tc>
          <w:tcPr>
            <w:tcW w:w="686"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Відповіді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питання</w:t>
            </w:r>
          </w:p>
        </w:tc>
        <w:tc>
          <w:tcPr>
            <w:tcW w:w="1051"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Нормативне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обґрунтування</w:t>
            </w:r>
          </w:p>
        </w:tc>
      </w:tr>
      <w:tr w:rsidR="004410C2" w:rsidRPr="00F63C5A" w:rsidTr="00721009">
        <w:trPr>
          <w:cantSplit/>
          <w:trHeight w:val="3284"/>
        </w:trPr>
        <w:tc>
          <w:tcPr>
            <w:tcW w:w="294"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877" w:type="pct"/>
            <w:gridSpan w:val="3"/>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75"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17"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29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так</w:t>
            </w:r>
          </w:p>
        </w:tc>
        <w:tc>
          <w:tcPr>
            <w:tcW w:w="19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proofErr w:type="gramStart"/>
            <w:r w:rsidRPr="00F63C5A">
              <w:rPr>
                <w:rFonts w:ascii="Times New Roman" w:hAnsi="Times New Roman"/>
                <w:b/>
                <w:bCs/>
                <w:color w:val="000000"/>
                <w:sz w:val="24"/>
                <w:szCs w:val="24"/>
                <w:lang w:eastAsia="uk-UA"/>
              </w:rPr>
              <w:t>н</w:t>
            </w:r>
            <w:proofErr w:type="gramEnd"/>
            <w:r w:rsidRPr="00F63C5A">
              <w:rPr>
                <w:rFonts w:ascii="Times New Roman" w:hAnsi="Times New Roman"/>
                <w:b/>
                <w:bCs/>
                <w:color w:val="000000"/>
                <w:sz w:val="24"/>
                <w:szCs w:val="24"/>
                <w:lang w:eastAsia="uk-UA"/>
              </w:rPr>
              <w:t>і</w:t>
            </w:r>
          </w:p>
        </w:tc>
        <w:tc>
          <w:tcPr>
            <w:tcW w:w="200" w:type="pct"/>
            <w:tcBorders>
              <w:top w:val="nil"/>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99017E">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розглядалося</w:t>
            </w:r>
          </w:p>
        </w:tc>
        <w:tc>
          <w:tcPr>
            <w:tcW w:w="1051"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1</w:t>
            </w:r>
          </w:p>
        </w:tc>
        <w:tc>
          <w:tcPr>
            <w:tcW w:w="1877" w:type="pct"/>
            <w:gridSpan w:val="3"/>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2</w:t>
            </w:r>
          </w:p>
        </w:tc>
        <w:tc>
          <w:tcPr>
            <w:tcW w:w="575"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3</w:t>
            </w:r>
          </w:p>
        </w:tc>
        <w:tc>
          <w:tcPr>
            <w:tcW w:w="517"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4</w:t>
            </w:r>
          </w:p>
        </w:tc>
        <w:tc>
          <w:tcPr>
            <w:tcW w:w="29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5</w:t>
            </w:r>
          </w:p>
        </w:tc>
        <w:tc>
          <w:tcPr>
            <w:tcW w:w="19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6</w:t>
            </w:r>
          </w:p>
        </w:tc>
        <w:tc>
          <w:tcPr>
            <w:tcW w:w="20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7</w:t>
            </w:r>
          </w:p>
        </w:tc>
        <w:tc>
          <w:tcPr>
            <w:tcW w:w="1051"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8</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ідтверджують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власності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займає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відокремлений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затвердженим</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постановою</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Кабінету</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Міні</w:t>
            </w:r>
            <w:proofErr w:type="gramStart"/>
            <w:r w:rsidRPr="00F63C5A">
              <w:rPr>
                <w:rFonts w:ascii="Times New Roman" w:hAnsi="Times New Roman"/>
                <w:color w:val="000000"/>
                <w:spacing w:val="-3"/>
                <w:sz w:val="24"/>
                <w:szCs w:val="24"/>
                <w:lang w:eastAsia="uk-UA"/>
              </w:rPr>
              <w:t>стр</w:t>
            </w:r>
            <w:proofErr w:type="gramEnd"/>
            <w:r w:rsidRPr="00F63C5A">
              <w:rPr>
                <w:rFonts w:ascii="Times New Roman" w:hAnsi="Times New Roman"/>
                <w:color w:val="000000"/>
                <w:spacing w:val="-3"/>
                <w:sz w:val="24"/>
                <w:szCs w:val="24"/>
                <w:lang w:eastAsia="uk-UA"/>
              </w:rPr>
              <w:t>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7"/>
                <w:sz w:val="24"/>
                <w:szCs w:val="24"/>
                <w:lang w:eastAsia="uk-UA"/>
              </w:rPr>
              <w:t>кожна</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серія</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лікарських</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засобів</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супроводжується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висновком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ввезених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roofErr w:type="gramEnd"/>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неякісними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придатності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минув,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відсутній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що</w:t>
            </w:r>
            <w:r>
              <w:rPr>
                <w:rFonts w:ascii="Times New Roman" w:hAnsi="Times New Roman"/>
                <w:color w:val="000000"/>
                <w:spacing w:val="-4"/>
                <w:sz w:val="24"/>
                <w:szCs w:val="24"/>
                <w:lang w:eastAsia="uk-UA"/>
              </w:rPr>
              <w:t xml:space="preserve"> </w:t>
            </w:r>
            <w:proofErr w:type="gramStart"/>
            <w:r w:rsidRPr="00F63C5A">
              <w:rPr>
                <w:rFonts w:ascii="Times New Roman" w:hAnsi="Times New Roman"/>
                <w:color w:val="000000"/>
                <w:spacing w:val="-4"/>
                <w:sz w:val="24"/>
                <w:szCs w:val="24"/>
                <w:lang w:eastAsia="uk-UA"/>
              </w:rPr>
              <w:t>видається</w:t>
            </w:r>
            <w:proofErr w:type="gramEnd"/>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виробником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та/або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імпортером</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про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всі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зміни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даних,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зазначених</w:t>
            </w:r>
            <w:r>
              <w:rPr>
                <w:rFonts w:ascii="Times New Roman" w:hAnsi="Times New Roman"/>
                <w:color w:val="000000"/>
                <w:spacing w:val="-3"/>
                <w:sz w:val="24"/>
                <w:szCs w:val="24"/>
                <w:lang w:eastAsia="uk-UA"/>
              </w:rPr>
              <w:t xml:space="preserve"> </w:t>
            </w:r>
            <w:proofErr w:type="gramStart"/>
            <w:r w:rsidRPr="00F63C5A">
              <w:rPr>
                <w:rFonts w:ascii="Times New Roman" w:hAnsi="Times New Roman"/>
                <w:color w:val="000000"/>
                <w:spacing w:val="-3"/>
                <w:sz w:val="24"/>
                <w:szCs w:val="24"/>
                <w:lang w:eastAsia="uk-UA"/>
              </w:rPr>
              <w:t>у</w:t>
            </w:r>
            <w:proofErr w:type="gramEnd"/>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документах,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додавалися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заяви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3"/>
                <w:sz w:val="24"/>
                <w:szCs w:val="24"/>
                <w:lang w:eastAsia="uk-UA"/>
              </w:rPr>
              <w:t>Ліцензіат</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забезпечує</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зберігання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у</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приміщенні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придбавати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Переліку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придбавати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супутні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належать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w:t>
            </w:r>
            <w:proofErr w:type="gramStart"/>
            <w:r w:rsidRPr="00F63C5A">
              <w:rPr>
                <w:rFonts w:ascii="Times New Roman" w:hAnsi="Times New Roman"/>
                <w:color w:val="000000"/>
                <w:spacing w:val="-2"/>
                <w:sz w:val="24"/>
                <w:szCs w:val="24"/>
                <w:lang w:eastAsia="uk-UA"/>
              </w:rPr>
              <w:t>ату</w:t>
            </w:r>
            <w:proofErr w:type="gramEnd"/>
            <w:r w:rsidRPr="00F63C5A">
              <w:rPr>
                <w:rFonts w:ascii="Times New Roman" w:hAnsi="Times New Roman"/>
                <w:color w:val="000000"/>
                <w:spacing w:val="-2"/>
                <w:sz w:val="24"/>
                <w:szCs w:val="24"/>
                <w:lang w:eastAsia="uk-UA"/>
              </w:rPr>
              <w:t>:</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7.1</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закуплені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кошти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гуманітарна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благодійна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допомога</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7.2</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належать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w:t>
            </w:r>
            <w:proofErr w:type="gramStart"/>
            <w:r w:rsidRPr="00F63C5A">
              <w:rPr>
                <w:rFonts w:ascii="Times New Roman" w:hAnsi="Times New Roman"/>
                <w:color w:val="000000"/>
                <w:spacing w:val="-2"/>
                <w:sz w:val="24"/>
                <w:szCs w:val="24"/>
                <w:lang w:eastAsia="uk-UA"/>
              </w:rPr>
              <w:t>є,</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підтвердив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дистрибуції</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8</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укладення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до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такого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договору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передаються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інформації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про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суб’єкта</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господарювання,</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яким</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укладено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догові</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реквізитів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адреси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9</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w:t>
            </w:r>
            <w:proofErr w:type="gramStart"/>
            <w:r w:rsidRPr="00F63C5A">
              <w:rPr>
                <w:rFonts w:ascii="Times New Roman" w:hAnsi="Times New Roman"/>
                <w:color w:val="000000"/>
                <w:spacing w:val="-2"/>
                <w:sz w:val="24"/>
                <w:szCs w:val="24"/>
                <w:lang w:eastAsia="uk-UA"/>
              </w:rPr>
              <w:t>є:</w:t>
            </w:r>
            <w:proofErr w:type="gramEnd"/>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Pr>
                <w:rFonts w:ascii="Times New Roman" w:hAnsi="Times New Roman"/>
                <w:b/>
                <w:bCs/>
                <w:color w:val="000000"/>
                <w:spacing w:val="-2"/>
                <w:sz w:val="24"/>
                <w:szCs w:val="24"/>
                <w:lang w:eastAsia="uk-UA"/>
              </w:rPr>
              <w:t>х</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9.1</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торгівлю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зареєстровані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кр</w:t>
            </w:r>
            <w:proofErr w:type="gramEnd"/>
            <w:r w:rsidRPr="00F63C5A">
              <w:rPr>
                <w:rFonts w:ascii="Times New Roman" w:hAnsi="Times New Roman"/>
                <w:color w:val="000000"/>
                <w:spacing w:val="-2"/>
                <w:sz w:val="24"/>
                <w:szCs w:val="24"/>
                <w:lang w:eastAsia="uk-UA"/>
              </w:rPr>
              <w:t>ім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9.2</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загальних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етапах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торгі</w:t>
            </w:r>
            <w:proofErr w:type="gramStart"/>
            <w:r w:rsidRPr="00F63C5A">
              <w:rPr>
                <w:rFonts w:ascii="Times New Roman" w:hAnsi="Times New Roman"/>
                <w:color w:val="000000"/>
                <w:spacing w:val="-5"/>
                <w:sz w:val="24"/>
                <w:szCs w:val="24"/>
                <w:lang w:eastAsia="uk-UA"/>
              </w:rPr>
              <w:t>вл</w:t>
            </w:r>
            <w:proofErr w:type="gramEnd"/>
            <w:r w:rsidRPr="00F63C5A">
              <w:rPr>
                <w:rFonts w:ascii="Times New Roman" w:hAnsi="Times New Roman"/>
                <w:color w:val="000000"/>
                <w:spacing w:val="-5"/>
                <w:sz w:val="24"/>
                <w:szCs w:val="24"/>
                <w:lang w:eastAsia="uk-UA"/>
              </w:rPr>
              <w:t>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тому</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числі</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під</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час</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транспортування)</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9.3</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додержання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дистрибуції</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належної</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практики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зберігання,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2"/>
                <w:sz w:val="24"/>
                <w:szCs w:val="24"/>
                <w:lang w:eastAsia="uk-UA"/>
              </w:rPr>
              <w:t>гармонізованих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законодавством</w:t>
            </w:r>
            <w:proofErr w:type="gramStart"/>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ЄС</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введених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лютого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9.4</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9.5</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матеріально-технічної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бази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восьмий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2061"/>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9.6</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721009">
        <w:trPr>
          <w:trHeight w:val="1895"/>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9.7</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унеможливлення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контамінації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переплутування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дванадцятий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1228"/>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9.8</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функціонування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виявлення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будь-якої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(нормативним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(аналітичним,</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ічним,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методам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ефективної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процедури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відкликання</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тринадцятий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895"/>
        </w:trPr>
        <w:tc>
          <w:tcPr>
            <w:tcW w:w="294"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9.9</w:t>
            </w:r>
          </w:p>
        </w:tc>
        <w:tc>
          <w:tcPr>
            <w:tcW w:w="1877" w:type="pct"/>
            <w:gridSpan w:val="3"/>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огляд</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будь-яко</w:t>
            </w:r>
            <w:proofErr w:type="gramEnd"/>
            <w:r w:rsidRPr="00F63C5A">
              <w:rPr>
                <w:rFonts w:ascii="Times New Roman" w:hAnsi="Times New Roman"/>
                <w:color w:val="000000"/>
                <w:spacing w:val="-2"/>
                <w:sz w:val="24"/>
                <w:szCs w:val="24"/>
                <w:lang w:eastAsia="uk-UA"/>
              </w:rPr>
              <w:t>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зовнішньої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spellStart"/>
            <w:r w:rsidRPr="00F63C5A">
              <w:rPr>
                <w:rFonts w:ascii="Times New Roman" w:hAnsi="Times New Roman"/>
                <w:color w:val="000000"/>
                <w:spacing w:val="-2"/>
                <w:sz w:val="24"/>
                <w:szCs w:val="24"/>
                <w:lang w:eastAsia="uk-UA"/>
              </w:rPr>
              <w:t>аутсорсингової</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стосуються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дистрибуції</w:t>
            </w:r>
          </w:p>
        </w:tc>
        <w:tc>
          <w:tcPr>
            <w:tcW w:w="575"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9017E">
        <w:trPr>
          <w:trHeight w:val="229"/>
        </w:trPr>
        <w:tc>
          <w:tcPr>
            <w:tcW w:w="5000" w:type="pct"/>
            <w:gridSpan w:val="10"/>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Персонал</w:t>
            </w:r>
          </w:p>
        </w:tc>
      </w:tr>
      <w:tr w:rsidR="004410C2" w:rsidRPr="00F63C5A" w:rsidTr="00721009">
        <w:trPr>
          <w:trHeight w:val="1062"/>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повноваження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148–150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1062"/>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11</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аптечного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повноважень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керівного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2728"/>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12</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функціонування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системи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обсязі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sidRPr="00F63C5A">
              <w:rPr>
                <w:rFonts w:ascii="Times New Roman" w:hAnsi="Times New Roman"/>
                <w:color w:val="000000"/>
                <w:spacing w:val="-2"/>
                <w:sz w:val="24"/>
                <w:szCs w:val="24"/>
                <w:lang w:eastAsia="uk-UA"/>
              </w:rPr>
              <w:br/>
              <w:t>кваліфікаційним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двадцять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тридцятий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одинадцятий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sidRPr="00F63C5A">
              <w:rPr>
                <w:rFonts w:ascii="Times New Roman" w:hAnsi="Times New Roman"/>
                <w:color w:val="000000"/>
                <w:spacing w:val="-2"/>
                <w:sz w:val="24"/>
                <w:szCs w:val="24"/>
                <w:lang w:eastAsia="uk-UA"/>
              </w:rPr>
              <w:b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13</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первинне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періодичне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навчання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може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вплинути</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на</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продукції</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14</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гі</w:t>
            </w:r>
            <w:proofErr w:type="gramStart"/>
            <w:r w:rsidRPr="00F63C5A">
              <w:rPr>
                <w:rFonts w:ascii="Times New Roman" w:hAnsi="Times New Roman"/>
                <w:color w:val="000000"/>
                <w:spacing w:val="-2"/>
                <w:sz w:val="24"/>
                <w:szCs w:val="24"/>
                <w:lang w:eastAsia="uk-UA"/>
              </w:rPr>
              <w:t>г</w:t>
            </w:r>
            <w:proofErr w:type="gramEnd"/>
            <w:r w:rsidRPr="00F63C5A">
              <w:rPr>
                <w:rFonts w:ascii="Times New Roman" w:hAnsi="Times New Roman"/>
                <w:color w:val="000000"/>
                <w:spacing w:val="-2"/>
                <w:sz w:val="24"/>
                <w:szCs w:val="24"/>
                <w:lang w:eastAsia="uk-UA"/>
              </w:rPr>
              <w:t>ієнічні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персоналу,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sidRPr="00F63C5A">
              <w:rPr>
                <w:rFonts w:ascii="Times New Roman" w:hAnsi="Times New Roman"/>
                <w:color w:val="000000"/>
                <w:spacing w:val="-2"/>
                <w:sz w:val="24"/>
                <w:szCs w:val="24"/>
                <w:lang w:eastAsia="uk-UA"/>
              </w:rPr>
              <w:b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шістнадцятий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114,</w:t>
            </w:r>
            <w:r w:rsidRPr="00F63C5A">
              <w:rPr>
                <w:rFonts w:ascii="Times New Roman" w:hAnsi="Times New Roman"/>
                <w:color w:val="000000"/>
                <w:spacing w:val="-2"/>
                <w:sz w:val="24"/>
                <w:szCs w:val="24"/>
                <w:lang w:eastAsia="uk-UA"/>
              </w:rPr>
              <w:br/>
              <w:t>154,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155</w:t>
            </w:r>
            <w:r w:rsidRPr="00F63C5A">
              <w:rPr>
                <w:rFonts w:ascii="Times New Roman" w:hAnsi="Times New Roman"/>
                <w:color w:val="000000"/>
                <w:spacing w:val="-2"/>
                <w:sz w:val="24"/>
                <w:szCs w:val="24"/>
                <w:lang w:eastAsia="uk-UA"/>
              </w:rPr>
              <w:b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r>
      <w:tr w:rsidR="004410C2" w:rsidRPr="00F63C5A" w:rsidTr="0099017E">
        <w:trPr>
          <w:trHeight w:val="60"/>
        </w:trPr>
        <w:tc>
          <w:tcPr>
            <w:tcW w:w="5000" w:type="pct"/>
            <w:gridSpan w:val="10"/>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Приміщення</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та</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обладнання</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15</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Розміщення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аптечного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16</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розташування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площа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схоронність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посл</w:t>
            </w:r>
            <w:proofErr w:type="gramEnd"/>
            <w:r w:rsidRPr="00F63C5A">
              <w:rPr>
                <w:rFonts w:ascii="Times New Roman" w:hAnsi="Times New Roman"/>
                <w:color w:val="000000"/>
                <w:spacing w:val="-2"/>
                <w:sz w:val="24"/>
                <w:szCs w:val="24"/>
                <w:lang w:eastAsia="uk-UA"/>
              </w:rPr>
              <w:t>ідовність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технологічного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процесу</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106,</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108,</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17</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Аптечний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побутові,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службові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додаткові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площа,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розташування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устаткування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18</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постійно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Пункти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109,</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110,</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2"/>
                <w:sz w:val="24"/>
                <w:szCs w:val="24"/>
                <w:lang w:eastAsia="uk-UA"/>
              </w:rPr>
              <w:t>117,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122</w:t>
            </w:r>
            <w:r w:rsidRPr="00F63C5A">
              <w:rPr>
                <w:rFonts w:ascii="Times New Roman" w:hAnsi="Times New Roman"/>
                <w:color w:val="000000"/>
                <w:spacing w:val="-2"/>
                <w:sz w:val="24"/>
                <w:szCs w:val="24"/>
                <w:lang w:eastAsia="uk-UA"/>
              </w:rPr>
              <w:b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19</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санітарно-епідеміологічних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20</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показників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температури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відносної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вологості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приміщеннях/зонах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552"/>
        </w:trPr>
        <w:tc>
          <w:tcPr>
            <w:tcW w:w="356" w:type="pct"/>
            <w:gridSpan w:val="2"/>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21</w:t>
            </w:r>
          </w:p>
        </w:tc>
        <w:tc>
          <w:tcPr>
            <w:tcW w:w="171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Ліцензіат</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забезпечує</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належне</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документування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процесі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процедур,</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операцій,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також</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документації</w:t>
            </w:r>
          </w:p>
        </w:tc>
        <w:tc>
          <w:tcPr>
            <w:tcW w:w="678"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сьомий,</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восьмий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p>
        </w:tc>
      </w:tr>
      <w:tr w:rsidR="004410C2" w:rsidRPr="00F63C5A" w:rsidTr="00721009">
        <w:trPr>
          <w:trHeight w:val="488"/>
        </w:trPr>
        <w:tc>
          <w:tcPr>
            <w:tcW w:w="356" w:type="pct"/>
            <w:gridSpan w:val="2"/>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71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78" w:type="pct"/>
            <w:gridSpan w:val="2"/>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7"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шістнадцятий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131,</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9017E">
        <w:trPr>
          <w:trHeight w:val="209"/>
        </w:trPr>
        <w:tc>
          <w:tcPr>
            <w:tcW w:w="5000" w:type="pct"/>
            <w:gridSpan w:val="10"/>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lastRenderedPageBreak/>
              <w:t>Операції</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(виробничий</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процес)</w:t>
            </w:r>
          </w:p>
        </w:tc>
      </w:tr>
      <w:tr w:rsidR="004410C2" w:rsidRPr="00F63C5A" w:rsidTr="00721009">
        <w:trPr>
          <w:trHeight w:val="1167"/>
        </w:trPr>
        <w:tc>
          <w:tcPr>
            <w:tcW w:w="356" w:type="pct"/>
            <w:gridSpan w:val="2"/>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22</w:t>
            </w:r>
          </w:p>
        </w:tc>
        <w:tc>
          <w:tcPr>
            <w:tcW w:w="171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постачальникі</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одержувачів</w:t>
            </w:r>
          </w:p>
        </w:tc>
        <w:tc>
          <w:tcPr>
            <w:tcW w:w="678" w:type="pct"/>
            <w:gridSpan w:val="2"/>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2125"/>
        </w:trPr>
        <w:tc>
          <w:tcPr>
            <w:tcW w:w="356" w:type="pct"/>
            <w:gridSpan w:val="2"/>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23</w:t>
            </w:r>
          </w:p>
        </w:tc>
        <w:tc>
          <w:tcPr>
            <w:tcW w:w="171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вхідного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678" w:type="pct"/>
            <w:gridSpan w:val="2"/>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sidRPr="00F63C5A">
              <w:rPr>
                <w:rFonts w:ascii="Times New Roman" w:hAnsi="Times New Roman"/>
                <w:color w:val="000000"/>
                <w:spacing w:val="-2"/>
                <w:sz w:val="24"/>
                <w:szCs w:val="24"/>
                <w:lang w:eastAsia="uk-UA"/>
              </w:rPr>
              <w:b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721009">
        <w:trPr>
          <w:trHeight w:val="1806"/>
        </w:trPr>
        <w:tc>
          <w:tcPr>
            <w:tcW w:w="356" w:type="pct"/>
            <w:gridSpan w:val="2"/>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24</w:t>
            </w:r>
          </w:p>
        </w:tc>
        <w:tc>
          <w:tcPr>
            <w:tcW w:w="171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облік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678" w:type="pct"/>
            <w:gridSpan w:val="2"/>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721009">
        <w:trPr>
          <w:trHeight w:val="3003"/>
        </w:trPr>
        <w:tc>
          <w:tcPr>
            <w:tcW w:w="356" w:type="pct"/>
            <w:gridSpan w:val="2"/>
            <w:tcBorders>
              <w:top w:val="nil"/>
              <w:left w:val="single" w:sz="8" w:space="0" w:color="000000"/>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25</w:t>
            </w:r>
          </w:p>
        </w:tc>
        <w:tc>
          <w:tcPr>
            <w:tcW w:w="171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зупинення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неякісними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фальсифікованими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лікарськими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вилучення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разі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потреби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продажу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повернення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лікарських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засобів</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постачальнику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(виробнику)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або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їх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знищення</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(утилізації)</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згідно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з</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Правилами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утилізації</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знищення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sidRPr="00F63C5A">
              <w:rPr>
                <w:rFonts w:ascii="Times New Roman" w:hAnsi="Times New Roman"/>
                <w:color w:val="000000"/>
                <w:spacing w:val="-2"/>
                <w:sz w:val="24"/>
                <w:szCs w:val="24"/>
                <w:lang w:eastAsia="uk-UA"/>
              </w:rPr>
              <w:br/>
            </w:r>
            <w:r w:rsidRPr="00F63C5A">
              <w:rPr>
                <w:rFonts w:ascii="Times New Roman" w:hAnsi="Times New Roman"/>
                <w:color w:val="000000"/>
                <w:spacing w:val="-2"/>
                <w:sz w:val="24"/>
                <w:szCs w:val="24"/>
                <w:lang w:eastAsia="uk-UA"/>
              </w:rPr>
              <w:lastRenderedPageBreak/>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678" w:type="pct"/>
            <w:gridSpan w:val="2"/>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45" w:type="dxa"/>
              <w:left w:w="68" w:type="dxa"/>
              <w:bottom w:w="4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721009">
        <w:trPr>
          <w:trHeight w:val="707"/>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26</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3"/>
                <w:sz w:val="24"/>
                <w:szCs w:val="24"/>
                <w:lang w:eastAsia="uk-UA"/>
              </w:rPr>
              <w:t>Ліцензіат</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відповідно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ідентифі</w:t>
            </w:r>
            <w:proofErr w:type="gramStart"/>
            <w:r w:rsidRPr="00F63C5A">
              <w:rPr>
                <w:rFonts w:ascii="Times New Roman" w:hAnsi="Times New Roman"/>
                <w:color w:val="000000"/>
                <w:spacing w:val="-3"/>
                <w:sz w:val="24"/>
                <w:szCs w:val="24"/>
                <w:lang w:eastAsia="uk-UA"/>
              </w:rPr>
              <w:t>кує</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proofErr w:type="gramEnd"/>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розміщує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чітко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промаркованих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місцях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(карантинних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зонах)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вилучені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продажу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еквівалентних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безпеки</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99017E">
        <w:trPr>
          <w:trHeight w:val="60"/>
        </w:trPr>
        <w:tc>
          <w:tcPr>
            <w:tcW w:w="5000" w:type="pct"/>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spellStart"/>
            <w:r w:rsidRPr="00F63C5A">
              <w:rPr>
                <w:rFonts w:ascii="Times New Roman" w:hAnsi="Times New Roman"/>
                <w:b/>
                <w:bCs/>
                <w:color w:val="000000"/>
                <w:spacing w:val="-2"/>
                <w:sz w:val="24"/>
                <w:szCs w:val="24"/>
                <w:lang w:eastAsia="uk-UA"/>
              </w:rPr>
              <w:t>Самоінспекції</w:t>
            </w:r>
            <w:proofErr w:type="spellEnd"/>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27</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впроваджена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програма</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самоінспекцій</w:t>
            </w:r>
            <w:proofErr w:type="spell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охоплює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аспекти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дистрибуції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регуляторних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положень,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процедур,</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графіка</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одинадцятий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чотирнадцятий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104,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28</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spellStart"/>
            <w:r w:rsidRPr="00F63C5A">
              <w:rPr>
                <w:rFonts w:ascii="Times New Roman" w:hAnsi="Times New Roman"/>
                <w:color w:val="000000"/>
                <w:spacing w:val="-2"/>
                <w:sz w:val="24"/>
                <w:szCs w:val="24"/>
                <w:lang w:eastAsia="uk-UA"/>
              </w:rPr>
              <w:t>Самоінспекції</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протоколюються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звіти</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29</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результатами</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самоінспекцій</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коригувальні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запобіжні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дії</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99017E">
        <w:trPr>
          <w:trHeight w:val="60"/>
        </w:trPr>
        <w:tc>
          <w:tcPr>
            <w:tcW w:w="5000" w:type="pct"/>
            <w:gridSpan w:val="10"/>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Транспортування</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30</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4"/>
                <w:sz w:val="24"/>
                <w:szCs w:val="24"/>
                <w:lang w:eastAsia="uk-UA"/>
              </w:rPr>
              <w:t>Пункти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133,</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134,</w:t>
            </w:r>
            <w:r w:rsidRPr="00F63C5A">
              <w:rPr>
                <w:rFonts w:ascii="Times New Roman" w:hAnsi="Times New Roman"/>
                <w:color w:val="000000"/>
                <w:spacing w:val="-2"/>
                <w:sz w:val="24"/>
                <w:szCs w:val="24"/>
                <w:lang w:eastAsia="uk-UA"/>
              </w:rPr>
              <w:b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особливих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721009">
        <w:trPr>
          <w:trHeight w:val="60"/>
        </w:trPr>
        <w:tc>
          <w:tcPr>
            <w:tcW w:w="356"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32</w:t>
            </w:r>
          </w:p>
        </w:tc>
        <w:tc>
          <w:tcPr>
            <w:tcW w:w="171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використовується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кваліфіковане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обладнання</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метою</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забезпечення</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додержання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p>
        </w:tc>
        <w:tc>
          <w:tcPr>
            <w:tcW w:w="678"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17"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lastRenderedPageBreak/>
              <w:t xml:space="preserve"> </w:t>
            </w:r>
          </w:p>
        </w:tc>
        <w:tc>
          <w:tcPr>
            <w:tcW w:w="292"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51"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 xml:space="preserve"> </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Примітка:</w:t>
      </w:r>
    </w:p>
    <w:p w:rsidR="004410C2" w:rsidRPr="007210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proofErr w:type="gramStart"/>
      <w:r w:rsidRPr="00721009">
        <w:rPr>
          <w:rFonts w:ascii="Times New Roman" w:hAnsi="Times New Roman"/>
          <w:color w:val="000000"/>
          <w:sz w:val="20"/>
          <w:szCs w:val="20"/>
          <w:lang w:eastAsia="uk-UA"/>
        </w:rPr>
        <w:t>П</w:t>
      </w:r>
      <w:proofErr w:type="gramEnd"/>
      <w:r w:rsidRPr="00721009">
        <w:rPr>
          <w:rFonts w:ascii="Times New Roman" w:hAnsi="Times New Roman"/>
          <w:color w:val="000000"/>
          <w:sz w:val="20"/>
          <w:szCs w:val="20"/>
          <w:lang w:eastAsia="uk-UA"/>
        </w:rPr>
        <w:t>ід час детального опису виявлених порушень здійснюється їх класифікація за такими рівнями:</w:t>
      </w:r>
    </w:p>
    <w:p w:rsidR="004410C2" w:rsidRPr="007210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21009">
        <w:rPr>
          <w:rFonts w:ascii="Times New Roman" w:hAnsi="Times New Roman"/>
          <w:color w:val="000000"/>
          <w:sz w:val="20"/>
          <w:szCs w:val="20"/>
          <w:lang w:eastAsia="uk-UA"/>
        </w:rPr>
        <w:t>критичне порушення Ліцензійних умов - порушення Ліцензійних умов, яке призвело до обігу незареєстрованих лікарських засобів, лікарських засобів, ввезених з порушенням вимог законодавства у сфері обі</w:t>
      </w:r>
      <w:proofErr w:type="gramStart"/>
      <w:r w:rsidRPr="00721009">
        <w:rPr>
          <w:rFonts w:ascii="Times New Roman" w:hAnsi="Times New Roman"/>
          <w:color w:val="000000"/>
          <w:sz w:val="20"/>
          <w:szCs w:val="20"/>
          <w:lang w:eastAsia="uk-UA"/>
        </w:rPr>
        <w:t>гу л</w:t>
      </w:r>
      <w:proofErr w:type="gramEnd"/>
      <w:r w:rsidRPr="00721009">
        <w:rPr>
          <w:rFonts w:ascii="Times New Roman" w:hAnsi="Times New Roman"/>
          <w:color w:val="000000"/>
          <w:sz w:val="20"/>
          <w:szCs w:val="20"/>
          <w:lang w:eastAsia="uk-UA"/>
        </w:rPr>
        <w:t xml:space="preserve">ікарських засобів, лікарських засобів, строк придатності яких минув, лікарських засобів, обіг яких заборонено; порушення умов зберігання лікарських засобів, які потребують особливих температурних умов; сукупність суттєвих порушень Ліцензійних умов, які з високою ймовірністю можуть призвести </w:t>
      </w:r>
      <w:proofErr w:type="gramStart"/>
      <w:r w:rsidRPr="00721009">
        <w:rPr>
          <w:rFonts w:ascii="Times New Roman" w:hAnsi="Times New Roman"/>
          <w:color w:val="000000"/>
          <w:sz w:val="20"/>
          <w:szCs w:val="20"/>
          <w:lang w:eastAsia="uk-UA"/>
        </w:rPr>
        <w:t>до</w:t>
      </w:r>
      <w:proofErr w:type="gramEnd"/>
      <w:r w:rsidRPr="00721009">
        <w:rPr>
          <w:rFonts w:ascii="Times New Roman" w:hAnsi="Times New Roman"/>
          <w:color w:val="000000"/>
          <w:sz w:val="20"/>
          <w:szCs w:val="20"/>
          <w:lang w:eastAsia="uk-UA"/>
        </w:rPr>
        <w:t xml:space="preserve"> обігу неякісних лікарських засобів;</w:t>
      </w:r>
    </w:p>
    <w:p w:rsidR="004410C2" w:rsidRPr="007210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21009">
        <w:rPr>
          <w:rFonts w:ascii="Times New Roman" w:hAnsi="Times New Roman"/>
          <w:color w:val="000000"/>
          <w:sz w:val="20"/>
          <w:szCs w:val="20"/>
          <w:lang w:eastAsia="uk-UA"/>
        </w:rPr>
        <w:t xml:space="preserve">суттєве порушення Ліцензійних умов - порушення Ліцензійних умов, яке не є критичним, але з високою ймовірністю може призвести </w:t>
      </w:r>
      <w:proofErr w:type="gramStart"/>
      <w:r w:rsidRPr="00721009">
        <w:rPr>
          <w:rFonts w:ascii="Times New Roman" w:hAnsi="Times New Roman"/>
          <w:color w:val="000000"/>
          <w:sz w:val="20"/>
          <w:szCs w:val="20"/>
          <w:lang w:eastAsia="uk-UA"/>
        </w:rPr>
        <w:t>до</w:t>
      </w:r>
      <w:proofErr w:type="gramEnd"/>
      <w:r w:rsidRPr="00721009">
        <w:rPr>
          <w:rFonts w:ascii="Times New Roman" w:hAnsi="Times New Roman"/>
          <w:color w:val="000000"/>
          <w:sz w:val="20"/>
          <w:szCs w:val="20"/>
          <w:lang w:eastAsia="uk-UA"/>
        </w:rPr>
        <w:t xml:space="preserve"> обігу неякісних лікарських засобів;</w:t>
      </w:r>
    </w:p>
    <w:p w:rsidR="004410C2" w:rsidRPr="0072100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721009">
        <w:rPr>
          <w:rFonts w:ascii="Times New Roman" w:hAnsi="Times New Roman"/>
          <w:color w:val="000000"/>
          <w:sz w:val="20"/>
          <w:szCs w:val="20"/>
          <w:lang w:eastAsia="uk-UA"/>
        </w:rPr>
        <w:t xml:space="preserve">несуттєве порушення Ліцензійних умов - порушення, яке не належить до критичних або суттєвих порушень, але є порушенням Ліцензійних умов, у раз коли не вистачає інформації для оцінки порушення як </w:t>
      </w:r>
      <w:proofErr w:type="gramStart"/>
      <w:r w:rsidRPr="00721009">
        <w:rPr>
          <w:rFonts w:ascii="Times New Roman" w:hAnsi="Times New Roman"/>
          <w:color w:val="000000"/>
          <w:sz w:val="20"/>
          <w:szCs w:val="20"/>
          <w:lang w:eastAsia="uk-UA"/>
        </w:rPr>
        <w:t>критичного</w:t>
      </w:r>
      <w:proofErr w:type="gramEnd"/>
      <w:r w:rsidRPr="00721009">
        <w:rPr>
          <w:rFonts w:ascii="Times New Roman" w:hAnsi="Times New Roman"/>
          <w:color w:val="000000"/>
          <w:sz w:val="20"/>
          <w:szCs w:val="20"/>
          <w:lang w:eastAsia="uk-UA"/>
        </w:rPr>
        <w:t xml:space="preserve"> чи суттєвого.</w:t>
      </w: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br w:type="column"/>
      </w:r>
    </w:p>
    <w:p w:rsidR="004410C2" w:rsidRPr="00F63C5A" w:rsidRDefault="004410C2" w:rsidP="00AA25D1">
      <w:pPr>
        <w:shd w:val="clear" w:color="auto" w:fill="FFFFFF"/>
        <w:spacing w:before="567" w:after="0" w:line="182" w:lineRule="atLeast"/>
        <w:ind w:left="4820"/>
        <w:rPr>
          <w:rFonts w:ascii="Times New Roman" w:hAnsi="Times New Roman"/>
          <w:color w:val="000000"/>
          <w:sz w:val="24"/>
          <w:szCs w:val="24"/>
          <w:lang w:eastAsia="uk-UA"/>
        </w:rPr>
      </w:pPr>
      <w:r w:rsidRPr="00F63C5A">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6</w:t>
      </w:r>
      <w:r w:rsidRPr="00F63C5A">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Акта</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F63C5A">
        <w:rPr>
          <w:rFonts w:ascii="Times New Roman" w:hAnsi="Times New Roman"/>
          <w:color w:val="000000"/>
          <w:sz w:val="24"/>
          <w:szCs w:val="24"/>
          <w:lang w:eastAsia="uk-UA"/>
        </w:rPr>
        <w:t>___________</w:t>
      </w:r>
    </w:p>
    <w:p w:rsidR="004410C2" w:rsidRPr="00F63C5A" w:rsidRDefault="004410C2" w:rsidP="00D511F7">
      <w:pPr>
        <w:shd w:val="clear" w:color="auto" w:fill="FFFFFF"/>
        <w:spacing w:before="283" w:after="28" w:line="203" w:lineRule="atLeast"/>
        <w:jc w:val="center"/>
        <w:rPr>
          <w:rFonts w:ascii="Times New Roman" w:hAnsi="Times New Roman"/>
          <w:b/>
          <w:bCs/>
          <w:color w:val="000000"/>
          <w:sz w:val="24"/>
          <w:szCs w:val="24"/>
          <w:lang w:eastAsia="uk-UA"/>
        </w:rPr>
      </w:pPr>
      <w:r w:rsidRPr="00F63C5A">
        <w:rPr>
          <w:rFonts w:ascii="Times New Roman" w:hAnsi="Times New Roman"/>
          <w:b/>
          <w:bCs/>
          <w:color w:val="000000"/>
          <w:sz w:val="24"/>
          <w:szCs w:val="24"/>
          <w:lang w:eastAsia="uk-UA"/>
        </w:rPr>
        <w:t>ПЕРЕЛІК</w:t>
      </w:r>
      <w:r w:rsidRPr="00F63C5A">
        <w:rPr>
          <w:rFonts w:ascii="Times New Roman" w:hAnsi="Times New Roman"/>
          <w:b/>
          <w:bCs/>
          <w:color w:val="000000"/>
          <w:sz w:val="24"/>
          <w:szCs w:val="24"/>
          <w:lang w:eastAsia="uk-UA"/>
        </w:rPr>
        <w:br/>
        <w:t>питань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проведення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заходу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державного</w:t>
      </w:r>
      <w:r w:rsidRPr="00F63C5A">
        <w:rPr>
          <w:rFonts w:ascii="Times New Roman" w:hAnsi="Times New Roman"/>
          <w:b/>
          <w:bCs/>
          <w:color w:val="000000"/>
          <w:sz w:val="24"/>
          <w:szCs w:val="24"/>
          <w:lang w:eastAsia="uk-UA"/>
        </w:rPr>
        <w:br/>
        <w:t>нагляду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(контролю)</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виробництва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(виготовлення)</w:t>
      </w:r>
      <w:r w:rsidRPr="00F63C5A">
        <w:rPr>
          <w:rFonts w:ascii="Times New Roman" w:hAnsi="Times New Roman"/>
          <w:b/>
          <w:bCs/>
          <w:color w:val="000000"/>
          <w:sz w:val="24"/>
          <w:szCs w:val="24"/>
          <w:lang w:eastAsia="uk-UA"/>
        </w:rPr>
        <w:br/>
        <w:t>лікарських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засобів</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в</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умовах</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аптеки,</w:t>
      </w:r>
      <w:r w:rsidRPr="00F63C5A">
        <w:rPr>
          <w:rFonts w:ascii="Times New Roman" w:hAnsi="Times New Roman"/>
          <w:b/>
          <w:bCs/>
          <w:color w:val="000000"/>
          <w:sz w:val="24"/>
          <w:szCs w:val="24"/>
          <w:lang w:eastAsia="uk-UA"/>
        </w:rPr>
        <w:br/>
        <w:t>роздрібної</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торгівлі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лікарськими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засобами</w:t>
      </w:r>
    </w:p>
    <w:tbl>
      <w:tblPr>
        <w:tblW w:w="5004" w:type="pct"/>
        <w:tblCellMar>
          <w:left w:w="0" w:type="dxa"/>
          <w:right w:w="0" w:type="dxa"/>
        </w:tblCellMar>
        <w:tblLook w:val="00A0" w:firstRow="1" w:lastRow="0" w:firstColumn="1" w:lastColumn="0" w:noHBand="0" w:noVBand="0"/>
      </w:tblPr>
      <w:tblGrid>
        <w:gridCol w:w="540"/>
        <w:gridCol w:w="3317"/>
        <w:gridCol w:w="119"/>
        <w:gridCol w:w="1189"/>
        <w:gridCol w:w="1056"/>
        <w:gridCol w:w="526"/>
        <w:gridCol w:w="347"/>
        <w:gridCol w:w="426"/>
        <w:gridCol w:w="1979"/>
      </w:tblGrid>
      <w:tr w:rsidR="004410C2" w:rsidRPr="00F63C5A" w:rsidTr="00D511F7">
        <w:trPr>
          <w:trHeight w:val="395"/>
        </w:trPr>
        <w:tc>
          <w:tcPr>
            <w:tcW w:w="292" w:type="pct"/>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1D4640">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Порядковий</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номер</w:t>
            </w:r>
          </w:p>
        </w:tc>
        <w:tc>
          <w:tcPr>
            <w:tcW w:w="1824" w:type="pct"/>
            <w:gridSpan w:val="2"/>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Питання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дотримання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суб’єктом</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p>
        </w:tc>
        <w:tc>
          <w:tcPr>
            <w:tcW w:w="590"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1D4640">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Ступінь</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ризику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p>
        </w:tc>
        <w:tc>
          <w:tcPr>
            <w:tcW w:w="563"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1D4640">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Позиція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суб’єкта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господарювання</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щодо</w:t>
            </w:r>
            <w:r>
              <w:rPr>
                <w:rFonts w:ascii="Times New Roman" w:hAnsi="Times New Roman"/>
                <w:b/>
                <w:bCs/>
                <w:color w:val="000000"/>
                <w:sz w:val="24"/>
                <w:szCs w:val="24"/>
                <w:lang w:eastAsia="uk-UA"/>
              </w:rPr>
              <w:t xml:space="preserve"> </w:t>
            </w:r>
            <w:proofErr w:type="gramStart"/>
            <w:r w:rsidRPr="00F63C5A">
              <w:rPr>
                <w:rFonts w:ascii="Times New Roman" w:hAnsi="Times New Roman"/>
                <w:b/>
                <w:bCs/>
                <w:color w:val="000000"/>
                <w:sz w:val="24"/>
                <w:szCs w:val="24"/>
                <w:lang w:eastAsia="uk-UA"/>
              </w:rPr>
              <w:t>негативного</w:t>
            </w:r>
            <w:proofErr w:type="gramEnd"/>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впливу</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вимоги</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законодавства</w:t>
            </w:r>
            <w:r w:rsidRPr="00F63C5A">
              <w:rPr>
                <w:rFonts w:ascii="Times New Roman" w:hAnsi="Times New Roman"/>
                <w:b/>
                <w:bCs/>
                <w:color w:val="000000"/>
                <w:sz w:val="24"/>
                <w:szCs w:val="24"/>
                <w:lang w:eastAsia="uk-UA"/>
              </w:rPr>
              <w:br/>
              <w:t>(від</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до</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балів)**</w:t>
            </w:r>
          </w:p>
        </w:tc>
        <w:tc>
          <w:tcPr>
            <w:tcW w:w="682" w:type="pct"/>
            <w:gridSpan w:val="3"/>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Відповіді</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питання</w:t>
            </w:r>
          </w:p>
        </w:tc>
        <w:tc>
          <w:tcPr>
            <w:tcW w:w="1049" w:type="pct"/>
            <w:vMerge w:val="restar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Нормативне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обґрунтування</w:t>
            </w:r>
          </w:p>
        </w:tc>
      </w:tr>
      <w:tr w:rsidR="004410C2" w:rsidRPr="00F63C5A" w:rsidTr="00D511F7">
        <w:trPr>
          <w:cantSplit/>
          <w:trHeight w:val="3278"/>
        </w:trPr>
        <w:tc>
          <w:tcPr>
            <w:tcW w:w="292" w:type="pct"/>
            <w:vMerge/>
            <w:tcBorders>
              <w:top w:val="single" w:sz="8" w:space="0" w:color="000000"/>
              <w:left w:val="single" w:sz="8" w:space="0" w:color="000000"/>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1824" w:type="pct"/>
            <w:gridSpan w:val="2"/>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90"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563"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c>
          <w:tcPr>
            <w:tcW w:w="284"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так</w:t>
            </w:r>
          </w:p>
        </w:tc>
        <w:tc>
          <w:tcPr>
            <w:tcW w:w="19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4410C2" w:rsidRPr="00F63C5A" w:rsidRDefault="004410C2" w:rsidP="00AA25D1">
            <w:pPr>
              <w:spacing w:after="0" w:line="161" w:lineRule="atLeast"/>
              <w:jc w:val="center"/>
              <w:rPr>
                <w:rFonts w:ascii="Times New Roman" w:hAnsi="Times New Roman"/>
                <w:color w:val="000000"/>
                <w:sz w:val="24"/>
                <w:szCs w:val="24"/>
                <w:lang w:eastAsia="uk-UA"/>
              </w:rPr>
            </w:pPr>
            <w:proofErr w:type="gramStart"/>
            <w:r w:rsidRPr="00F63C5A">
              <w:rPr>
                <w:rFonts w:ascii="Times New Roman" w:hAnsi="Times New Roman"/>
                <w:b/>
                <w:bCs/>
                <w:color w:val="000000"/>
                <w:sz w:val="24"/>
                <w:szCs w:val="24"/>
                <w:lang w:eastAsia="uk-UA"/>
              </w:rPr>
              <w:t>н</w:t>
            </w:r>
            <w:proofErr w:type="gramEnd"/>
            <w:r w:rsidRPr="00F63C5A">
              <w:rPr>
                <w:rFonts w:ascii="Times New Roman" w:hAnsi="Times New Roman"/>
                <w:b/>
                <w:bCs/>
                <w:color w:val="000000"/>
                <w:sz w:val="24"/>
                <w:szCs w:val="24"/>
                <w:lang w:eastAsia="uk-UA"/>
              </w:rPr>
              <w:t>і</w:t>
            </w:r>
          </w:p>
        </w:tc>
        <w:tc>
          <w:tcPr>
            <w:tcW w:w="208" w:type="pct"/>
            <w:tcBorders>
              <w:top w:val="nil"/>
              <w:left w:val="nil"/>
              <w:bottom w:val="single" w:sz="8" w:space="0" w:color="000000"/>
              <w:right w:val="single" w:sz="8" w:space="0" w:color="000000"/>
            </w:tcBorders>
            <w:tcMar>
              <w:top w:w="68" w:type="dxa"/>
              <w:left w:w="68" w:type="dxa"/>
              <w:bottom w:w="68" w:type="dxa"/>
              <w:right w:w="68" w:type="dxa"/>
            </w:tcMar>
            <w:textDirection w:val="btLr"/>
            <w:vAlign w:val="center"/>
          </w:tcPr>
          <w:p w:rsidR="004410C2" w:rsidRPr="00F63C5A" w:rsidRDefault="004410C2" w:rsidP="001D4640">
            <w:pPr>
              <w:spacing w:after="0" w:line="161" w:lineRule="atLeast"/>
              <w:ind w:left="113" w:right="113"/>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не</w:t>
            </w:r>
            <w:r>
              <w:rPr>
                <w:rFonts w:ascii="Times New Roman" w:hAnsi="Times New Roman"/>
                <w:b/>
                <w:bCs/>
                <w:color w:val="000000"/>
                <w:sz w:val="24"/>
                <w:szCs w:val="24"/>
                <w:lang w:eastAsia="uk-UA"/>
              </w:rPr>
              <w:t xml:space="preserve"> </w:t>
            </w:r>
            <w:r w:rsidRPr="00F63C5A">
              <w:rPr>
                <w:rFonts w:ascii="Times New Roman" w:hAnsi="Times New Roman"/>
                <w:b/>
                <w:bCs/>
                <w:color w:val="000000"/>
                <w:sz w:val="24"/>
                <w:szCs w:val="24"/>
                <w:lang w:eastAsia="uk-UA"/>
              </w:rPr>
              <w:t>розглядалося</w:t>
            </w:r>
          </w:p>
        </w:tc>
        <w:tc>
          <w:tcPr>
            <w:tcW w:w="1049" w:type="pct"/>
            <w:vMerge/>
            <w:tcBorders>
              <w:top w:val="single" w:sz="8" w:space="0" w:color="000000"/>
              <w:left w:val="nil"/>
              <w:bottom w:val="single" w:sz="8" w:space="0" w:color="000000"/>
              <w:right w:val="single" w:sz="8" w:space="0" w:color="000000"/>
            </w:tcBorders>
            <w:vAlign w:val="center"/>
          </w:tcPr>
          <w:p w:rsidR="004410C2" w:rsidRPr="00F63C5A" w:rsidRDefault="004410C2" w:rsidP="00AA25D1">
            <w:pPr>
              <w:spacing w:after="0" w:line="240" w:lineRule="auto"/>
              <w:rPr>
                <w:rFonts w:ascii="Times New Roman" w:hAnsi="Times New Roman"/>
                <w:color w:val="000000"/>
                <w:sz w:val="24"/>
                <w:szCs w:val="24"/>
                <w:lang w:eastAsia="uk-UA"/>
              </w:rPr>
            </w:pP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1</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2</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3</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4</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5</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6</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7</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61" w:lineRule="atLeast"/>
              <w:jc w:val="center"/>
              <w:rPr>
                <w:rFonts w:ascii="Times New Roman" w:hAnsi="Times New Roman"/>
                <w:color w:val="000000"/>
                <w:sz w:val="24"/>
                <w:szCs w:val="24"/>
                <w:lang w:eastAsia="uk-UA"/>
              </w:rPr>
            </w:pPr>
            <w:r w:rsidRPr="00F63C5A">
              <w:rPr>
                <w:rFonts w:ascii="Times New Roman" w:hAnsi="Times New Roman"/>
                <w:color w:val="000000"/>
                <w:sz w:val="24"/>
                <w:szCs w:val="24"/>
                <w:lang w:eastAsia="uk-UA"/>
              </w:rPr>
              <w:t>8</w:t>
            </w:r>
          </w:p>
        </w:tc>
      </w:tr>
      <w:tr w:rsidR="004410C2" w:rsidRPr="00F63C5A" w:rsidTr="00D511F7">
        <w:trPr>
          <w:trHeight w:val="271"/>
        </w:trPr>
        <w:tc>
          <w:tcPr>
            <w:tcW w:w="5000" w:type="pct"/>
            <w:gridSpan w:val="9"/>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Загальні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питання</w:t>
            </w:r>
          </w:p>
        </w:tc>
      </w:tr>
      <w:tr w:rsidR="004410C2" w:rsidRPr="00F63C5A" w:rsidTr="00D511F7">
        <w:trPr>
          <w:trHeight w:val="146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w:t>
            </w:r>
          </w:p>
        </w:tc>
        <w:tc>
          <w:tcPr>
            <w:tcW w:w="1824"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документи,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які</w:t>
            </w:r>
            <w:r>
              <w:rPr>
                <w:rFonts w:ascii="Times New Roman" w:hAnsi="Times New Roman"/>
                <w:color w:val="000000"/>
                <w:spacing w:val="-4"/>
                <w:sz w:val="24"/>
                <w:szCs w:val="24"/>
                <w:lang w:eastAsia="uk-UA"/>
              </w:rPr>
              <w:t xml:space="preserve"> </w:t>
            </w:r>
            <w:proofErr w:type="gramStart"/>
            <w:r w:rsidRPr="00F63C5A">
              <w:rPr>
                <w:rFonts w:ascii="Times New Roman" w:hAnsi="Times New Roman"/>
                <w:color w:val="000000"/>
                <w:spacing w:val="-4"/>
                <w:sz w:val="24"/>
                <w:szCs w:val="24"/>
                <w:lang w:eastAsia="uk-UA"/>
              </w:rPr>
              <w:t>п</w:t>
            </w:r>
            <w:proofErr w:type="gramEnd"/>
            <w:r w:rsidRPr="00F63C5A">
              <w:rPr>
                <w:rFonts w:ascii="Times New Roman" w:hAnsi="Times New Roman"/>
                <w:color w:val="000000"/>
                <w:spacing w:val="-4"/>
                <w:sz w:val="24"/>
                <w:szCs w:val="24"/>
                <w:lang w:eastAsia="uk-UA"/>
              </w:rPr>
              <w:t>ідтверджують</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право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власності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приміщеннями,</w:t>
            </w:r>
            <w:r w:rsidRPr="00F63C5A">
              <w:rPr>
                <w:rFonts w:ascii="Times New Roman" w:hAnsi="Times New Roman"/>
                <w:color w:val="000000"/>
                <w:spacing w:val="-2"/>
                <w:sz w:val="24"/>
                <w:szCs w:val="24"/>
                <w:lang w:eastAsia="uk-UA"/>
              </w:rPr>
              <w:b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займає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його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відокремлений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w:t>
            </w:r>
          </w:p>
        </w:tc>
        <w:tc>
          <w:tcPr>
            <w:tcW w:w="5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sidRPr="00F63C5A">
              <w:rPr>
                <w:rFonts w:ascii="Times New Roman" w:hAnsi="Times New Roman"/>
                <w:color w:val="000000"/>
                <w:spacing w:val="-2"/>
                <w:sz w:val="24"/>
                <w:szCs w:val="24"/>
                <w:lang w:eastAsia="uk-UA"/>
              </w:rPr>
              <w:b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sidRPr="00F63C5A">
              <w:rPr>
                <w:rFonts w:ascii="Times New Roman" w:hAnsi="Times New Roman"/>
                <w:color w:val="000000"/>
                <w:spacing w:val="-2"/>
                <w:sz w:val="24"/>
                <w:szCs w:val="24"/>
                <w:lang w:eastAsia="uk-UA"/>
              </w:rPr>
              <w:b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29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w:t>
            </w:r>
          </w:p>
        </w:tc>
        <w:tc>
          <w:tcPr>
            <w:tcW w:w="1824"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допускає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зареєстровані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крім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p>
        </w:tc>
        <w:tc>
          <w:tcPr>
            <w:tcW w:w="5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w:t>
            </w:r>
            <w:r w:rsidRPr="00F63C5A">
              <w:rPr>
                <w:rFonts w:ascii="Times New Roman" w:hAnsi="Times New Roman"/>
                <w:color w:val="000000"/>
                <w:spacing w:val="-2"/>
                <w:sz w:val="24"/>
                <w:szCs w:val="24"/>
                <w:lang w:eastAsia="uk-UA"/>
              </w:rPr>
              <w:b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29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w:t>
            </w:r>
          </w:p>
        </w:tc>
        <w:tc>
          <w:tcPr>
            <w:tcW w:w="1824"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неякісними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придатності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минув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відсутній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видається</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імпортером</w:t>
            </w:r>
          </w:p>
        </w:tc>
        <w:tc>
          <w:tcPr>
            <w:tcW w:w="5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21</w:t>
            </w:r>
            <w:r w:rsidRPr="00F63C5A">
              <w:rPr>
                <w:rFonts w:ascii="Times New Roman" w:hAnsi="Times New Roman"/>
                <w:color w:val="000000"/>
                <w:spacing w:val="-2"/>
                <w:sz w:val="24"/>
                <w:szCs w:val="24"/>
                <w:lang w:eastAsia="uk-UA"/>
              </w:rPr>
              <w:b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63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4</w:t>
            </w:r>
          </w:p>
        </w:tc>
        <w:tc>
          <w:tcPr>
            <w:tcW w:w="1824"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сертифікати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виробниками</w:t>
            </w:r>
          </w:p>
        </w:tc>
        <w:tc>
          <w:tcPr>
            <w:tcW w:w="5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w:t>
            </w:r>
            <w:r w:rsidRPr="00F63C5A">
              <w:rPr>
                <w:rFonts w:ascii="Times New Roman" w:hAnsi="Times New Roman"/>
                <w:color w:val="000000"/>
                <w:spacing w:val="-2"/>
                <w:sz w:val="24"/>
                <w:szCs w:val="24"/>
                <w:lang w:eastAsia="uk-UA"/>
              </w:rPr>
              <w:b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123,</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восьмий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46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5</w:t>
            </w:r>
          </w:p>
        </w:tc>
        <w:tc>
          <w:tcPr>
            <w:tcW w:w="1824"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випадках,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ввозяться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постановою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Кабінету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Міні</w:t>
            </w:r>
            <w:proofErr w:type="gramStart"/>
            <w:r w:rsidRPr="00F63C5A">
              <w:rPr>
                <w:rFonts w:ascii="Times New Roman" w:hAnsi="Times New Roman"/>
                <w:color w:val="000000"/>
                <w:spacing w:val="-2"/>
                <w:sz w:val="24"/>
                <w:szCs w:val="24"/>
                <w:lang w:eastAsia="uk-UA"/>
              </w:rPr>
              <w:t>стр</w:t>
            </w:r>
            <w:proofErr w:type="gramEnd"/>
            <w:r w:rsidRPr="00F63C5A">
              <w:rPr>
                <w:rFonts w:ascii="Times New Roman" w:hAnsi="Times New Roman"/>
                <w:color w:val="000000"/>
                <w:spacing w:val="-2"/>
                <w:sz w:val="24"/>
                <w:szCs w:val="24"/>
                <w:lang w:eastAsia="uk-UA"/>
              </w:rPr>
              <w:t>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серія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супроводжується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висновком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ввезених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5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Постанова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902</w:t>
            </w:r>
          </w:p>
        </w:tc>
      </w:tr>
      <w:tr w:rsidR="004410C2" w:rsidRPr="00F63C5A" w:rsidTr="00D511F7">
        <w:trPr>
          <w:trHeight w:val="1437"/>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6</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імунобіологічних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препаратів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7"/>
                <w:sz w:val="24"/>
                <w:szCs w:val="24"/>
                <w:lang w:eastAsia="uk-UA"/>
              </w:rPr>
              <w:t>імунобіологічних</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препаратів,</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що</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застосовуються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міжнародних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01.10.14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D511F7">
        <w:trPr>
          <w:trHeight w:val="2114"/>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7</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супутні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надійшли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оприбутковуються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ісля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перевірки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фактичної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кількості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проведення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вхідного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але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пізніше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наступного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робочого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моменту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sidRPr="00F63C5A">
              <w:rPr>
                <w:rFonts w:ascii="Times New Roman" w:hAnsi="Times New Roman"/>
                <w:color w:val="000000"/>
                <w:spacing w:val="-2"/>
                <w:sz w:val="24"/>
                <w:szCs w:val="24"/>
                <w:lang w:eastAsia="uk-UA"/>
              </w:rPr>
              <w:b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D511F7">
        <w:trPr>
          <w:trHeight w:val="1776"/>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8</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придбавати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Переліку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товарів,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придбавати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продавати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498</w:t>
            </w:r>
          </w:p>
        </w:tc>
      </w:tr>
      <w:tr w:rsidR="004410C2" w:rsidRPr="00F63C5A" w:rsidTr="00D511F7">
        <w:trPr>
          <w:trHeight w:val="463"/>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9</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вживаються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заходи</w:t>
            </w:r>
            <w:r w:rsidRPr="00F63C5A">
              <w:rPr>
                <w:rFonts w:ascii="Times New Roman" w:hAnsi="Times New Roman"/>
                <w:color w:val="000000"/>
                <w:spacing w:val="-2"/>
                <w:sz w:val="24"/>
                <w:szCs w:val="24"/>
                <w:lang w:eastAsia="uk-UA"/>
              </w:rPr>
              <w:b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157</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sidRPr="00F63C5A">
              <w:rPr>
                <w:rFonts w:ascii="Times New Roman" w:hAnsi="Times New Roman"/>
                <w:color w:val="000000"/>
                <w:spacing w:val="-2"/>
                <w:sz w:val="24"/>
                <w:szCs w:val="24"/>
                <w:lang w:eastAsia="uk-UA"/>
              </w:rPr>
              <w:b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D511F7">
        <w:trPr>
          <w:trHeight w:val="2791"/>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10</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термінових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Держлікслужби</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зупинення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вилучення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вжиття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організаційних</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заходів</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повернення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продавцю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або</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їх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знищення</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та</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утилізації</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згідно</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Правилами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утилізації</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знищення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sidRPr="00F63C5A">
              <w:rPr>
                <w:rFonts w:ascii="Times New Roman" w:hAnsi="Times New Roman"/>
                <w:color w:val="000000"/>
                <w:spacing w:val="-2"/>
                <w:sz w:val="24"/>
                <w:szCs w:val="24"/>
                <w:lang w:eastAsia="uk-UA"/>
              </w:rPr>
              <w:br/>
            </w:r>
            <w:r w:rsidRPr="00F63C5A">
              <w:rPr>
                <w:rFonts w:ascii="Times New Roman" w:hAnsi="Times New Roman"/>
                <w:color w:val="000000"/>
                <w:spacing w:val="-2"/>
                <w:sz w:val="24"/>
                <w:szCs w:val="24"/>
                <w:lang w:eastAsia="uk-UA"/>
              </w:rPr>
              <w:lastRenderedPageBreak/>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квітня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242;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D511F7">
        <w:trPr>
          <w:trHeight w:val="929"/>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11</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w:t>
            </w:r>
            <w:proofErr w:type="gramStart"/>
            <w:r w:rsidRPr="00F63C5A">
              <w:rPr>
                <w:rFonts w:ascii="Times New Roman" w:hAnsi="Times New Roman"/>
                <w:color w:val="000000"/>
                <w:spacing w:val="-2"/>
                <w:sz w:val="24"/>
                <w:szCs w:val="24"/>
                <w:lang w:eastAsia="uk-UA"/>
              </w:rPr>
              <w:t>є,</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прохід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окремого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приміщення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аптеки,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де</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здійснюється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медична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тільки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обслуговування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населення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тамбура/коридору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загального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користування</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160</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12</w:t>
            </w:r>
          </w:p>
        </w:tc>
        <w:tc>
          <w:tcPr>
            <w:tcW w:w="1824" w:type="pct"/>
            <w:gridSpan w:val="2"/>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вивіска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фасаді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буді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місці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входом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аптечного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інформація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найменування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закладу</w:t>
            </w:r>
          </w:p>
        </w:tc>
        <w:tc>
          <w:tcPr>
            <w:tcW w:w="5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68"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13</w:t>
            </w:r>
          </w:p>
        </w:tc>
        <w:tc>
          <w:tcPr>
            <w:tcW w:w="1824"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про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всі</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зміни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даних,</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зазначених</w:t>
            </w:r>
            <w:r>
              <w:rPr>
                <w:rFonts w:ascii="Times New Roman" w:hAnsi="Times New Roman"/>
                <w:color w:val="000000"/>
                <w:spacing w:val="-3"/>
                <w:sz w:val="24"/>
                <w:szCs w:val="24"/>
                <w:lang w:eastAsia="uk-UA"/>
              </w:rPr>
              <w:t xml:space="preserve"> </w:t>
            </w:r>
            <w:proofErr w:type="gramStart"/>
            <w:r w:rsidRPr="00F63C5A">
              <w:rPr>
                <w:rFonts w:ascii="Times New Roman" w:hAnsi="Times New Roman"/>
                <w:color w:val="000000"/>
                <w:spacing w:val="-3"/>
                <w:sz w:val="24"/>
                <w:szCs w:val="24"/>
                <w:lang w:eastAsia="uk-UA"/>
              </w:rPr>
              <w:t>у</w:t>
            </w:r>
            <w:proofErr w:type="gramEnd"/>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документах,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додавалися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заяви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ліцензії</w:t>
            </w:r>
          </w:p>
        </w:tc>
        <w:tc>
          <w:tcPr>
            <w:tcW w:w="5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222;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14</w:t>
            </w:r>
          </w:p>
        </w:tc>
        <w:tc>
          <w:tcPr>
            <w:tcW w:w="1824"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повідомив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укладення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змін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до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такого</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договору</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передаються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на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зазначенням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інформації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укладено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догові</w:t>
            </w:r>
            <w:proofErr w:type="gramStart"/>
            <w:r w:rsidRPr="00F63C5A">
              <w:rPr>
                <w:rFonts w:ascii="Times New Roman" w:hAnsi="Times New Roman"/>
                <w:color w:val="000000"/>
                <w:spacing w:val="-2"/>
                <w:sz w:val="24"/>
                <w:szCs w:val="24"/>
                <w:lang w:eastAsia="uk-UA"/>
              </w:rPr>
              <w:t>р</w:t>
            </w:r>
            <w:proofErr w:type="gramEnd"/>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реквізитів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договору,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адреси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складу</w:t>
            </w:r>
          </w:p>
        </w:tc>
        <w:tc>
          <w:tcPr>
            <w:tcW w:w="5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15</w:t>
            </w:r>
          </w:p>
        </w:tc>
        <w:tc>
          <w:tcPr>
            <w:tcW w:w="1824"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Діяльність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провадиться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додержанням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практики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лютого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r w:rsidRPr="00F63C5A">
              <w:rPr>
                <w:rFonts w:ascii="Times New Roman" w:hAnsi="Times New Roman"/>
                <w:color w:val="000000"/>
                <w:spacing w:val="-2"/>
                <w:sz w:val="24"/>
                <w:szCs w:val="24"/>
                <w:lang w:eastAsia="uk-UA"/>
              </w:rPr>
              <w:b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питань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5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r>
            <w:r w:rsidRPr="00F63C5A">
              <w:rPr>
                <w:rFonts w:ascii="Times New Roman" w:hAnsi="Times New Roman"/>
                <w:color w:val="000000"/>
                <w:spacing w:val="-2"/>
                <w:sz w:val="24"/>
                <w:szCs w:val="24"/>
                <w:lang w:eastAsia="uk-UA"/>
              </w:rPr>
              <w:lastRenderedPageBreak/>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95</w:t>
            </w:r>
          </w:p>
        </w:tc>
      </w:tr>
      <w:tr w:rsidR="004410C2" w:rsidRPr="00F63C5A" w:rsidTr="00D511F7">
        <w:trPr>
          <w:trHeight w:val="60"/>
        </w:trPr>
        <w:tc>
          <w:tcPr>
            <w:tcW w:w="5000" w:type="pct"/>
            <w:gridSpan w:val="9"/>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lastRenderedPageBreak/>
              <w:t>Спеціальні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вимоги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до</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роздрібної</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торгі</w:t>
            </w:r>
            <w:proofErr w:type="gramStart"/>
            <w:r w:rsidRPr="00F63C5A">
              <w:rPr>
                <w:rFonts w:ascii="Times New Roman" w:hAnsi="Times New Roman"/>
                <w:b/>
                <w:bCs/>
                <w:color w:val="000000"/>
                <w:spacing w:val="-2"/>
                <w:sz w:val="24"/>
                <w:szCs w:val="24"/>
                <w:lang w:eastAsia="uk-UA"/>
              </w:rPr>
              <w:t>вл</w:t>
            </w:r>
            <w:proofErr w:type="gramEnd"/>
            <w:r w:rsidRPr="00F63C5A">
              <w:rPr>
                <w:rFonts w:ascii="Times New Roman" w:hAnsi="Times New Roman"/>
                <w:b/>
                <w:bCs/>
                <w:color w:val="000000"/>
                <w:spacing w:val="-2"/>
                <w:sz w:val="24"/>
                <w:szCs w:val="24"/>
                <w:lang w:eastAsia="uk-UA"/>
              </w:rPr>
              <w:t>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лікарськими</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засобами</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16</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провадить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наявність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усіх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17</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Закупівля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виключно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суб’єктів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господарювання,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що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мають</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ліцензію</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на</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виробництво</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лікарських</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7"/>
                <w:sz w:val="24"/>
                <w:szCs w:val="24"/>
                <w:lang w:eastAsia="uk-UA"/>
              </w:rPr>
              <w:t>засобів,</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оптову</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торгівлю</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лікарськими</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імпорт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proofErr w:type="gramStart"/>
            <w:r w:rsidRPr="00F63C5A">
              <w:rPr>
                <w:rFonts w:ascii="Times New Roman" w:hAnsi="Times New Roman"/>
                <w:color w:val="000000"/>
                <w:spacing w:val="-2"/>
                <w:sz w:val="24"/>
                <w:szCs w:val="24"/>
                <w:lang w:eastAsia="uk-UA"/>
              </w:rPr>
              <w:t>кр</w:t>
            </w:r>
            <w:proofErr w:type="gramEnd"/>
            <w:r w:rsidRPr="00F63C5A">
              <w:rPr>
                <w:rFonts w:ascii="Times New Roman" w:hAnsi="Times New Roman"/>
                <w:color w:val="000000"/>
                <w:spacing w:val="-2"/>
                <w:sz w:val="24"/>
                <w:szCs w:val="24"/>
                <w:lang w:eastAsia="uk-UA"/>
              </w:rPr>
              <w:t>ім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активних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інгредієнтів)</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18</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рецептурних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виписування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призначення,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7"/>
                <w:sz w:val="24"/>
                <w:szCs w:val="24"/>
                <w:lang w:eastAsia="uk-UA"/>
              </w:rPr>
              <w:t>медичного</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призначення</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аптек</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та</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їх</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структурних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порядок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обліку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знищення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рецептурних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бланків,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липня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360</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360</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19</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Лікарські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відпускаються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рецептом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окремих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шафах,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вітринах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немає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доступу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споживачів)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w:t>
            </w:r>
            <w:proofErr w:type="gramEnd"/>
            <w:r w:rsidRPr="00F63C5A">
              <w:rPr>
                <w:rFonts w:ascii="Times New Roman" w:hAnsi="Times New Roman"/>
                <w:color w:val="000000"/>
                <w:spacing w:val="-2"/>
                <w:sz w:val="24"/>
                <w:szCs w:val="24"/>
                <w:lang w:eastAsia="uk-UA"/>
              </w:rPr>
              <w:t>’язковою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позначкою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«Відпуск</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за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рецептом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лікаря».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Супутні</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товари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вітринах,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шафах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окремо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л</w:t>
            </w:r>
            <w:proofErr w:type="gramEnd"/>
            <w:r w:rsidRPr="00F63C5A">
              <w:rPr>
                <w:rFonts w:ascii="Times New Roman" w:hAnsi="Times New Roman"/>
                <w:color w:val="000000"/>
                <w:spacing w:val="-2"/>
                <w:sz w:val="24"/>
                <w:szCs w:val="24"/>
                <w:lang w:eastAsia="uk-UA"/>
              </w:rPr>
              <w:t>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Абзац</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784"/>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20</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контроль</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температури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ідносної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вологості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повітря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кожного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виробничого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приміщення</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784"/>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21</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справність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усіх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вимірювальної</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техн</w:t>
            </w:r>
            <w:proofErr w:type="gramEnd"/>
            <w:r w:rsidRPr="00F63C5A">
              <w:rPr>
                <w:rFonts w:ascii="Times New Roman" w:hAnsi="Times New Roman"/>
                <w:color w:val="000000"/>
                <w:spacing w:val="-2"/>
                <w:sz w:val="24"/>
                <w:szCs w:val="24"/>
                <w:lang w:eastAsia="uk-UA"/>
              </w:rPr>
              <w:t>іки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проводиться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регулярна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метрологічна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повірка</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999"/>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22</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створено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необхідні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доступності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осіб</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інвалідністю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інших</w:t>
            </w:r>
            <w:r>
              <w:rPr>
                <w:rFonts w:ascii="Times New Roman" w:hAnsi="Times New Roman"/>
                <w:color w:val="000000"/>
                <w:spacing w:val="-2"/>
                <w:sz w:val="24"/>
                <w:szCs w:val="24"/>
                <w:lang w:eastAsia="uk-UA"/>
              </w:rPr>
              <w:t xml:space="preserve"> </w:t>
            </w:r>
            <w:proofErr w:type="spellStart"/>
            <w:r w:rsidRPr="00F63C5A">
              <w:rPr>
                <w:rFonts w:ascii="Times New Roman" w:hAnsi="Times New Roman"/>
                <w:color w:val="000000"/>
                <w:spacing w:val="-2"/>
                <w:sz w:val="24"/>
                <w:szCs w:val="24"/>
                <w:lang w:eastAsia="uk-UA"/>
              </w:rPr>
              <w:t>маломобільних</w:t>
            </w:r>
            <w:proofErr w:type="spell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груп</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населення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будівельних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норм,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стандартів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основи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соціальної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захищеності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інвалідів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погодженням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громадськими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організаціями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інвалідів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розумне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пристосування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урахуванням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універсального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дизайну</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частина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875,</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296"/>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23</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8"/>
                <w:sz w:val="24"/>
                <w:szCs w:val="24"/>
                <w:lang w:eastAsia="uk-UA"/>
              </w:rPr>
              <w:t>Ліцензіатом</w:t>
            </w:r>
            <w:r>
              <w:rPr>
                <w:rFonts w:ascii="Times New Roman" w:hAnsi="Times New Roman"/>
                <w:color w:val="000000"/>
                <w:spacing w:val="-8"/>
                <w:sz w:val="24"/>
                <w:szCs w:val="24"/>
                <w:lang w:eastAsia="uk-UA"/>
              </w:rPr>
              <w:t xml:space="preserve"> </w:t>
            </w:r>
            <w:r w:rsidRPr="00F63C5A">
              <w:rPr>
                <w:rFonts w:ascii="Times New Roman" w:hAnsi="Times New Roman"/>
                <w:color w:val="000000"/>
                <w:spacing w:val="-8"/>
                <w:sz w:val="24"/>
                <w:szCs w:val="24"/>
                <w:lang w:eastAsia="uk-UA"/>
              </w:rPr>
              <w:t>забезпечено</w:t>
            </w:r>
            <w:r>
              <w:rPr>
                <w:rFonts w:ascii="Times New Roman" w:hAnsi="Times New Roman"/>
                <w:color w:val="000000"/>
                <w:spacing w:val="-8"/>
                <w:sz w:val="24"/>
                <w:szCs w:val="24"/>
                <w:lang w:eastAsia="uk-UA"/>
              </w:rPr>
              <w:t xml:space="preserve"> </w:t>
            </w:r>
            <w:r w:rsidRPr="00F63C5A">
              <w:rPr>
                <w:rFonts w:ascii="Times New Roman" w:hAnsi="Times New Roman"/>
                <w:color w:val="000000"/>
                <w:spacing w:val="-8"/>
                <w:sz w:val="24"/>
                <w:szCs w:val="24"/>
                <w:lang w:eastAsia="uk-UA"/>
              </w:rPr>
              <w:t>дотримання</w:t>
            </w:r>
            <w:r>
              <w:rPr>
                <w:rFonts w:ascii="Times New Roman" w:hAnsi="Times New Roman"/>
                <w:color w:val="000000"/>
                <w:spacing w:val="-8"/>
                <w:sz w:val="24"/>
                <w:szCs w:val="24"/>
                <w:lang w:eastAsia="uk-UA"/>
              </w:rPr>
              <w:t xml:space="preserve"> </w:t>
            </w:r>
            <w:r w:rsidRPr="00F63C5A">
              <w:rPr>
                <w:rFonts w:ascii="Times New Roman" w:hAnsi="Times New Roman"/>
                <w:color w:val="000000"/>
                <w:spacing w:val="-8"/>
                <w:sz w:val="24"/>
                <w:szCs w:val="24"/>
                <w:lang w:eastAsia="uk-UA"/>
              </w:rPr>
              <w:t>визначених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загальних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специфічних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698</w:t>
            </w:r>
          </w:p>
        </w:tc>
      </w:tr>
      <w:tr w:rsidR="004410C2" w:rsidRPr="00F63C5A" w:rsidTr="00D511F7">
        <w:trPr>
          <w:trHeight w:val="784"/>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24</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обслуговування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населення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інформацію,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передбачену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сьомий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784"/>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25</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схоронність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восьмий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784"/>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26</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протягом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менше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трьох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документів,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засвідчують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купівлю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w:t>
            </w:r>
            <w:proofErr w:type="gramStart"/>
            <w:r w:rsidRPr="00F63C5A">
              <w:rPr>
                <w:rFonts w:ascii="Times New Roman" w:hAnsi="Times New Roman"/>
                <w:color w:val="000000"/>
                <w:spacing w:val="-2"/>
                <w:sz w:val="24"/>
                <w:szCs w:val="24"/>
                <w:lang w:eastAsia="uk-UA"/>
              </w:rPr>
              <w:t>в</w:t>
            </w:r>
            <w:proofErr w:type="gramEnd"/>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2491"/>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27</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кваліфікація</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стаж</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роботи</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за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спеціальністю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Ліцензійними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умовами</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Порядком</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двадцять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тридцятий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одинадцятий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D511F7">
        <w:trPr>
          <w:trHeight w:val="1467"/>
        </w:trPr>
        <w:tc>
          <w:tcPr>
            <w:tcW w:w="292"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28</w:t>
            </w:r>
          </w:p>
        </w:tc>
        <w:tc>
          <w:tcPr>
            <w:tcW w:w="175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Визначена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уповноважена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виконує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обов’язки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обсязі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оптової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роздрібної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вересня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c>
          <w:tcPr>
            <w:tcW w:w="660" w:type="pct"/>
            <w:gridSpan w:val="2"/>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71"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десятий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розділ</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ІІ</w:t>
            </w:r>
            <w:r w:rsidRPr="00F63C5A">
              <w:rPr>
                <w:rFonts w:ascii="Times New Roman" w:hAnsi="Times New Roman"/>
                <w:color w:val="000000"/>
                <w:spacing w:val="-2"/>
                <w:sz w:val="24"/>
                <w:szCs w:val="24"/>
                <w:lang w:eastAsia="uk-UA"/>
              </w:rPr>
              <w:b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677</w:t>
            </w:r>
          </w:p>
        </w:tc>
      </w:tr>
      <w:tr w:rsidR="004410C2" w:rsidRPr="00F63C5A" w:rsidTr="00D511F7">
        <w:trPr>
          <w:trHeight w:val="94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29</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Аптека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розміщена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об’єкті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нерухомого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майна,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речові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який</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ідлягають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державній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реєстрації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законодавства</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613"/>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30</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Розміщення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шостий-дев’ятий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277"/>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31</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площа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розташування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1277"/>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32</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Наявне</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устаткування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належного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w:t>
            </w:r>
            <w:proofErr w:type="gramStart"/>
            <w:r w:rsidRPr="00F63C5A">
              <w:rPr>
                <w:rFonts w:ascii="Times New Roman" w:hAnsi="Times New Roman"/>
                <w:color w:val="000000"/>
                <w:spacing w:val="-2"/>
                <w:sz w:val="24"/>
                <w:szCs w:val="24"/>
                <w:lang w:eastAsia="uk-UA"/>
              </w:rPr>
              <w:t>вл</w:t>
            </w:r>
            <w:proofErr w:type="gramEnd"/>
            <w:r w:rsidRPr="00F63C5A">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другий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перший-третій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44"/>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33</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забезпечив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3"/>
                <w:sz w:val="24"/>
                <w:szCs w:val="24"/>
                <w:lang w:eastAsia="uk-UA"/>
              </w:rPr>
              <w:t>санітарного</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стану</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приміщень</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та</w:t>
            </w:r>
            <w:r>
              <w:rPr>
                <w:rFonts w:ascii="Times New Roman" w:hAnsi="Times New Roman"/>
                <w:color w:val="000000"/>
                <w:spacing w:val="-3"/>
                <w:sz w:val="24"/>
                <w:szCs w:val="24"/>
                <w:lang w:eastAsia="uk-UA"/>
              </w:rPr>
              <w:t xml:space="preserve"> </w:t>
            </w:r>
            <w:r w:rsidRPr="00F63C5A">
              <w:rPr>
                <w:rFonts w:ascii="Times New Roman" w:hAnsi="Times New Roman"/>
                <w:color w:val="000000"/>
                <w:spacing w:val="-3"/>
                <w:sz w:val="24"/>
                <w:szCs w:val="24"/>
                <w:lang w:eastAsia="uk-UA"/>
              </w:rPr>
              <w:t>устаткування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5"/>
                <w:sz w:val="24"/>
                <w:szCs w:val="24"/>
                <w:lang w:eastAsia="uk-UA"/>
              </w:rPr>
              <w:t>аптеки</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вимогам</w:t>
            </w:r>
            <w:r>
              <w:rPr>
                <w:rFonts w:ascii="Times New Roman" w:hAnsi="Times New Roman"/>
                <w:color w:val="000000"/>
                <w:spacing w:val="-5"/>
                <w:sz w:val="24"/>
                <w:szCs w:val="24"/>
                <w:lang w:eastAsia="uk-UA"/>
              </w:rPr>
              <w:t xml:space="preserve"> </w:t>
            </w:r>
            <w:r w:rsidRPr="00F63C5A">
              <w:rPr>
                <w:rFonts w:ascii="Times New Roman" w:hAnsi="Times New Roman"/>
                <w:color w:val="000000"/>
                <w:spacing w:val="-5"/>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затвердженою</w:t>
            </w:r>
            <w:r w:rsidRPr="00F63C5A">
              <w:rPr>
                <w:rFonts w:ascii="Times New Roman" w:hAnsi="Times New Roman"/>
                <w:color w:val="000000"/>
                <w:spacing w:val="-2"/>
                <w:sz w:val="24"/>
                <w:szCs w:val="24"/>
                <w:lang w:eastAsia="uk-UA"/>
              </w:rPr>
              <w:b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roofErr w:type="gramEnd"/>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четвертий-десятий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r>
      <w:tr w:rsidR="004410C2" w:rsidRPr="00F63C5A" w:rsidTr="00D511F7">
        <w:trPr>
          <w:trHeight w:val="940"/>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34</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транспортування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забезпечує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дотримання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зберігання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sidRPr="00F63C5A">
              <w:rPr>
                <w:rFonts w:ascii="Times New Roman" w:hAnsi="Times New Roman"/>
                <w:color w:val="000000"/>
                <w:spacing w:val="-2"/>
                <w:sz w:val="24"/>
                <w:szCs w:val="24"/>
                <w:lang w:eastAsia="uk-UA"/>
              </w:rPr>
              <w:t>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виробником</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170</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2117"/>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35</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господарську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діяльність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для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провадження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такого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виду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діяльності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Правилами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контролю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якості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sidRPr="00F63C5A">
              <w:rPr>
                <w:rFonts w:ascii="Times New Roman" w:hAnsi="Times New Roman"/>
                <w:color w:val="000000"/>
                <w:spacing w:val="-2"/>
                <w:sz w:val="24"/>
                <w:szCs w:val="24"/>
                <w:lang w:eastAsia="uk-UA"/>
              </w:rPr>
              <w:b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жовтня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2012</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812</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шостий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26,</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157,</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159,</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166</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r w:rsidRPr="00F63C5A">
              <w:rPr>
                <w:rFonts w:ascii="Times New Roman" w:hAnsi="Times New Roman"/>
                <w:color w:val="000000"/>
                <w:spacing w:val="-2"/>
                <w:sz w:val="24"/>
                <w:szCs w:val="24"/>
                <w:lang w:eastAsia="uk-UA"/>
              </w:rPr>
              <w:br/>
              <w:t>наказ</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812</w:t>
            </w:r>
          </w:p>
        </w:tc>
      </w:tr>
      <w:tr w:rsidR="004410C2" w:rsidRPr="00F63C5A" w:rsidTr="00D511F7">
        <w:trPr>
          <w:trHeight w:val="604"/>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36</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Аптечний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утворено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розміщено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172</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4"/>
        </w:trPr>
        <w:tc>
          <w:tcPr>
            <w:tcW w:w="292"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37</w:t>
            </w:r>
          </w:p>
        </w:tc>
        <w:tc>
          <w:tcPr>
            <w:tcW w:w="175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Приміщення</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аптечного</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забезпечені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обладнанням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c>
          <w:tcPr>
            <w:tcW w:w="660" w:type="pct"/>
            <w:gridSpan w:val="2"/>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68" w:type="dxa"/>
              <w:left w:w="68" w:type="dxa"/>
              <w:bottom w:w="85"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38</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proofErr w:type="gramStart"/>
            <w:r w:rsidRPr="00F63C5A">
              <w:rPr>
                <w:rFonts w:ascii="Times New Roman" w:hAnsi="Times New Roman"/>
                <w:color w:val="000000"/>
                <w:spacing w:val="-7"/>
                <w:sz w:val="24"/>
                <w:szCs w:val="24"/>
                <w:lang w:eastAsia="uk-UA"/>
              </w:rPr>
              <w:t>Ліцензіат</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забезпечує</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санітарний</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стан</w:t>
            </w:r>
            <w:r>
              <w:rPr>
                <w:rFonts w:ascii="Times New Roman" w:hAnsi="Times New Roman"/>
                <w:color w:val="000000"/>
                <w:spacing w:val="-7"/>
                <w:sz w:val="24"/>
                <w:szCs w:val="24"/>
                <w:lang w:eastAsia="uk-UA"/>
              </w:rPr>
              <w:t xml:space="preserve"> </w:t>
            </w:r>
            <w:r w:rsidRPr="00F63C5A">
              <w:rPr>
                <w:rFonts w:ascii="Times New Roman" w:hAnsi="Times New Roman"/>
                <w:color w:val="000000"/>
                <w:spacing w:val="-7"/>
                <w:sz w:val="24"/>
                <w:szCs w:val="24"/>
                <w:lang w:eastAsia="uk-UA"/>
              </w:rPr>
              <w:t>приміщень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устаткування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Інструкцією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санітарно-протиепідемічного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режиму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закладів,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травня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2006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roofErr w:type="gramEnd"/>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lastRenderedPageBreak/>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lastRenderedPageBreak/>
              <w:t>умов;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39</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Надходження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структурного</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здійснюється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через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він</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підпорядковуються,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через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склад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(базу)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цього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згідно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визначеним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письмово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оформленим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порядком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постачання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176</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5000" w:type="pct"/>
            <w:gridSpan w:val="9"/>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b/>
                <w:bCs/>
                <w:color w:val="000000"/>
                <w:spacing w:val="-2"/>
                <w:sz w:val="24"/>
                <w:szCs w:val="24"/>
                <w:lang w:eastAsia="uk-UA"/>
              </w:rPr>
              <w:t>Кваліфікаційні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та</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інші</w:t>
            </w:r>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вимоги</w:t>
            </w:r>
            <w:r>
              <w:rPr>
                <w:rFonts w:ascii="Times New Roman" w:hAnsi="Times New Roman"/>
                <w:b/>
                <w:bCs/>
                <w:color w:val="000000"/>
                <w:spacing w:val="-2"/>
                <w:sz w:val="24"/>
                <w:szCs w:val="24"/>
                <w:lang w:eastAsia="uk-UA"/>
              </w:rPr>
              <w:t xml:space="preserve"> </w:t>
            </w:r>
            <w:proofErr w:type="gramStart"/>
            <w:r w:rsidRPr="00F63C5A">
              <w:rPr>
                <w:rFonts w:ascii="Times New Roman" w:hAnsi="Times New Roman"/>
                <w:b/>
                <w:bCs/>
                <w:color w:val="000000"/>
                <w:spacing w:val="-2"/>
                <w:sz w:val="24"/>
                <w:szCs w:val="24"/>
                <w:lang w:eastAsia="uk-UA"/>
              </w:rPr>
              <w:t>до</w:t>
            </w:r>
            <w:proofErr w:type="gramEnd"/>
            <w:r>
              <w:rPr>
                <w:rFonts w:ascii="Times New Roman" w:hAnsi="Times New Roman"/>
                <w:b/>
                <w:bCs/>
                <w:color w:val="000000"/>
                <w:spacing w:val="-2"/>
                <w:sz w:val="24"/>
                <w:szCs w:val="24"/>
                <w:lang w:eastAsia="uk-UA"/>
              </w:rPr>
              <w:t xml:space="preserve"> </w:t>
            </w:r>
            <w:r w:rsidRPr="00F63C5A">
              <w:rPr>
                <w:rFonts w:ascii="Times New Roman" w:hAnsi="Times New Roman"/>
                <w:b/>
                <w:bCs/>
                <w:color w:val="000000"/>
                <w:spacing w:val="-2"/>
                <w:sz w:val="24"/>
                <w:szCs w:val="24"/>
                <w:lang w:eastAsia="uk-UA"/>
              </w:rPr>
              <w:t>персоналу</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40</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Аптека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структурні</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укомплектований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штат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фармацевтичною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освітою</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Абзац</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четвертий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165,</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178</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41</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Завідувачі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заступники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завідувачів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особи,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безпосередньо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здійснюють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засобів</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в</w:t>
            </w:r>
            <w:proofErr w:type="gramEnd"/>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роздрібну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відповідають</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кваліфікаційним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вимогам,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встановленим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Ліцензійними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умовами</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181–184</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42</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Працівники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аптек</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їх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структурних</w:t>
            </w:r>
            <w:r>
              <w:rPr>
                <w:rFonts w:ascii="Times New Roman" w:hAnsi="Times New Roman"/>
                <w:color w:val="000000"/>
                <w:spacing w:val="-2"/>
                <w:sz w:val="24"/>
                <w:szCs w:val="24"/>
                <w:lang w:eastAsia="uk-UA"/>
              </w:rPr>
              <w:t xml:space="preserve"> </w:t>
            </w:r>
            <w:proofErr w:type="gramStart"/>
            <w:r w:rsidRPr="00F63C5A">
              <w:rPr>
                <w:rFonts w:ascii="Times New Roman" w:hAnsi="Times New Roman"/>
                <w:color w:val="000000"/>
                <w:spacing w:val="-2"/>
                <w:sz w:val="24"/>
                <w:szCs w:val="24"/>
                <w:lang w:eastAsia="uk-UA"/>
              </w:rPr>
              <w:t>п</w:t>
            </w:r>
            <w:proofErr w:type="gramEnd"/>
            <w:r w:rsidRPr="00F63C5A">
              <w:rPr>
                <w:rFonts w:ascii="Times New Roman" w:hAnsi="Times New Roman"/>
                <w:color w:val="000000"/>
                <w:spacing w:val="-2"/>
                <w:sz w:val="24"/>
                <w:szCs w:val="24"/>
                <w:lang w:eastAsia="uk-UA"/>
              </w:rPr>
              <w:t>ідрозділів</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під</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час</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прийняття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роботу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4"/>
                <w:sz w:val="24"/>
                <w:szCs w:val="24"/>
                <w:lang w:eastAsia="uk-UA"/>
              </w:rPr>
              <w:t>проходять</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медичне</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обстеження</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та</w:t>
            </w:r>
            <w:r>
              <w:rPr>
                <w:rFonts w:ascii="Times New Roman" w:hAnsi="Times New Roman"/>
                <w:color w:val="000000"/>
                <w:spacing w:val="-4"/>
                <w:sz w:val="24"/>
                <w:szCs w:val="24"/>
                <w:lang w:eastAsia="uk-UA"/>
              </w:rPr>
              <w:t xml:space="preserve"> </w:t>
            </w:r>
            <w:r w:rsidRPr="00F63C5A">
              <w:rPr>
                <w:rFonts w:ascii="Times New Roman" w:hAnsi="Times New Roman"/>
                <w:color w:val="000000"/>
                <w:spacing w:val="-4"/>
                <w:sz w:val="24"/>
                <w:szCs w:val="24"/>
                <w:lang w:eastAsia="uk-UA"/>
              </w:rPr>
              <w:t>подальший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періодичний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медичний</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огляд</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179</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4.3</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наказу</w:t>
            </w:r>
            <w:r w:rsidRPr="00F63C5A">
              <w:rPr>
                <w:rFonts w:ascii="Times New Roman" w:hAnsi="Times New Roman"/>
                <w:color w:val="000000"/>
                <w:spacing w:val="-2"/>
                <w:sz w:val="24"/>
                <w:szCs w:val="24"/>
                <w:lang w:eastAsia="uk-UA"/>
              </w:rPr>
              <w:br/>
              <w:t>МОЗ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України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275</w:t>
            </w:r>
          </w:p>
        </w:tc>
      </w:tr>
      <w:tr w:rsidR="004410C2" w:rsidRPr="00F63C5A" w:rsidTr="00D511F7">
        <w:trPr>
          <w:trHeight w:val="60"/>
        </w:trPr>
        <w:tc>
          <w:tcPr>
            <w:tcW w:w="292"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43</w:t>
            </w:r>
          </w:p>
        </w:tc>
        <w:tc>
          <w:tcPr>
            <w:tcW w:w="175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Ліцензіатом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затверджені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посадові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інструкції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для</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lastRenderedPageBreak/>
              <w:t>спеціалістів,</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діяльність</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яких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безпосередньо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пов’язана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виробництвом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(виготовленням)</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6"/>
                <w:sz w:val="24"/>
                <w:szCs w:val="24"/>
                <w:lang w:eastAsia="uk-UA"/>
              </w:rPr>
              <w:t>лікарських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засобів</w:t>
            </w:r>
            <w:r>
              <w:rPr>
                <w:rFonts w:ascii="Times New Roman" w:hAnsi="Times New Roman"/>
                <w:color w:val="000000"/>
                <w:spacing w:val="-6"/>
                <w:sz w:val="24"/>
                <w:szCs w:val="24"/>
                <w:lang w:eastAsia="uk-UA"/>
              </w:rPr>
              <w:t xml:space="preserve"> </w:t>
            </w:r>
            <w:proofErr w:type="gramStart"/>
            <w:r w:rsidRPr="00F63C5A">
              <w:rPr>
                <w:rFonts w:ascii="Times New Roman" w:hAnsi="Times New Roman"/>
                <w:color w:val="000000"/>
                <w:spacing w:val="-6"/>
                <w:sz w:val="24"/>
                <w:szCs w:val="24"/>
                <w:lang w:eastAsia="uk-UA"/>
              </w:rPr>
              <w:t>в</w:t>
            </w:r>
            <w:proofErr w:type="gramEnd"/>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умовах</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аптеки,</w:t>
            </w:r>
            <w:r>
              <w:rPr>
                <w:rFonts w:ascii="Times New Roman" w:hAnsi="Times New Roman"/>
                <w:color w:val="000000"/>
                <w:spacing w:val="-6"/>
                <w:sz w:val="24"/>
                <w:szCs w:val="24"/>
                <w:lang w:eastAsia="uk-UA"/>
              </w:rPr>
              <w:t xml:space="preserve"> </w:t>
            </w:r>
            <w:r w:rsidRPr="00F63C5A">
              <w:rPr>
                <w:rFonts w:ascii="Times New Roman" w:hAnsi="Times New Roman"/>
                <w:color w:val="000000"/>
                <w:spacing w:val="-6"/>
                <w:sz w:val="24"/>
                <w:szCs w:val="24"/>
                <w:lang w:eastAsia="uk-UA"/>
              </w:rPr>
              <w:t>роздрібною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торгівлею</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лікарськими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засобами,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яких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викладено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основні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функції,</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повноваження,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професійні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знання,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компетенція</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інші</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вимоги</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працівників</w:t>
            </w:r>
          </w:p>
        </w:tc>
        <w:tc>
          <w:tcPr>
            <w:tcW w:w="660" w:type="pct"/>
            <w:gridSpan w:val="2"/>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високий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середній</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lastRenderedPageBreak/>
              <w:t>незначний</w:t>
            </w:r>
          </w:p>
        </w:tc>
        <w:tc>
          <w:tcPr>
            <w:tcW w:w="563"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lastRenderedPageBreak/>
              <w:t xml:space="preserve"> </w:t>
            </w:r>
          </w:p>
        </w:tc>
        <w:tc>
          <w:tcPr>
            <w:tcW w:w="284"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90"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08"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9" w:type="pct"/>
            <w:tcBorders>
              <w:top w:val="nil"/>
              <w:left w:val="nil"/>
              <w:bottom w:val="single" w:sz="8" w:space="0" w:color="000000"/>
              <w:right w:val="single" w:sz="8" w:space="0" w:color="000000"/>
            </w:tcBorders>
            <w:tcMar>
              <w:top w:w="57" w:type="dxa"/>
              <w:left w:w="68" w:type="dxa"/>
              <w:bottom w:w="57" w:type="dxa"/>
              <w:right w:w="68" w:type="dxa"/>
            </w:tcMar>
          </w:tcPr>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Пункт</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180</w:t>
            </w:r>
          </w:p>
          <w:p w:rsidR="004410C2" w:rsidRPr="00F63C5A" w:rsidRDefault="004410C2" w:rsidP="00AA25D1">
            <w:pPr>
              <w:spacing w:after="0" w:line="179" w:lineRule="atLeast"/>
              <w:jc w:val="center"/>
              <w:rPr>
                <w:rFonts w:ascii="Times New Roman" w:hAnsi="Times New Roman"/>
                <w:color w:val="000000"/>
                <w:spacing w:val="-2"/>
                <w:sz w:val="24"/>
                <w:szCs w:val="24"/>
                <w:lang w:eastAsia="uk-UA"/>
              </w:rPr>
            </w:pPr>
            <w:r w:rsidRPr="00F63C5A">
              <w:rPr>
                <w:rFonts w:ascii="Times New Roman" w:hAnsi="Times New Roman"/>
                <w:color w:val="000000"/>
                <w:spacing w:val="-2"/>
                <w:sz w:val="24"/>
                <w:szCs w:val="24"/>
                <w:lang w:eastAsia="uk-UA"/>
              </w:rPr>
              <w:t>Ліцензійних</w:t>
            </w:r>
            <w:r>
              <w:rPr>
                <w:rFonts w:ascii="Times New Roman" w:hAnsi="Times New Roman"/>
                <w:color w:val="000000"/>
                <w:spacing w:val="-2"/>
                <w:sz w:val="24"/>
                <w:szCs w:val="24"/>
                <w:lang w:eastAsia="uk-UA"/>
              </w:rPr>
              <w:t xml:space="preserve"> </w:t>
            </w:r>
            <w:r w:rsidRPr="00F63C5A">
              <w:rPr>
                <w:rFonts w:ascii="Times New Roman" w:hAnsi="Times New Roman"/>
                <w:color w:val="000000"/>
                <w:spacing w:val="-2"/>
                <w:sz w:val="24"/>
                <w:szCs w:val="24"/>
                <w:lang w:eastAsia="uk-UA"/>
              </w:rPr>
              <w:t>умов</w:t>
            </w:r>
          </w:p>
        </w:tc>
      </w:tr>
    </w:tbl>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p>
    <w:p w:rsidR="004410C2" w:rsidRPr="00F63C5A" w:rsidRDefault="004410C2" w:rsidP="00AA25D1">
      <w:pPr>
        <w:shd w:val="clear" w:color="auto" w:fill="FFFFFF"/>
        <w:spacing w:after="0" w:line="193" w:lineRule="atLeast"/>
        <w:ind w:firstLine="283"/>
        <w:jc w:val="both"/>
        <w:rPr>
          <w:rFonts w:ascii="Times New Roman" w:hAnsi="Times New Roman"/>
          <w:color w:val="000000"/>
          <w:sz w:val="24"/>
          <w:szCs w:val="24"/>
          <w:lang w:eastAsia="uk-UA"/>
        </w:rPr>
      </w:pPr>
      <w:r w:rsidRPr="00F63C5A">
        <w:rPr>
          <w:rFonts w:ascii="Times New Roman" w:hAnsi="Times New Roman"/>
          <w:b/>
          <w:bCs/>
          <w:color w:val="000000"/>
          <w:sz w:val="24"/>
          <w:szCs w:val="24"/>
          <w:lang w:eastAsia="uk-UA"/>
        </w:rPr>
        <w:t>Примітка:</w:t>
      </w:r>
    </w:p>
    <w:p w:rsidR="004410C2" w:rsidRPr="00913C9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proofErr w:type="gramStart"/>
      <w:r w:rsidRPr="00913C99">
        <w:rPr>
          <w:rFonts w:ascii="Times New Roman" w:hAnsi="Times New Roman"/>
          <w:color w:val="000000"/>
          <w:sz w:val="20"/>
          <w:szCs w:val="20"/>
          <w:lang w:eastAsia="uk-UA"/>
        </w:rPr>
        <w:t>П</w:t>
      </w:r>
      <w:proofErr w:type="gramEnd"/>
      <w:r w:rsidRPr="00913C99">
        <w:rPr>
          <w:rFonts w:ascii="Times New Roman" w:hAnsi="Times New Roman"/>
          <w:color w:val="000000"/>
          <w:sz w:val="20"/>
          <w:szCs w:val="20"/>
          <w:lang w:eastAsia="uk-UA"/>
        </w:rPr>
        <w:t>ід час детального опису виявлених порушень здійснюється їх класифікація за такими рівнями:</w:t>
      </w:r>
    </w:p>
    <w:p w:rsidR="004410C2" w:rsidRPr="00913C9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13C99">
        <w:rPr>
          <w:rFonts w:ascii="Times New Roman" w:hAnsi="Times New Roman"/>
          <w:color w:val="000000"/>
          <w:sz w:val="20"/>
          <w:szCs w:val="20"/>
          <w:lang w:eastAsia="uk-UA"/>
        </w:rPr>
        <w:t>критичне порушення Ліцензійних умов - порушення Ліцензійних умов, яке призвело до обігу незареєстрованих лікарських засобів, лікарських засобів, ввезених з порушенням вимог законодавства у сфері обі</w:t>
      </w:r>
      <w:proofErr w:type="gramStart"/>
      <w:r w:rsidRPr="00913C99">
        <w:rPr>
          <w:rFonts w:ascii="Times New Roman" w:hAnsi="Times New Roman"/>
          <w:color w:val="000000"/>
          <w:sz w:val="20"/>
          <w:szCs w:val="20"/>
          <w:lang w:eastAsia="uk-UA"/>
        </w:rPr>
        <w:t>гу л</w:t>
      </w:r>
      <w:proofErr w:type="gramEnd"/>
      <w:r w:rsidRPr="00913C99">
        <w:rPr>
          <w:rFonts w:ascii="Times New Roman" w:hAnsi="Times New Roman"/>
          <w:color w:val="000000"/>
          <w:sz w:val="20"/>
          <w:szCs w:val="20"/>
          <w:lang w:eastAsia="uk-UA"/>
        </w:rPr>
        <w:t xml:space="preserve">ікарських засобів, лікарських засобів, строк придатності яких минув, лікарських засобів, обіг яких заборонено; </w:t>
      </w:r>
      <w:proofErr w:type="gramStart"/>
      <w:r w:rsidRPr="00913C99">
        <w:rPr>
          <w:rFonts w:ascii="Times New Roman" w:hAnsi="Times New Roman"/>
          <w:color w:val="000000"/>
          <w:sz w:val="20"/>
          <w:szCs w:val="20"/>
          <w:lang w:eastAsia="uk-UA"/>
        </w:rPr>
        <w:t xml:space="preserve">порушення умов зберігання лікарських засобів, які потребують особливих температурних умов, або порушення Ліцензійних умов в частині створення необхідних умов для доступності осіб з інвалідністю та інших </w:t>
      </w:r>
      <w:proofErr w:type="spellStart"/>
      <w:r w:rsidRPr="00913C99">
        <w:rPr>
          <w:rFonts w:ascii="Times New Roman" w:hAnsi="Times New Roman"/>
          <w:color w:val="000000"/>
          <w:sz w:val="20"/>
          <w:szCs w:val="20"/>
          <w:lang w:eastAsia="uk-UA"/>
        </w:rPr>
        <w:t>маломобільних</w:t>
      </w:r>
      <w:proofErr w:type="spellEnd"/>
      <w:r w:rsidRPr="00913C99">
        <w:rPr>
          <w:rFonts w:ascii="Times New Roman" w:hAnsi="Times New Roman"/>
          <w:color w:val="000000"/>
          <w:sz w:val="20"/>
          <w:szCs w:val="20"/>
          <w:lang w:eastAsia="uk-UA"/>
        </w:rPr>
        <w:t xml:space="preserve"> груп населення до приміщень відповідно до державних будівельних норм, правил і стандартів;</w:t>
      </w:r>
      <w:proofErr w:type="gramEnd"/>
    </w:p>
    <w:p w:rsidR="004410C2" w:rsidRPr="00913C9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13C99">
        <w:rPr>
          <w:rFonts w:ascii="Times New Roman" w:hAnsi="Times New Roman"/>
          <w:color w:val="000000"/>
          <w:sz w:val="20"/>
          <w:szCs w:val="20"/>
          <w:lang w:eastAsia="uk-UA"/>
        </w:rPr>
        <w:t xml:space="preserve">суттєве порушення Ліцензійних умов - порушення Ліцензійних умов, яке не є критичним, але з високою ймовірністю може призвести </w:t>
      </w:r>
      <w:proofErr w:type="gramStart"/>
      <w:r w:rsidRPr="00913C99">
        <w:rPr>
          <w:rFonts w:ascii="Times New Roman" w:hAnsi="Times New Roman"/>
          <w:color w:val="000000"/>
          <w:sz w:val="20"/>
          <w:szCs w:val="20"/>
          <w:lang w:eastAsia="uk-UA"/>
        </w:rPr>
        <w:t>до</w:t>
      </w:r>
      <w:proofErr w:type="gramEnd"/>
      <w:r w:rsidRPr="00913C99">
        <w:rPr>
          <w:rFonts w:ascii="Times New Roman" w:hAnsi="Times New Roman"/>
          <w:color w:val="000000"/>
          <w:sz w:val="20"/>
          <w:szCs w:val="20"/>
          <w:lang w:eastAsia="uk-UA"/>
        </w:rPr>
        <w:t xml:space="preserve"> обігу неякісних лікарських засобів;</w:t>
      </w:r>
    </w:p>
    <w:p w:rsidR="004410C2" w:rsidRPr="00913C99" w:rsidRDefault="004410C2" w:rsidP="00AA25D1">
      <w:pPr>
        <w:shd w:val="clear" w:color="auto" w:fill="FFFFFF"/>
        <w:spacing w:after="0" w:line="193" w:lineRule="atLeast"/>
        <w:ind w:firstLine="283"/>
        <w:jc w:val="both"/>
        <w:rPr>
          <w:rFonts w:ascii="Times New Roman" w:hAnsi="Times New Roman"/>
          <w:color w:val="000000"/>
          <w:sz w:val="20"/>
          <w:szCs w:val="20"/>
          <w:lang w:eastAsia="uk-UA"/>
        </w:rPr>
      </w:pPr>
      <w:r w:rsidRPr="00913C99">
        <w:rPr>
          <w:rFonts w:ascii="Times New Roman" w:hAnsi="Times New Roman"/>
          <w:color w:val="000000"/>
          <w:sz w:val="20"/>
          <w:szCs w:val="20"/>
          <w:lang w:eastAsia="uk-UA"/>
        </w:rPr>
        <w:t xml:space="preserve">несуттєве порушення Ліцензійних умов - порушення, яке не належить до критичних або суттєвих порушень, але є порушенням Ліцензійних умов, у разі коли не вистачає інформації для оцінки порушення як </w:t>
      </w:r>
      <w:proofErr w:type="gramStart"/>
      <w:r w:rsidRPr="00913C99">
        <w:rPr>
          <w:rFonts w:ascii="Times New Roman" w:hAnsi="Times New Roman"/>
          <w:color w:val="000000"/>
          <w:sz w:val="20"/>
          <w:szCs w:val="20"/>
          <w:lang w:eastAsia="uk-UA"/>
        </w:rPr>
        <w:t>критичного</w:t>
      </w:r>
      <w:proofErr w:type="gramEnd"/>
      <w:r w:rsidRPr="00913C99">
        <w:rPr>
          <w:rFonts w:ascii="Times New Roman" w:hAnsi="Times New Roman"/>
          <w:color w:val="000000"/>
          <w:sz w:val="20"/>
          <w:szCs w:val="20"/>
          <w:lang w:eastAsia="uk-UA"/>
        </w:rPr>
        <w:t xml:space="preserve"> чи суттєвого.</w:t>
      </w:r>
    </w:p>
    <w:p w:rsidR="00942834" w:rsidRPr="004410C2" w:rsidRDefault="00942834"/>
    <w:sectPr w:rsidR="00942834" w:rsidRPr="00441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1657"/>
    <w:multiLevelType w:val="multilevel"/>
    <w:tmpl w:val="82A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41F31"/>
    <w:multiLevelType w:val="multilevel"/>
    <w:tmpl w:val="A42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ED4349"/>
    <w:multiLevelType w:val="multilevel"/>
    <w:tmpl w:val="F6E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C2"/>
    <w:rsid w:val="004410C2"/>
    <w:rsid w:val="0094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410C2"/>
    <w:pPr>
      <w:spacing w:before="100" w:beforeAutospacing="1" w:after="100" w:afterAutospacing="1" w:line="240" w:lineRule="auto"/>
      <w:outlineLvl w:val="1"/>
    </w:pPr>
    <w:rPr>
      <w:rFonts w:ascii="Times New Roman" w:eastAsia="Calibri"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410C2"/>
  </w:style>
  <w:style w:type="paragraph" w:customStyle="1" w:styleId="rvps4">
    <w:name w:val="rvps4"/>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410C2"/>
  </w:style>
  <w:style w:type="paragraph" w:customStyle="1" w:styleId="rvps7">
    <w:name w:val="rvps7"/>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410C2"/>
  </w:style>
  <w:style w:type="paragraph" w:customStyle="1" w:styleId="rvps14">
    <w:name w:val="rvps14"/>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semiHidden/>
    <w:unhideWhenUsed/>
    <w:rsid w:val="004410C2"/>
    <w:rPr>
      <w:color w:val="0000FF"/>
      <w:u w:val="single"/>
    </w:rPr>
  </w:style>
  <w:style w:type="character" w:customStyle="1" w:styleId="rvts52">
    <w:name w:val="rvts52"/>
    <w:basedOn w:val="a0"/>
    <w:rsid w:val="004410C2"/>
  </w:style>
  <w:style w:type="character" w:customStyle="1" w:styleId="rvts44">
    <w:name w:val="rvts44"/>
    <w:basedOn w:val="a0"/>
    <w:rsid w:val="004410C2"/>
  </w:style>
  <w:style w:type="paragraph" w:customStyle="1" w:styleId="rvps15">
    <w:name w:val="rvps15"/>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410C2"/>
    <w:rPr>
      <w:rFonts w:ascii="Times New Roman" w:eastAsia="Calibri" w:hAnsi="Times New Roman" w:cs="Times New Roman"/>
      <w:b/>
      <w:bCs/>
      <w:sz w:val="36"/>
      <w:szCs w:val="36"/>
      <w:lang w:val="uk-UA" w:eastAsia="uk-UA"/>
    </w:rPr>
  </w:style>
  <w:style w:type="paragraph" w:customStyle="1" w:styleId="msonormal0">
    <w:name w:val="msonorma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4">
    <w:name w:val="FollowedHyperlink"/>
    <w:basedOn w:val="a0"/>
    <w:semiHidden/>
    <w:rsid w:val="004410C2"/>
    <w:rPr>
      <w:rFonts w:cs="Times New Roman"/>
      <w:color w:val="800080"/>
      <w:u w:val="single"/>
    </w:rPr>
  </w:style>
  <w:style w:type="paragraph" w:styleId="a5">
    <w:name w:val="Normal (Web)"/>
    <w:basedOn w:val="a"/>
    <w:semiHidden/>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20">
    <w:name w:val="a2"/>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2">
    <w:name w:val="ch62"/>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3">
    <w:name w:val="ch63"/>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datazareestrovanoch6">
    <w:name w:val="datazareestrovano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4">
    <w:name w:val="ch64"/>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ff1">
    <w:name w:val="aff1"/>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
    <w:name w:val="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6">
    <w:name w:val="ch6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0">
    <w:name w:val="ch60"/>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1">
    <w:name w:val="ch61"/>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fa">
    <w:name w:val="afa"/>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c">
    <w:name w:val="ch6c"/>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strokech6">
    <w:name w:val="stroke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8">
    <w:name w:val="ch68"/>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bold">
    <w:name w:val="bold"/>
    <w:basedOn w:val="a0"/>
    <w:rsid w:val="004410C2"/>
    <w:rPr>
      <w:rFonts w:cs="Times New Roman"/>
    </w:rPr>
  </w:style>
  <w:style w:type="paragraph" w:customStyle="1" w:styleId="a6">
    <w:name w:val="a"/>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snoskasnoski">
    <w:name w:val="snoskasnoski"/>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7">
    <w:name w:val="Strong"/>
    <w:basedOn w:val="a0"/>
    <w:qFormat/>
    <w:rsid w:val="004410C2"/>
    <w:rPr>
      <w:rFonts w:cs="Times New Roman"/>
      <w:b/>
      <w:bCs/>
    </w:rPr>
  </w:style>
  <w:style w:type="paragraph" w:customStyle="1" w:styleId="tableshapkatabl">
    <w:name w:val="tableshapkatab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tabletabl">
    <w:name w:val="tabletab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8">
    <w:name w:val="Emphasis"/>
    <w:basedOn w:val="a0"/>
    <w:qFormat/>
    <w:rsid w:val="004410C2"/>
    <w:rPr>
      <w:rFonts w:cs="Times New Roman"/>
      <w:i/>
      <w:iCs/>
    </w:rPr>
  </w:style>
  <w:style w:type="paragraph" w:customStyle="1" w:styleId="ch6f">
    <w:name w:val="ch6f"/>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z-">
    <w:name w:val="HTML Top of Form"/>
    <w:basedOn w:val="a"/>
    <w:next w:val="a"/>
    <w:link w:val="z-0"/>
    <w:hidden/>
    <w:semiHidden/>
    <w:rsid w:val="004410C2"/>
    <w:pPr>
      <w:pBdr>
        <w:bottom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0">
    <w:name w:val="z-Начало формы Знак"/>
    <w:basedOn w:val="a0"/>
    <w:link w:val="z-"/>
    <w:semiHidden/>
    <w:rsid w:val="004410C2"/>
    <w:rPr>
      <w:rFonts w:ascii="Arial" w:eastAsia="Calibri" w:hAnsi="Arial" w:cs="Arial"/>
      <w:vanish/>
      <w:sz w:val="16"/>
      <w:szCs w:val="16"/>
      <w:lang w:val="uk-UA" w:eastAsia="uk-UA"/>
    </w:rPr>
  </w:style>
  <w:style w:type="paragraph" w:styleId="z-1">
    <w:name w:val="HTML Bottom of Form"/>
    <w:basedOn w:val="a"/>
    <w:next w:val="a"/>
    <w:link w:val="z-2"/>
    <w:hidden/>
    <w:semiHidden/>
    <w:rsid w:val="004410C2"/>
    <w:pPr>
      <w:pBdr>
        <w:top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2">
    <w:name w:val="z-Конец формы Знак"/>
    <w:basedOn w:val="a0"/>
    <w:link w:val="z-1"/>
    <w:semiHidden/>
    <w:rsid w:val="004410C2"/>
    <w:rPr>
      <w:rFonts w:ascii="Arial" w:eastAsia="Calibri" w:hAnsi="Arial" w:cs="Arial"/>
      <w:vanish/>
      <w:sz w:val="16"/>
      <w:szCs w:val="16"/>
      <w:lang w:val="uk-UA" w:eastAsia="uk-UA"/>
    </w:rPr>
  </w:style>
  <w:style w:type="table" w:styleId="a9">
    <w:name w:val="Table Grid"/>
    <w:basedOn w:val="a1"/>
    <w:rsid w:val="004410C2"/>
    <w:pPr>
      <w:spacing w:after="160" w:line="259"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4410C2"/>
    <w:pPr>
      <w:spacing w:before="100" w:beforeAutospacing="1" w:after="100" w:afterAutospacing="1" w:line="240" w:lineRule="auto"/>
      <w:outlineLvl w:val="1"/>
    </w:pPr>
    <w:rPr>
      <w:rFonts w:ascii="Times New Roman" w:eastAsia="Calibri"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410C2"/>
  </w:style>
  <w:style w:type="paragraph" w:customStyle="1" w:styleId="rvps4">
    <w:name w:val="rvps4"/>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410C2"/>
  </w:style>
  <w:style w:type="paragraph" w:customStyle="1" w:styleId="rvps7">
    <w:name w:val="rvps7"/>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410C2"/>
  </w:style>
  <w:style w:type="paragraph" w:customStyle="1" w:styleId="rvps14">
    <w:name w:val="rvps14"/>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semiHidden/>
    <w:unhideWhenUsed/>
    <w:rsid w:val="004410C2"/>
    <w:rPr>
      <w:color w:val="0000FF"/>
      <w:u w:val="single"/>
    </w:rPr>
  </w:style>
  <w:style w:type="character" w:customStyle="1" w:styleId="rvts52">
    <w:name w:val="rvts52"/>
    <w:basedOn w:val="a0"/>
    <w:rsid w:val="004410C2"/>
  </w:style>
  <w:style w:type="character" w:customStyle="1" w:styleId="rvts44">
    <w:name w:val="rvts44"/>
    <w:basedOn w:val="a0"/>
    <w:rsid w:val="004410C2"/>
  </w:style>
  <w:style w:type="paragraph" w:customStyle="1" w:styleId="rvps15">
    <w:name w:val="rvps15"/>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441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410C2"/>
    <w:rPr>
      <w:rFonts w:ascii="Times New Roman" w:eastAsia="Calibri" w:hAnsi="Times New Roman" w:cs="Times New Roman"/>
      <w:b/>
      <w:bCs/>
      <w:sz w:val="36"/>
      <w:szCs w:val="36"/>
      <w:lang w:val="uk-UA" w:eastAsia="uk-UA"/>
    </w:rPr>
  </w:style>
  <w:style w:type="paragraph" w:customStyle="1" w:styleId="msonormal0">
    <w:name w:val="msonorma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4">
    <w:name w:val="FollowedHyperlink"/>
    <w:basedOn w:val="a0"/>
    <w:semiHidden/>
    <w:rsid w:val="004410C2"/>
    <w:rPr>
      <w:rFonts w:cs="Times New Roman"/>
      <w:color w:val="800080"/>
      <w:u w:val="single"/>
    </w:rPr>
  </w:style>
  <w:style w:type="paragraph" w:styleId="a5">
    <w:name w:val="Normal (Web)"/>
    <w:basedOn w:val="a"/>
    <w:semiHidden/>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20">
    <w:name w:val="a2"/>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2">
    <w:name w:val="ch62"/>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3">
    <w:name w:val="ch63"/>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datazareestrovanoch6">
    <w:name w:val="datazareestrovano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4">
    <w:name w:val="ch64"/>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ff1">
    <w:name w:val="aff1"/>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
    <w:name w:val="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6">
    <w:name w:val="ch6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0">
    <w:name w:val="ch60"/>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1">
    <w:name w:val="ch61"/>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afa">
    <w:name w:val="afa"/>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c">
    <w:name w:val="ch6c"/>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strokech6">
    <w:name w:val="strokech6"/>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ch68">
    <w:name w:val="ch68"/>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bold">
    <w:name w:val="bold"/>
    <w:basedOn w:val="a0"/>
    <w:rsid w:val="004410C2"/>
    <w:rPr>
      <w:rFonts w:cs="Times New Roman"/>
    </w:rPr>
  </w:style>
  <w:style w:type="paragraph" w:customStyle="1" w:styleId="a6">
    <w:name w:val="a"/>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snoskasnoski">
    <w:name w:val="snoskasnoski"/>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7">
    <w:name w:val="Strong"/>
    <w:basedOn w:val="a0"/>
    <w:qFormat/>
    <w:rsid w:val="004410C2"/>
    <w:rPr>
      <w:rFonts w:cs="Times New Roman"/>
      <w:b/>
      <w:bCs/>
    </w:rPr>
  </w:style>
  <w:style w:type="paragraph" w:customStyle="1" w:styleId="tableshapkatabl">
    <w:name w:val="tableshapkatab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tabletabl">
    <w:name w:val="tabletabl"/>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styleId="a8">
    <w:name w:val="Emphasis"/>
    <w:basedOn w:val="a0"/>
    <w:qFormat/>
    <w:rsid w:val="004410C2"/>
    <w:rPr>
      <w:rFonts w:cs="Times New Roman"/>
      <w:i/>
      <w:iCs/>
    </w:rPr>
  </w:style>
  <w:style w:type="paragraph" w:customStyle="1" w:styleId="ch6f">
    <w:name w:val="ch6f"/>
    <w:basedOn w:val="a"/>
    <w:rsid w:val="004410C2"/>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z-">
    <w:name w:val="HTML Top of Form"/>
    <w:basedOn w:val="a"/>
    <w:next w:val="a"/>
    <w:link w:val="z-0"/>
    <w:hidden/>
    <w:semiHidden/>
    <w:rsid w:val="004410C2"/>
    <w:pPr>
      <w:pBdr>
        <w:bottom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0">
    <w:name w:val="z-Начало формы Знак"/>
    <w:basedOn w:val="a0"/>
    <w:link w:val="z-"/>
    <w:semiHidden/>
    <w:rsid w:val="004410C2"/>
    <w:rPr>
      <w:rFonts w:ascii="Arial" w:eastAsia="Calibri" w:hAnsi="Arial" w:cs="Arial"/>
      <w:vanish/>
      <w:sz w:val="16"/>
      <w:szCs w:val="16"/>
      <w:lang w:val="uk-UA" w:eastAsia="uk-UA"/>
    </w:rPr>
  </w:style>
  <w:style w:type="paragraph" w:styleId="z-1">
    <w:name w:val="HTML Bottom of Form"/>
    <w:basedOn w:val="a"/>
    <w:next w:val="a"/>
    <w:link w:val="z-2"/>
    <w:hidden/>
    <w:semiHidden/>
    <w:rsid w:val="004410C2"/>
    <w:pPr>
      <w:pBdr>
        <w:top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2">
    <w:name w:val="z-Конец формы Знак"/>
    <w:basedOn w:val="a0"/>
    <w:link w:val="z-1"/>
    <w:semiHidden/>
    <w:rsid w:val="004410C2"/>
    <w:rPr>
      <w:rFonts w:ascii="Arial" w:eastAsia="Calibri" w:hAnsi="Arial" w:cs="Arial"/>
      <w:vanish/>
      <w:sz w:val="16"/>
      <w:szCs w:val="16"/>
      <w:lang w:val="uk-UA" w:eastAsia="uk-UA"/>
    </w:rPr>
  </w:style>
  <w:style w:type="table" w:styleId="a9">
    <w:name w:val="Table Grid"/>
    <w:basedOn w:val="a1"/>
    <w:rsid w:val="004410C2"/>
    <w:pPr>
      <w:spacing w:after="160" w:line="259"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51070">
      <w:bodyDiv w:val="1"/>
      <w:marLeft w:val="0"/>
      <w:marRight w:val="0"/>
      <w:marTop w:val="0"/>
      <w:marBottom w:val="0"/>
      <w:divBdr>
        <w:top w:val="none" w:sz="0" w:space="0" w:color="auto"/>
        <w:left w:val="none" w:sz="0" w:space="0" w:color="auto"/>
        <w:bottom w:val="none" w:sz="0" w:space="0" w:color="auto"/>
        <w:right w:val="none" w:sz="0" w:space="0" w:color="auto"/>
      </w:divBdr>
      <w:divsChild>
        <w:div w:id="958798939">
          <w:marLeft w:val="0"/>
          <w:marRight w:val="0"/>
          <w:marTop w:val="150"/>
          <w:marBottom w:val="150"/>
          <w:divBdr>
            <w:top w:val="none" w:sz="0" w:space="0" w:color="auto"/>
            <w:left w:val="none" w:sz="0" w:space="0" w:color="auto"/>
            <w:bottom w:val="none" w:sz="0" w:space="0" w:color="auto"/>
            <w:right w:val="none" w:sz="0" w:space="0" w:color="auto"/>
          </w:divBdr>
        </w:div>
        <w:div w:id="2051680835">
          <w:marLeft w:val="0"/>
          <w:marRight w:val="0"/>
          <w:marTop w:val="0"/>
          <w:marBottom w:val="150"/>
          <w:divBdr>
            <w:top w:val="none" w:sz="0" w:space="0" w:color="auto"/>
            <w:left w:val="none" w:sz="0" w:space="0" w:color="auto"/>
            <w:bottom w:val="none" w:sz="0" w:space="0" w:color="auto"/>
            <w:right w:val="none" w:sz="0" w:space="0" w:color="auto"/>
          </w:divBdr>
        </w:div>
        <w:div w:id="18342222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re35633_img_003.gif" TargetMode="External"/><Relationship Id="rId21" Type="http://schemas.openxmlformats.org/officeDocument/2006/relationships/image" Target="re35633_img_003.gif" TargetMode="External"/><Relationship Id="rId42" Type="http://schemas.openxmlformats.org/officeDocument/2006/relationships/image" Target="re35633_img_009.gif" TargetMode="External"/><Relationship Id="rId47" Type="http://schemas.openxmlformats.org/officeDocument/2006/relationships/image" Target="re35633_img_003.gif" TargetMode="External"/><Relationship Id="rId63" Type="http://schemas.openxmlformats.org/officeDocument/2006/relationships/image" Target="re35633_img_003.gif" TargetMode="External"/><Relationship Id="rId68" Type="http://schemas.openxmlformats.org/officeDocument/2006/relationships/fontTable" Target="fontTable.xml"/><Relationship Id="rId7" Type="http://schemas.openxmlformats.org/officeDocument/2006/relationships/image" Target="re35633_img_001.gif" TargetMode="External"/><Relationship Id="rId2" Type="http://schemas.openxmlformats.org/officeDocument/2006/relationships/styles" Target="styles.xml"/><Relationship Id="rId16" Type="http://schemas.openxmlformats.org/officeDocument/2006/relationships/image" Target="re35633_img_009.gif" TargetMode="External"/><Relationship Id="rId29" Type="http://schemas.openxmlformats.org/officeDocument/2006/relationships/image" Target="re35633_img_021.gif" TargetMode="External"/><Relationship Id="rId11" Type="http://schemas.openxmlformats.org/officeDocument/2006/relationships/image" Target="re35633_img_003.gif" TargetMode="External"/><Relationship Id="rId24" Type="http://schemas.openxmlformats.org/officeDocument/2006/relationships/image" Target="re35633_img_003.gif" TargetMode="External"/><Relationship Id="rId32" Type="http://schemas.openxmlformats.org/officeDocument/2006/relationships/image" Target="re35633_img_021.gif" TargetMode="External"/><Relationship Id="rId37" Type="http://schemas.openxmlformats.org/officeDocument/2006/relationships/image" Target="re35633_img_021.gif" TargetMode="External"/><Relationship Id="rId40" Type="http://schemas.openxmlformats.org/officeDocument/2006/relationships/image" Target="re35633_img_003.gif" TargetMode="External"/><Relationship Id="rId45" Type="http://schemas.openxmlformats.org/officeDocument/2006/relationships/image" Target="re35633_img_003.gif" TargetMode="External"/><Relationship Id="rId53" Type="http://schemas.openxmlformats.org/officeDocument/2006/relationships/image" Target="re35633_img_003.gif" TargetMode="External"/><Relationship Id="rId58" Type="http://schemas.openxmlformats.org/officeDocument/2006/relationships/image" Target="re35633_img_003.gif" TargetMode="External"/><Relationship Id="rId66" Type="http://schemas.openxmlformats.org/officeDocument/2006/relationships/image" Target="re35633_img_021.gif" TargetMode="External"/><Relationship Id="rId5" Type="http://schemas.openxmlformats.org/officeDocument/2006/relationships/webSettings" Target="webSettings.xml"/><Relationship Id="rId61" Type="http://schemas.openxmlformats.org/officeDocument/2006/relationships/image" Target="re35633_img_003.gif" TargetMode="External"/><Relationship Id="rId19" Type="http://schemas.openxmlformats.org/officeDocument/2006/relationships/image" Target="re35633_img_009.gif" TargetMode="External"/><Relationship Id="rId14" Type="http://schemas.openxmlformats.org/officeDocument/2006/relationships/image" Target="re35633_img_003.gif" TargetMode="External"/><Relationship Id="rId22" Type="http://schemas.openxmlformats.org/officeDocument/2006/relationships/image" Target="re35633_img_003.gif" TargetMode="External"/><Relationship Id="rId27" Type="http://schemas.openxmlformats.org/officeDocument/2006/relationships/image" Target="re35633_img_003.gif" TargetMode="External"/><Relationship Id="rId30" Type="http://schemas.openxmlformats.org/officeDocument/2006/relationships/image" Target="re35633_img_021.gif" TargetMode="External"/><Relationship Id="rId35" Type="http://schemas.openxmlformats.org/officeDocument/2006/relationships/image" Target="re35633_img_021.gif" TargetMode="External"/><Relationship Id="rId43" Type="http://schemas.openxmlformats.org/officeDocument/2006/relationships/image" Target="re35633_img_009.gif" TargetMode="External"/><Relationship Id="rId48" Type="http://schemas.openxmlformats.org/officeDocument/2006/relationships/image" Target="re35633_img_003.gif" TargetMode="External"/><Relationship Id="rId56" Type="http://schemas.openxmlformats.org/officeDocument/2006/relationships/image" Target="re35633_img_003.gif" TargetMode="External"/><Relationship Id="rId64" Type="http://schemas.openxmlformats.org/officeDocument/2006/relationships/image" Target="re35633_img_003.gif" TargetMode="External"/><Relationship Id="rId69" Type="http://schemas.openxmlformats.org/officeDocument/2006/relationships/theme" Target="theme/theme1.xml"/><Relationship Id="rId8" Type="http://schemas.openxmlformats.org/officeDocument/2006/relationships/image" Target="re35633_img_001.gif" TargetMode="External"/><Relationship Id="rId51" Type="http://schemas.openxmlformats.org/officeDocument/2006/relationships/image" Target="re35633_img_009.gif" TargetMode="External"/><Relationship Id="rId3" Type="http://schemas.microsoft.com/office/2007/relationships/stylesWithEffects" Target="stylesWithEffects.xml"/><Relationship Id="rId12" Type="http://schemas.openxmlformats.org/officeDocument/2006/relationships/image" Target="re35633_img_003.gif" TargetMode="External"/><Relationship Id="rId17" Type="http://schemas.openxmlformats.org/officeDocument/2006/relationships/image" Target="media/image4.gif"/><Relationship Id="rId25" Type="http://schemas.openxmlformats.org/officeDocument/2006/relationships/image" Target="re35633_img_003.gif" TargetMode="External"/><Relationship Id="rId33" Type="http://schemas.openxmlformats.org/officeDocument/2006/relationships/image" Target="re35633_img_021.gif" TargetMode="External"/><Relationship Id="rId38" Type="http://schemas.openxmlformats.org/officeDocument/2006/relationships/image" Target="re35633_img_021.gif" TargetMode="External"/><Relationship Id="rId46" Type="http://schemas.openxmlformats.org/officeDocument/2006/relationships/image" Target="re35633_img_003.gif" TargetMode="External"/><Relationship Id="rId59" Type="http://schemas.openxmlformats.org/officeDocument/2006/relationships/image" Target="re35633_img_003.gif" TargetMode="External"/><Relationship Id="rId67" Type="http://schemas.openxmlformats.org/officeDocument/2006/relationships/image" Target="re35633_img_009.gif" TargetMode="External"/><Relationship Id="rId20" Type="http://schemas.openxmlformats.org/officeDocument/2006/relationships/image" Target="re35633_img_010.gif" TargetMode="External"/><Relationship Id="rId41" Type="http://schemas.openxmlformats.org/officeDocument/2006/relationships/image" Target="re35633_img_003.gif" TargetMode="External"/><Relationship Id="rId54" Type="http://schemas.openxmlformats.org/officeDocument/2006/relationships/image" Target="re35633_img_003.gif" TargetMode="External"/><Relationship Id="rId62" Type="http://schemas.openxmlformats.org/officeDocument/2006/relationships/image" Target="re35633_img_003.gif"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image" Target="re35633_img_003.gif" TargetMode="External"/><Relationship Id="rId28" Type="http://schemas.openxmlformats.org/officeDocument/2006/relationships/image" Target="media/image5.gif"/><Relationship Id="rId36" Type="http://schemas.openxmlformats.org/officeDocument/2006/relationships/image" Target="re35633_img_010.gif" TargetMode="External"/><Relationship Id="rId49" Type="http://schemas.openxmlformats.org/officeDocument/2006/relationships/image" Target="re35633_img_003.gif" TargetMode="External"/><Relationship Id="rId57" Type="http://schemas.openxmlformats.org/officeDocument/2006/relationships/image" Target="re35633_img_003.gif" TargetMode="External"/><Relationship Id="rId10" Type="http://schemas.openxmlformats.org/officeDocument/2006/relationships/image" Target="re35633_img_003.gif" TargetMode="External"/><Relationship Id="rId31" Type="http://schemas.openxmlformats.org/officeDocument/2006/relationships/image" Target="re35633_img_010.gif" TargetMode="External"/><Relationship Id="rId44" Type="http://schemas.openxmlformats.org/officeDocument/2006/relationships/image" Target="re35633_img_002.gif" TargetMode="External"/><Relationship Id="rId52" Type="http://schemas.openxmlformats.org/officeDocument/2006/relationships/image" Target="re35633_img_002.gif" TargetMode="External"/><Relationship Id="rId60" Type="http://schemas.openxmlformats.org/officeDocument/2006/relationships/image" Target="re35633_img_003.gif" TargetMode="External"/><Relationship Id="rId65" Type="http://schemas.openxmlformats.org/officeDocument/2006/relationships/image" Target="re35633_img_003.gif" TargetMode="Externa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re35633_img_003.gif" TargetMode="External"/><Relationship Id="rId18" Type="http://schemas.openxmlformats.org/officeDocument/2006/relationships/image" Target="re35633_img_010.gif" TargetMode="External"/><Relationship Id="rId39" Type="http://schemas.openxmlformats.org/officeDocument/2006/relationships/image" Target="re35633_img_003.gif" TargetMode="External"/><Relationship Id="rId34" Type="http://schemas.openxmlformats.org/officeDocument/2006/relationships/image" Target="re35633_img_021.gif" TargetMode="External"/><Relationship Id="rId50" Type="http://schemas.openxmlformats.org/officeDocument/2006/relationships/image" Target="re35633_img_009.gif" TargetMode="External"/><Relationship Id="rId55" Type="http://schemas.openxmlformats.org/officeDocument/2006/relationships/image" Target="re35633_img_00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13790</Words>
  <Characters>78604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2021-01-28T12:41:00Z</dcterms:created>
  <dcterms:modified xsi:type="dcterms:W3CDTF">2021-01-28T12:42:00Z</dcterms:modified>
</cp:coreProperties>
</file>