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CC2413" w:rsidRPr="00CC2413" w:rsidTr="00CC2413">
        <w:tc>
          <w:tcPr>
            <w:tcW w:w="12135" w:type="dxa"/>
            <w:gridSpan w:val="2"/>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0" w:line="240" w:lineRule="auto"/>
              <w:jc w:val="center"/>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8"/>
                <w:szCs w:val="28"/>
                <w:lang w:eastAsia="ru-RU"/>
              </w:rPr>
              <w:t>МІНІСТЕРСТВО ОХОРОНИ ЗДОРОВ'Я УКРАЇНИ</w:t>
            </w:r>
          </w:p>
        </w:tc>
      </w:tr>
      <w:tr w:rsidR="00CC2413" w:rsidRPr="00CC2413" w:rsidTr="00CC2413">
        <w:tc>
          <w:tcPr>
            <w:tcW w:w="12135" w:type="dxa"/>
            <w:gridSpan w:val="2"/>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300" w:after="150" w:line="240" w:lineRule="auto"/>
              <w:jc w:val="center"/>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32"/>
                <w:szCs w:val="32"/>
                <w:lang w:eastAsia="ru-RU"/>
              </w:rPr>
              <w:t>НАКАЗ</w:t>
            </w:r>
          </w:p>
        </w:tc>
      </w:tr>
      <w:tr w:rsidR="00CC2413" w:rsidRPr="00CC2413" w:rsidTr="00CC2413">
        <w:tc>
          <w:tcPr>
            <w:tcW w:w="12135" w:type="dxa"/>
            <w:gridSpan w:val="2"/>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ind w:left="450" w:right="450"/>
              <w:jc w:val="center"/>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4"/>
                <w:szCs w:val="24"/>
                <w:lang w:eastAsia="ru-RU"/>
              </w:rPr>
              <w:t xml:space="preserve">12.10.2020  № </w:t>
            </w:r>
            <w:bookmarkStart w:id="0" w:name="_GoBack"/>
            <w:r w:rsidRPr="00CC2413">
              <w:rPr>
                <w:rFonts w:ascii="Times New Roman" w:eastAsia="Times New Roman" w:hAnsi="Times New Roman" w:cs="Times New Roman"/>
                <w:b/>
                <w:bCs/>
                <w:sz w:val="24"/>
                <w:szCs w:val="24"/>
                <w:lang w:eastAsia="ru-RU"/>
              </w:rPr>
              <w:t>2311</w:t>
            </w:r>
            <w:bookmarkEnd w:id="0"/>
          </w:p>
        </w:tc>
      </w:tr>
      <w:tr w:rsidR="00CC2413" w:rsidRPr="00CC2413" w:rsidTr="00CC2413">
        <w:tc>
          <w:tcPr>
            <w:tcW w:w="3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bookmarkStart w:id="1" w:name="n3"/>
            <w:bookmarkEnd w:id="1"/>
            <w:r w:rsidRPr="00CC2413">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4"/>
                <w:szCs w:val="24"/>
                <w:lang w:eastAsia="ru-RU"/>
              </w:rPr>
              <w:t>Зареєстровано в Міністерстві</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юстиції України</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19 листопада 2020 р.</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за № 1150/35433</w:t>
            </w:r>
          </w:p>
        </w:tc>
      </w:tr>
    </w:tbl>
    <w:p w:rsidR="00CC2413" w:rsidRPr="00CC2413" w:rsidRDefault="00CC2413" w:rsidP="00CC241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2" w:name="n4"/>
      <w:bookmarkEnd w:id="2"/>
      <w:r w:rsidRPr="00CC2413">
        <w:rPr>
          <w:rFonts w:ascii="Times New Roman" w:eastAsia="Times New Roman" w:hAnsi="Times New Roman" w:cs="Times New Roman"/>
          <w:b/>
          <w:bCs/>
          <w:color w:val="333333"/>
          <w:sz w:val="32"/>
          <w:szCs w:val="32"/>
          <w:lang w:eastAsia="ru-RU"/>
        </w:rPr>
        <w:t>Про затвердження Змін до деяких нормативно-правових актів Міністерства охорони здоров’я України</w:t>
      </w:r>
    </w:p>
    <w:p w:rsid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 w:name="n5"/>
      <w:bookmarkStart w:id="4" w:name="n6"/>
      <w:bookmarkEnd w:id="3"/>
      <w:bookmarkEnd w:id="4"/>
      <w:r w:rsidRPr="00CC2413">
        <w:rPr>
          <w:rFonts w:ascii="Times New Roman" w:eastAsia="Times New Roman" w:hAnsi="Times New Roman" w:cs="Times New Roman"/>
          <w:color w:val="333333"/>
          <w:sz w:val="24"/>
          <w:szCs w:val="24"/>
          <w:lang w:val="uk-UA" w:eastAsia="ru-RU"/>
        </w:rPr>
        <w:t>Відповідно до абзацу третього підпункту 1, абзаців сімнадцятого, вісімнадцятого підпункту 2, абзаців п’ятого, шостого підпункту 3 пункту 4 розділу II «Прикінцеві та перехідні положення» Закону України від 17 березня 2020 року № 531-IX «Про внесення змін до деяких законів України, спрямованих на підвищення доступності лікарських засобів, медичних виробів та допоміжних засобів до них, які закуповуються особою, уповноваженою на здійснення закупівель у сфері охорони здоров’я», Закону України від 23 березня 2017 року № 1982-VIII «Про внесення змін до деяких законодавчих актів України щодо використання печаток юридичними особами та фізичними особами - підприємцями», Закону України «Про лікарські засоби», пункту 8 Положення про Міністерство охорони здоров’я України, затвердженого постановою Кабінету Міністрів України від 25 березня 2015 року № 267 (у редакції постанови Кабінету Міністрів України від 24 січня 2020 року № 90), з метою удосконалення правового регулювання державного контролю за якістю лікарських засобів у сфері обігу лікарських засобів та приведення нормативно-правових актів у відповідність до чинного законодавства України НАКАЗУЮ:</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1. Затвердити Зміни до деяких нормативно-правових актів Міністерства охорони здоров’я України, що додаються.</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7"/>
      <w:bookmarkEnd w:id="5"/>
      <w:r w:rsidRPr="00CC2413">
        <w:rPr>
          <w:rFonts w:ascii="Times New Roman" w:eastAsia="Times New Roman" w:hAnsi="Times New Roman" w:cs="Times New Roman"/>
          <w:color w:val="333333"/>
          <w:sz w:val="24"/>
          <w:szCs w:val="24"/>
          <w:lang w:eastAsia="ru-RU"/>
        </w:rPr>
        <w:t>2. Директорату фармацевтичного забезпечення (О. Комаріда) в установленому порядку забезпечити подання цього наказу на державну реєстрацію до Міністерства юстиції України.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8"/>
      <w:bookmarkEnd w:id="6"/>
      <w:r w:rsidRPr="00CC2413">
        <w:rPr>
          <w:rFonts w:ascii="Times New Roman" w:eastAsia="Times New Roman" w:hAnsi="Times New Roman" w:cs="Times New Roman"/>
          <w:color w:val="333333"/>
          <w:sz w:val="24"/>
          <w:szCs w:val="24"/>
          <w:lang w:eastAsia="ru-RU"/>
        </w:rPr>
        <w:t>3. Контроль за виконанням цього наказу покласти на заступника Міні</w:t>
      </w:r>
      <w:proofErr w:type="gramStart"/>
      <w:r w:rsidRPr="00CC2413">
        <w:rPr>
          <w:rFonts w:ascii="Times New Roman" w:eastAsia="Times New Roman" w:hAnsi="Times New Roman" w:cs="Times New Roman"/>
          <w:color w:val="333333"/>
          <w:sz w:val="24"/>
          <w:szCs w:val="24"/>
          <w:lang w:eastAsia="ru-RU"/>
        </w:rPr>
        <w:t>стра з</w:t>
      </w:r>
      <w:proofErr w:type="gramEnd"/>
      <w:r w:rsidRPr="00CC2413">
        <w:rPr>
          <w:rFonts w:ascii="Times New Roman" w:eastAsia="Times New Roman" w:hAnsi="Times New Roman" w:cs="Times New Roman"/>
          <w:color w:val="333333"/>
          <w:sz w:val="24"/>
          <w:szCs w:val="24"/>
          <w:lang w:eastAsia="ru-RU"/>
        </w:rPr>
        <w:t xml:space="preserve"> питань європейської інтеграції І. Іващенка.</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CC2413">
        <w:rPr>
          <w:rFonts w:ascii="Times New Roman" w:eastAsia="Times New Roman" w:hAnsi="Times New Roman" w:cs="Times New Roman"/>
          <w:color w:val="333333"/>
          <w:sz w:val="24"/>
          <w:szCs w:val="24"/>
          <w:lang w:eastAsia="ru-RU"/>
        </w:rPr>
        <w:t>4.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32"/>
        <w:gridCol w:w="1685"/>
        <w:gridCol w:w="3744"/>
      </w:tblGrid>
      <w:tr w:rsidR="00CC2413" w:rsidRPr="00CC2413" w:rsidTr="00CC2413">
        <w:tc>
          <w:tcPr>
            <w:tcW w:w="21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300" w:after="150" w:line="240" w:lineRule="auto"/>
              <w:jc w:val="center"/>
              <w:rPr>
                <w:rFonts w:ascii="Times New Roman" w:eastAsia="Times New Roman" w:hAnsi="Times New Roman" w:cs="Times New Roman"/>
                <w:sz w:val="24"/>
                <w:szCs w:val="24"/>
                <w:lang w:eastAsia="ru-RU"/>
              </w:rPr>
            </w:pPr>
            <w:bookmarkStart w:id="8" w:name="n10"/>
            <w:bookmarkEnd w:id="8"/>
            <w:r w:rsidRPr="00CC2413">
              <w:rPr>
                <w:rFonts w:ascii="Times New Roman" w:eastAsia="Times New Roman" w:hAnsi="Times New Roman" w:cs="Times New Roman"/>
                <w:b/>
                <w:bCs/>
                <w:sz w:val="24"/>
                <w:szCs w:val="24"/>
                <w:lang w:eastAsia="ru-RU"/>
              </w:rPr>
              <w:t>Міні</w:t>
            </w:r>
            <w:proofErr w:type="gramStart"/>
            <w:r w:rsidRPr="00CC2413">
              <w:rPr>
                <w:rFonts w:ascii="Times New Roman" w:eastAsia="Times New Roman" w:hAnsi="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300" w:after="0" w:line="240" w:lineRule="auto"/>
              <w:jc w:val="right"/>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4"/>
                <w:szCs w:val="24"/>
                <w:lang w:eastAsia="ru-RU"/>
              </w:rPr>
              <w:t>М. Степанов</w:t>
            </w:r>
          </w:p>
        </w:tc>
      </w:tr>
      <w:tr w:rsidR="00CC2413" w:rsidRPr="00CC2413" w:rsidTr="00CC2413">
        <w:tc>
          <w:tcPr>
            <w:tcW w:w="3000" w:type="pct"/>
            <w:gridSpan w:val="2"/>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bookmarkStart w:id="9" w:name="n11"/>
            <w:bookmarkEnd w:id="9"/>
            <w:r w:rsidRPr="00CC2413">
              <w:rPr>
                <w:rFonts w:ascii="Times New Roman" w:eastAsia="Times New Roman" w:hAnsi="Times New Roman" w:cs="Times New Roman"/>
                <w:sz w:val="24"/>
                <w:szCs w:val="24"/>
                <w:lang w:eastAsia="ru-RU"/>
              </w:rPr>
              <w:t>ПОГОДЖЕНО:</w:t>
            </w:r>
          </w:p>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t>Т.в.о. Голови</w:t>
            </w:r>
            <w:r w:rsidRPr="00CC2413">
              <w:rPr>
                <w:rFonts w:ascii="Times New Roman" w:eastAsia="Times New Roman" w:hAnsi="Times New Roman" w:cs="Times New Roman"/>
                <w:sz w:val="24"/>
                <w:szCs w:val="24"/>
                <w:lang w:eastAsia="ru-RU"/>
              </w:rPr>
              <w:br/>
              <w:t>Державної регуляторної служби України</w:t>
            </w:r>
          </w:p>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t>Голова</w:t>
            </w:r>
            <w:proofErr w:type="gramStart"/>
            <w:r w:rsidRPr="00CC2413">
              <w:rPr>
                <w:rFonts w:ascii="Times New Roman" w:eastAsia="Times New Roman" w:hAnsi="Times New Roman" w:cs="Times New Roman"/>
                <w:sz w:val="24"/>
                <w:szCs w:val="24"/>
                <w:lang w:eastAsia="ru-RU"/>
              </w:rPr>
              <w:t xml:space="preserve"> Д</w:t>
            </w:r>
            <w:proofErr w:type="gramEnd"/>
            <w:r w:rsidRPr="00CC2413">
              <w:rPr>
                <w:rFonts w:ascii="Times New Roman" w:eastAsia="Times New Roman" w:hAnsi="Times New Roman" w:cs="Times New Roman"/>
                <w:sz w:val="24"/>
                <w:szCs w:val="24"/>
                <w:lang w:eastAsia="ru-RU"/>
              </w:rPr>
              <w:t>ержавної служби України</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sz w:val="24"/>
                <w:szCs w:val="24"/>
                <w:lang w:eastAsia="ru-RU"/>
              </w:rPr>
              <w:lastRenderedPageBreak/>
              <w:t>з лікарських засобів та контролю за наркотиками</w:t>
            </w:r>
          </w:p>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t>Уповноважений Верховно</w:t>
            </w:r>
            <w:proofErr w:type="gramStart"/>
            <w:r w:rsidRPr="00CC2413">
              <w:rPr>
                <w:rFonts w:ascii="Times New Roman" w:eastAsia="Times New Roman" w:hAnsi="Times New Roman" w:cs="Times New Roman"/>
                <w:sz w:val="24"/>
                <w:szCs w:val="24"/>
                <w:lang w:eastAsia="ru-RU"/>
              </w:rPr>
              <w:t>ї Р</w:t>
            </w:r>
            <w:proofErr w:type="gramEnd"/>
            <w:r w:rsidRPr="00CC2413">
              <w:rPr>
                <w:rFonts w:ascii="Times New Roman" w:eastAsia="Times New Roman" w:hAnsi="Times New Roman" w:cs="Times New Roman"/>
                <w:sz w:val="24"/>
                <w:szCs w:val="24"/>
                <w:lang w:eastAsia="ru-RU"/>
              </w:rPr>
              <w:t>ади України</w:t>
            </w:r>
            <w:r w:rsidRPr="00CC2413">
              <w:rPr>
                <w:rFonts w:ascii="Times New Roman" w:eastAsia="Times New Roman" w:hAnsi="Times New Roman" w:cs="Times New Roman"/>
                <w:sz w:val="24"/>
                <w:szCs w:val="24"/>
                <w:lang w:eastAsia="ru-RU"/>
              </w:rPr>
              <w:br/>
              <w:t>з прав людини</w:t>
            </w:r>
          </w:p>
        </w:tc>
        <w:tc>
          <w:tcPr>
            <w:tcW w:w="2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jc w:val="right"/>
              <w:rPr>
                <w:rFonts w:ascii="Times New Roman" w:eastAsia="Times New Roman" w:hAnsi="Times New Roman" w:cs="Times New Roman"/>
                <w:sz w:val="24"/>
                <w:szCs w:val="24"/>
                <w:lang w:eastAsia="ru-RU"/>
              </w:rPr>
            </w:pPr>
          </w:p>
          <w:p w:rsidR="00CC2413" w:rsidRPr="00CC2413" w:rsidRDefault="00CC2413" w:rsidP="00CC2413">
            <w:pPr>
              <w:spacing w:before="150" w:after="150" w:line="240" w:lineRule="auto"/>
              <w:jc w:val="right"/>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br/>
              <w:t>О. Мірошніченко</w:t>
            </w:r>
          </w:p>
          <w:p w:rsidR="00CC2413" w:rsidRPr="00CC2413" w:rsidRDefault="00CC2413" w:rsidP="00CC2413">
            <w:pPr>
              <w:spacing w:before="150" w:after="150" w:line="240" w:lineRule="auto"/>
              <w:jc w:val="right"/>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sz w:val="24"/>
                <w:szCs w:val="24"/>
                <w:lang w:eastAsia="ru-RU"/>
              </w:rPr>
              <w:lastRenderedPageBreak/>
              <w:t>Р. Ісаєнко</w:t>
            </w:r>
          </w:p>
          <w:p w:rsidR="00CC2413" w:rsidRPr="00CC2413" w:rsidRDefault="00CC2413" w:rsidP="00CC2413">
            <w:pPr>
              <w:spacing w:before="150" w:after="150" w:line="240" w:lineRule="auto"/>
              <w:jc w:val="right"/>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br/>
              <w:t>Л. Денісова</w:t>
            </w:r>
          </w:p>
        </w:tc>
      </w:tr>
    </w:tbl>
    <w:p w:rsidR="00CC2413" w:rsidRPr="00CC2413" w:rsidRDefault="00CC2413" w:rsidP="00CC2413">
      <w:pPr>
        <w:spacing w:after="0" w:line="240" w:lineRule="auto"/>
        <w:rPr>
          <w:rFonts w:ascii="Times New Roman" w:eastAsia="Times New Roman" w:hAnsi="Times New Roman" w:cs="Times New Roman"/>
          <w:sz w:val="24"/>
          <w:szCs w:val="24"/>
          <w:lang w:eastAsia="ru-RU"/>
        </w:rPr>
      </w:pPr>
      <w:bookmarkStart w:id="10" w:name="n109"/>
      <w:bookmarkEnd w:id="10"/>
      <w:r w:rsidRPr="00CC2413">
        <w:rPr>
          <w:rFonts w:ascii="Times New Roman" w:eastAsia="Times New Roman" w:hAnsi="Times New Roman" w:cs="Times New Roman"/>
          <w:sz w:val="24"/>
          <w:szCs w:val="24"/>
          <w:lang w:eastAsia="ru-RU"/>
        </w:rPr>
        <w:lastRenderedPageBreak/>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CC2413" w:rsidRPr="00CC2413" w:rsidTr="00CC2413">
        <w:tc>
          <w:tcPr>
            <w:tcW w:w="3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bookmarkStart w:id="11" w:name="n12"/>
            <w:bookmarkEnd w:id="11"/>
            <w:r w:rsidRPr="00CC2413">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4"/>
                <w:szCs w:val="24"/>
                <w:lang w:eastAsia="ru-RU"/>
              </w:rPr>
              <w:t>ЗАТВЕРДЖЕНО</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Наказ Міністерства охорони</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здоров’я України</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від 12 жовтня 2020 року № 2311</w:t>
            </w:r>
          </w:p>
        </w:tc>
      </w:tr>
      <w:tr w:rsidR="00CC2413" w:rsidRPr="00CC2413" w:rsidTr="00CC2413">
        <w:tc>
          <w:tcPr>
            <w:tcW w:w="3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bookmarkStart w:id="12" w:name="n13"/>
            <w:bookmarkEnd w:id="12"/>
            <w:r w:rsidRPr="00CC2413">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150" w:after="150" w:line="240" w:lineRule="auto"/>
              <w:rPr>
                <w:rFonts w:ascii="Times New Roman" w:eastAsia="Times New Roman" w:hAnsi="Times New Roman" w:cs="Times New Roman"/>
                <w:sz w:val="24"/>
                <w:szCs w:val="24"/>
                <w:lang w:eastAsia="ru-RU"/>
              </w:rPr>
            </w:pPr>
            <w:r w:rsidRPr="00CC2413">
              <w:rPr>
                <w:rFonts w:ascii="Times New Roman" w:eastAsia="Times New Roman" w:hAnsi="Times New Roman" w:cs="Times New Roman"/>
                <w:b/>
                <w:bCs/>
                <w:sz w:val="24"/>
                <w:szCs w:val="24"/>
                <w:lang w:eastAsia="ru-RU"/>
              </w:rPr>
              <w:t>Зареєстровано в Міністерстві</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юстиції України</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19 листопада 2020 р.</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за № 1150/35433</w:t>
            </w:r>
          </w:p>
        </w:tc>
      </w:tr>
    </w:tbl>
    <w:p w:rsidR="00CC2413" w:rsidRPr="00CC2413" w:rsidRDefault="00CC2413" w:rsidP="00CC241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3" w:name="n14"/>
      <w:bookmarkEnd w:id="13"/>
      <w:r w:rsidRPr="00CC2413">
        <w:rPr>
          <w:rFonts w:ascii="Times New Roman" w:eastAsia="Times New Roman" w:hAnsi="Times New Roman" w:cs="Times New Roman"/>
          <w:b/>
          <w:bCs/>
          <w:color w:val="333333"/>
          <w:sz w:val="32"/>
          <w:szCs w:val="32"/>
          <w:lang w:eastAsia="ru-RU"/>
        </w:rPr>
        <w:t>ЗМІНИ</w:t>
      </w:r>
      <w:r w:rsidRPr="00CC2413">
        <w:rPr>
          <w:rFonts w:ascii="Times New Roman" w:eastAsia="Times New Roman" w:hAnsi="Times New Roman" w:cs="Times New Roman"/>
          <w:color w:val="333333"/>
          <w:sz w:val="24"/>
          <w:szCs w:val="24"/>
          <w:lang w:eastAsia="ru-RU"/>
        </w:rPr>
        <w:br/>
      </w:r>
      <w:r w:rsidRPr="00CC2413">
        <w:rPr>
          <w:rFonts w:ascii="Times New Roman" w:eastAsia="Times New Roman" w:hAnsi="Times New Roman" w:cs="Times New Roman"/>
          <w:b/>
          <w:bCs/>
          <w:color w:val="333333"/>
          <w:sz w:val="32"/>
          <w:szCs w:val="32"/>
          <w:lang w:eastAsia="ru-RU"/>
        </w:rPr>
        <w:t>до деяких нормативно-правових актів Міністерства охорони здоров’я України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5"/>
      <w:bookmarkEnd w:id="14"/>
      <w:r w:rsidRPr="00CC2413">
        <w:rPr>
          <w:rFonts w:ascii="Times New Roman" w:eastAsia="Times New Roman" w:hAnsi="Times New Roman" w:cs="Times New Roman"/>
          <w:color w:val="333333"/>
          <w:sz w:val="24"/>
          <w:szCs w:val="24"/>
          <w:lang w:eastAsia="ru-RU"/>
        </w:rPr>
        <w:t xml:space="preserve">1. У Порядку контролю якості лікарських засобів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 час оптової та роздрібної торгівлі, затвердженому наказом Міністерства охорони здоров’я України від 29 вересня 2014 року № 677, зареєстрованому в Міністерстві юстиції України 26 листопада 2014 року за № 1515/26292:</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1) у розділі I:</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пункт 1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«1. Цей Порядок розроблено відповідно до Закону України «Про лікарські засоби», Закону України «Про основні засади державного нагляду (контролю) у сфері господарської діяльності», Положення про Міністерство охорони здоров’я України, затвердженого постановою Кабінету Міні</w:t>
      </w:r>
      <w:proofErr w:type="gramStart"/>
      <w:r w:rsidRPr="00CC2413">
        <w:rPr>
          <w:rFonts w:ascii="Times New Roman" w:eastAsia="Times New Roman" w:hAnsi="Times New Roman" w:cs="Times New Roman"/>
          <w:color w:val="333333"/>
          <w:sz w:val="24"/>
          <w:szCs w:val="24"/>
          <w:lang w:eastAsia="ru-RU"/>
        </w:rPr>
        <w:t>стр</w:t>
      </w:r>
      <w:proofErr w:type="gramEnd"/>
      <w:r w:rsidRPr="00CC2413">
        <w:rPr>
          <w:rFonts w:ascii="Times New Roman" w:eastAsia="Times New Roman" w:hAnsi="Times New Roman" w:cs="Times New Roman"/>
          <w:color w:val="333333"/>
          <w:sz w:val="24"/>
          <w:szCs w:val="24"/>
          <w:lang w:eastAsia="ru-RU"/>
        </w:rPr>
        <w:t>ів України від 25 березня 2015 року № 267 (у редакції постанови Кабінету Міні</w:t>
      </w:r>
      <w:proofErr w:type="gramStart"/>
      <w:r w:rsidRPr="00CC2413">
        <w:rPr>
          <w:rFonts w:ascii="Times New Roman" w:eastAsia="Times New Roman" w:hAnsi="Times New Roman" w:cs="Times New Roman"/>
          <w:color w:val="333333"/>
          <w:sz w:val="24"/>
          <w:szCs w:val="24"/>
          <w:lang w:eastAsia="ru-RU"/>
        </w:rPr>
        <w:t>стр</w:t>
      </w:r>
      <w:proofErr w:type="gramEnd"/>
      <w:r w:rsidRPr="00CC2413">
        <w:rPr>
          <w:rFonts w:ascii="Times New Roman" w:eastAsia="Times New Roman" w:hAnsi="Times New Roman" w:cs="Times New Roman"/>
          <w:color w:val="333333"/>
          <w:sz w:val="24"/>
          <w:szCs w:val="24"/>
          <w:lang w:eastAsia="ru-RU"/>
        </w:rPr>
        <w:t>ів України від 24 січня 2020 року № 90).»;</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7:</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абзац перший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«лікарських засобів» доповнити словами «(далі - Розпорядження).»;</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абзац другий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«За наявності в суб’єкта господарювання більше одного аптечного закладу в плані термінових дій визначаються порядок одержання уповноваженими особами аптечних закладів інформації про лікарські засоби, обіг яких заборонено в Україні, незареєстровані в Україні лікарські засоби та розподіл обов’язків й узгодження дій уповноважених осіб аптечних заклад</w:t>
      </w:r>
      <w:proofErr w:type="gramEnd"/>
      <w:r w:rsidRPr="00CC2413">
        <w:rPr>
          <w:rFonts w:ascii="Times New Roman" w:eastAsia="Times New Roman" w:hAnsi="Times New Roman" w:cs="Times New Roman"/>
          <w:color w:val="333333"/>
          <w:sz w:val="24"/>
          <w:szCs w:val="24"/>
          <w:lang w:eastAsia="ru-RU"/>
        </w:rPr>
        <w:t xml:space="preserve">ів у частині надання інформації до територіального органу центрального органу виконавчої влади, який реалізує державну політику у сферах контролю якості та безпеки лікарських засобів,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 xml:space="preserve">іки і медичних виробів, та обігу наркотичних засобів, психотропних речовин і прекурсорів, протидії їх незаконному обігу, про виявлені неякісні лікарські засоби (за виключенням лікарських засобів, термін придатності яких минув); лікарські засоби, обіг </w:t>
      </w:r>
      <w:r w:rsidRPr="00CC2413">
        <w:rPr>
          <w:rFonts w:ascii="Times New Roman" w:eastAsia="Times New Roman" w:hAnsi="Times New Roman" w:cs="Times New Roman"/>
          <w:color w:val="333333"/>
          <w:sz w:val="24"/>
          <w:szCs w:val="24"/>
          <w:lang w:eastAsia="ru-RU"/>
        </w:rPr>
        <w:lastRenderedPageBreak/>
        <w:t xml:space="preserve">яких заборонено в Україні; лікарські засоби, стосовно яких виникла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ідозра у фальсифікації; незареєстровані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2) у розділі II:</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пункт 1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Вхідний контроль якості лікарських засобів, які надходять в аптеку, здійснює уповноважена особа, призначена наказом керівника суб’єкта господарювання. Її </w:t>
      </w:r>
      <w:proofErr w:type="gramStart"/>
      <w:r w:rsidRPr="00CC2413">
        <w:rPr>
          <w:rFonts w:ascii="Times New Roman" w:eastAsia="Times New Roman" w:hAnsi="Times New Roman" w:cs="Times New Roman"/>
          <w:color w:val="333333"/>
          <w:sz w:val="24"/>
          <w:szCs w:val="24"/>
          <w:lang w:eastAsia="ru-RU"/>
        </w:rPr>
        <w:t>пр</w:t>
      </w:r>
      <w:proofErr w:type="gramEnd"/>
      <w:r w:rsidRPr="00CC2413">
        <w:rPr>
          <w:rFonts w:ascii="Times New Roman" w:eastAsia="Times New Roman" w:hAnsi="Times New Roman" w:cs="Times New Roman"/>
          <w:color w:val="333333"/>
          <w:sz w:val="24"/>
          <w:szCs w:val="24"/>
          <w:lang w:eastAsia="ru-RU"/>
        </w:rPr>
        <w:t xml:space="preserve">ізвище, контактний телефон та форму зв’язку (телефон, факс, електронна пошта) слід повідомити протягом місяця після призначення уповноваженої особи територіальному органу центрального органу виконавчої влади, який реалізує державну політику у сферах контролю якості та безпеки лікарських засобів,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 xml:space="preserve">іки і медичних виробів, та обігу наркотичних засобів, психотропних речовин і прекурсорів, протидії їх незаконному обігу. До компетенції уповноваженої особи належать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ідготовка та оформлення висновку вхідного контролю якості лікарських засобів із відміткою про передачу їх до реалізації.»;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2:</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2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«2) оформляти в паперовому або електронному вигляді (за наявності відповідної електронної системи </w:t>
      </w:r>
      <w:proofErr w:type="gramStart"/>
      <w:r w:rsidRPr="00CC2413">
        <w:rPr>
          <w:rFonts w:ascii="Times New Roman" w:eastAsia="Times New Roman" w:hAnsi="Times New Roman" w:cs="Times New Roman"/>
          <w:color w:val="333333"/>
          <w:sz w:val="24"/>
          <w:szCs w:val="24"/>
          <w:lang w:eastAsia="ru-RU"/>
        </w:rPr>
        <w:t>обл</w:t>
      </w:r>
      <w:proofErr w:type="gramEnd"/>
      <w:r w:rsidRPr="00CC2413">
        <w:rPr>
          <w:rFonts w:ascii="Times New Roman" w:eastAsia="Times New Roman" w:hAnsi="Times New Roman" w:cs="Times New Roman"/>
          <w:color w:val="333333"/>
          <w:sz w:val="24"/>
          <w:szCs w:val="24"/>
          <w:lang w:eastAsia="ru-RU"/>
        </w:rPr>
        <w:t>іку з автентифікацією користувачів та розмежуванням доступу) висновок вхідного контролю якості лікарських засобів шляхом відмітки на прибуткових документах результату позитивний/негативний, дозволено/не дозволено до реалізації, з ідентифікацією дати його проведення та уповноваженої особи;»;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у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ідпункті 3 слова та цифру «реєстру лікарських засобів, які надійшли до суб’єкта господарювання (додаток 1), та ведення», «термінового» виключити;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5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«5) надавати територіальному органу центрального органу виконавчої влади, який реалізує державну політику у сферах контролю якості та безпеки лікарських засобів,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 xml:space="preserve">іки і медичних виробів, та обігу наркотичних засобів, психотропних речовин і прекурсорів, протидії їх незаконному обігу, інформацію про виявлені неякісні лікарські засоби (за виключенням лікарських засобів, термін придатності яких минув); лікарські засоби, стосовно яких виникла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ідозра у фальсифікації; фальсифіковані та незареєстровані лікарські засоби. При виявленні зразків таких лікарських засобів вживати заходів щодо вилучення їх з обігу шляхом поміщення в спеціально відведену, чітко визначену, промарковану карантинну зону (приміщення), окремо від іншої продукції, з позначенням «Карантин» із зазначенням причин вилучення з обі</w:t>
      </w:r>
      <w:proofErr w:type="gramStart"/>
      <w:r w:rsidRPr="00CC2413">
        <w:rPr>
          <w:rFonts w:ascii="Times New Roman" w:eastAsia="Times New Roman" w:hAnsi="Times New Roman" w:cs="Times New Roman"/>
          <w:color w:val="333333"/>
          <w:sz w:val="24"/>
          <w:szCs w:val="24"/>
          <w:lang w:eastAsia="ru-RU"/>
        </w:rPr>
        <w:t>гу та</w:t>
      </w:r>
      <w:proofErr w:type="gramEnd"/>
      <w:r w:rsidRPr="00CC2413">
        <w:rPr>
          <w:rFonts w:ascii="Times New Roman" w:eastAsia="Times New Roman" w:hAnsi="Times New Roman" w:cs="Times New Roman"/>
          <w:color w:val="333333"/>
          <w:sz w:val="24"/>
          <w:szCs w:val="24"/>
          <w:lang w:eastAsia="ru-RU"/>
        </w:rPr>
        <w:t xml:space="preserve"> дати переміщення;»;</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7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«7) забезпечити постійне здійснення моніторингу умов зберігання лікарських засобів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ідповідно до вимог інструкції для медичного застосування лікарського засобу;»;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8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«8) надавати дозвіл на реалізацію (відпуск) лікарських засобі</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3:</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1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закуповувати й одержувати лікарські засоби слід тільки в суб’єктів господарювання, які мають ліцензії на провадження господарської діяльності з </w:t>
      </w:r>
      <w:r w:rsidRPr="00CC2413">
        <w:rPr>
          <w:rFonts w:ascii="Times New Roman" w:eastAsia="Times New Roman" w:hAnsi="Times New Roman" w:cs="Times New Roman"/>
          <w:color w:val="333333"/>
          <w:sz w:val="24"/>
          <w:szCs w:val="24"/>
          <w:lang w:eastAsia="ru-RU"/>
        </w:rPr>
        <w:lastRenderedPageBreak/>
        <w:t xml:space="preserve">виробництва лікарських засобів, оптової торгівлі лікарськими засобами, імпорту лікарських засобів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ідповідно до запису в ліцензійному реєстрі;»;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у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ідпункті 2 слово «письмового» виключити;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3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«3) уповноважена </w:t>
      </w:r>
      <w:proofErr w:type="gramStart"/>
      <w:r w:rsidRPr="00CC2413">
        <w:rPr>
          <w:rFonts w:ascii="Times New Roman" w:eastAsia="Times New Roman" w:hAnsi="Times New Roman" w:cs="Times New Roman"/>
          <w:color w:val="333333"/>
          <w:sz w:val="24"/>
          <w:szCs w:val="24"/>
          <w:lang w:eastAsia="ru-RU"/>
        </w:rPr>
        <w:t>особа</w:t>
      </w:r>
      <w:proofErr w:type="gramEnd"/>
      <w:r w:rsidRPr="00CC2413">
        <w:rPr>
          <w:rFonts w:ascii="Times New Roman" w:eastAsia="Times New Roman" w:hAnsi="Times New Roman" w:cs="Times New Roman"/>
          <w:color w:val="333333"/>
          <w:sz w:val="24"/>
          <w:szCs w:val="24"/>
          <w:lang w:eastAsia="ru-RU"/>
        </w:rPr>
        <w:t xml:space="preserve"> перевіряє відповідність одержаних лікарських засобів супровідним документам щодо назви, кількості, номерів серій, терміну придатності лікарських засобів, інформації про постачальника, дозування, лікарської форми, виробника, реєстраційного статусу згідно з Державним реєстром лікарських засобів. Кожна серія лікарського засобу повинна супроводжуватися в паперовому або електронному вигляді </w:t>
      </w:r>
      <w:proofErr w:type="gramStart"/>
      <w:r w:rsidRPr="00CC2413">
        <w:rPr>
          <w:rFonts w:ascii="Times New Roman" w:eastAsia="Times New Roman" w:hAnsi="Times New Roman" w:cs="Times New Roman"/>
          <w:color w:val="333333"/>
          <w:sz w:val="24"/>
          <w:szCs w:val="24"/>
          <w:lang w:eastAsia="ru-RU"/>
        </w:rPr>
        <w:t>копіями</w:t>
      </w:r>
      <w:proofErr w:type="gramEnd"/>
      <w:r w:rsidRPr="00CC2413">
        <w:rPr>
          <w:rFonts w:ascii="Times New Roman" w:eastAsia="Times New Roman" w:hAnsi="Times New Roman" w:cs="Times New Roman"/>
          <w:color w:val="333333"/>
          <w:sz w:val="24"/>
          <w:szCs w:val="24"/>
          <w:lang w:eastAsia="ru-RU"/>
        </w:rPr>
        <w:t xml:space="preserve"> сертифіката якості серії лікарського засобу, що видається виробником (для імпортованих лікарських засобів - імпортером (виробником або особою, що представляє виробника лікарських засобів на території України)), висновку про якість ввезеного в Україну лікарського засобу (для лікарських засобів іноземного виробництва) та висновку про відповідність </w:t>
      </w:r>
      <w:proofErr w:type="gramStart"/>
      <w:r w:rsidRPr="00CC2413">
        <w:rPr>
          <w:rFonts w:ascii="Times New Roman" w:eastAsia="Times New Roman" w:hAnsi="Times New Roman" w:cs="Times New Roman"/>
          <w:color w:val="333333"/>
          <w:sz w:val="24"/>
          <w:szCs w:val="24"/>
          <w:lang w:eastAsia="ru-RU"/>
        </w:rPr>
        <w:t>МІБП</w:t>
      </w:r>
      <w:proofErr w:type="gramEnd"/>
      <w:r w:rsidRPr="00CC2413">
        <w:rPr>
          <w:rFonts w:ascii="Times New Roman" w:eastAsia="Times New Roman" w:hAnsi="Times New Roman" w:cs="Times New Roman"/>
          <w:color w:val="333333"/>
          <w:sz w:val="24"/>
          <w:szCs w:val="24"/>
          <w:lang w:eastAsia="ru-RU"/>
        </w:rPr>
        <w:t xml:space="preserve"> вимогам державних і міжнародних стандартів (для медичних імунобіологічних препаратів), завіреними печаткою останнього постачальника (за її наявності);»;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5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«5) </w:t>
      </w:r>
      <w:proofErr w:type="gramStart"/>
      <w:r w:rsidRPr="00CC2413">
        <w:rPr>
          <w:rFonts w:ascii="Times New Roman" w:eastAsia="Times New Roman" w:hAnsi="Times New Roman" w:cs="Times New Roman"/>
          <w:color w:val="333333"/>
          <w:sz w:val="24"/>
          <w:szCs w:val="24"/>
          <w:lang w:eastAsia="ru-RU"/>
        </w:rPr>
        <w:t>при</w:t>
      </w:r>
      <w:proofErr w:type="gramEnd"/>
      <w:r w:rsidRPr="00CC2413">
        <w:rPr>
          <w:rFonts w:ascii="Times New Roman" w:eastAsia="Times New Roman" w:hAnsi="Times New Roman" w:cs="Times New Roman"/>
          <w:color w:val="333333"/>
          <w:sz w:val="24"/>
          <w:szCs w:val="24"/>
          <w:lang w:eastAsia="ru-RU"/>
        </w:rPr>
        <w:t xml:space="preserve"> позитивному результаті вхідного контролю уповноважена особа дає дозвіл на реалізацію (відпуск) одержаних серій лікарських засобів у паперовому або електронному вигляді;»;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6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«6) при негативному результаті уповноважена особа складає акт про виявлені невідповідності, який є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ідставою для повернення партії постачальнику.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Про факт виявлення постачання лікарських засобів, обіг яких заборонений Розпорядженнями, лікарських засобів ввезених з порушенням законодавства та лікарських засобів, термін придатності яких минув, уповноважена особа у десятиденний строк інформує територіальний орган центрального органу виконавчої влади, який реалізує державну політику у сферах контролю якості та безпеки лікарських засобів</w:t>
      </w:r>
      <w:proofErr w:type="gramEnd"/>
      <w:r w:rsidRPr="00CC2413">
        <w:rPr>
          <w:rFonts w:ascii="Times New Roman" w:eastAsia="Times New Roman" w:hAnsi="Times New Roman" w:cs="Times New Roman"/>
          <w:color w:val="333333"/>
          <w:sz w:val="24"/>
          <w:szCs w:val="24"/>
          <w:lang w:eastAsia="ru-RU"/>
        </w:rPr>
        <w:t xml:space="preserve">,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іки і медичних виробів, та обігу наркотичних засобів, психотропних речовин і прекурсорів, протидії їх незаконному обігу з наданням копій супровідних документів;»;</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3) у розділі III:</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пункт 1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«1. Кожен суб’єкт господарювання, який має ліцензію на провадження господарської діяльності з оптової торгі</w:t>
      </w:r>
      <w:proofErr w:type="gramStart"/>
      <w:r w:rsidRPr="00CC2413">
        <w:rPr>
          <w:rFonts w:ascii="Times New Roman" w:eastAsia="Times New Roman" w:hAnsi="Times New Roman" w:cs="Times New Roman"/>
          <w:color w:val="333333"/>
          <w:sz w:val="24"/>
          <w:szCs w:val="24"/>
          <w:lang w:eastAsia="ru-RU"/>
        </w:rPr>
        <w:t>вл</w:t>
      </w:r>
      <w:proofErr w:type="gramEnd"/>
      <w:r w:rsidRPr="00CC2413">
        <w:rPr>
          <w:rFonts w:ascii="Times New Roman" w:eastAsia="Times New Roman" w:hAnsi="Times New Roman" w:cs="Times New Roman"/>
          <w:color w:val="333333"/>
          <w:sz w:val="24"/>
          <w:szCs w:val="24"/>
          <w:lang w:eastAsia="ru-RU"/>
        </w:rPr>
        <w:t>і лікарськими засобами, повинен забезпечити проведення вхідного контролю якості лікарських засобів.</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Вхідний контроль якості лікарських засобів, що надходять до суб’єкта господарювання, здійснює уповноважена особа, призначена наказом керівника суб’єкта господарювання. До компетенції уповноваженої особи належать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ідготовка та оформлення висновку вхідного контролю якості лікарських засобів з відміткою про передачу їх до реалізації (відпуску).»;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2:</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2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lastRenderedPageBreak/>
        <w:t xml:space="preserve">«2) оформляти в паперовому або електронному вигляді (за наявності відповідної електронної системи </w:t>
      </w:r>
      <w:proofErr w:type="gramStart"/>
      <w:r w:rsidRPr="00CC2413">
        <w:rPr>
          <w:rFonts w:ascii="Times New Roman" w:eastAsia="Times New Roman" w:hAnsi="Times New Roman" w:cs="Times New Roman"/>
          <w:color w:val="333333"/>
          <w:sz w:val="24"/>
          <w:szCs w:val="24"/>
          <w:lang w:eastAsia="ru-RU"/>
        </w:rPr>
        <w:t>обл</w:t>
      </w:r>
      <w:proofErr w:type="gramEnd"/>
      <w:r w:rsidRPr="00CC2413">
        <w:rPr>
          <w:rFonts w:ascii="Times New Roman" w:eastAsia="Times New Roman" w:hAnsi="Times New Roman" w:cs="Times New Roman"/>
          <w:color w:val="333333"/>
          <w:sz w:val="24"/>
          <w:szCs w:val="24"/>
          <w:lang w:eastAsia="ru-RU"/>
        </w:rPr>
        <w:t>іку з автентифікацією користувачів та розмежуванням доступу) висновок вхідного контролю якості лікарських засобів шляхом відмітки на прибуткових документах результату позитивний/негативний, дозволено/не дозволено до реалізації, з ідентифікацією дати його проведення та уповноваженої особи;»;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у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ідпункті 3 слова та цифру «реєстру лікарських засобів, які надійшли до суб’єкта господарювання (додаток 1), та ведення», «термінового» виключити;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4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«4) забезпечити можливість формування реє</w:t>
      </w:r>
      <w:proofErr w:type="gramStart"/>
      <w:r w:rsidRPr="00CC2413">
        <w:rPr>
          <w:rFonts w:ascii="Times New Roman" w:eastAsia="Times New Roman" w:hAnsi="Times New Roman" w:cs="Times New Roman"/>
          <w:color w:val="333333"/>
          <w:sz w:val="24"/>
          <w:szCs w:val="24"/>
          <w:lang w:eastAsia="ru-RU"/>
        </w:rPr>
        <w:t>стр</w:t>
      </w:r>
      <w:proofErr w:type="gramEnd"/>
      <w:r w:rsidRPr="00CC2413">
        <w:rPr>
          <w:rFonts w:ascii="Times New Roman" w:eastAsia="Times New Roman" w:hAnsi="Times New Roman" w:cs="Times New Roman"/>
          <w:color w:val="333333"/>
          <w:sz w:val="24"/>
          <w:szCs w:val="24"/>
          <w:lang w:eastAsia="ru-RU"/>
        </w:rPr>
        <w:t>ів руху лікарських засобів, які реалізуються суб’єктом господарювання, в електронному або паперовому вигляді, щоб мати змогу, в разі необхідності, відкликати серії лікарських засобів;»;</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6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«6) надавати територіальному органу центрального органу виконавчої влади, який реалізує державну політику у сферах контролю якості та безпеки лікарських засобів,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 xml:space="preserve">іки і медичних виробів, та обігу наркотичних засобів, психотропних речовин і прекурсорів, протидії їх незаконному обігу, інформацію про виявлені неякісні лікарські засоби (за виключенням лікарських засобів, термін придатності яких минув); лікарські засоби, стосовно яких виникла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ідозра у фальсифікації; фальсифіковані та незареєстровані лікарські засоби (</w:t>
      </w:r>
      <w:proofErr w:type="gramStart"/>
      <w:r w:rsidRPr="00CC2413">
        <w:rPr>
          <w:rFonts w:ascii="Times New Roman" w:eastAsia="Times New Roman" w:hAnsi="Times New Roman" w:cs="Times New Roman"/>
          <w:color w:val="333333"/>
          <w:sz w:val="24"/>
          <w:szCs w:val="24"/>
          <w:lang w:eastAsia="ru-RU"/>
        </w:rPr>
        <w:t>кр</w:t>
      </w:r>
      <w:proofErr w:type="gramEnd"/>
      <w:r w:rsidRPr="00CC2413">
        <w:rPr>
          <w:rFonts w:ascii="Times New Roman" w:eastAsia="Times New Roman" w:hAnsi="Times New Roman" w:cs="Times New Roman"/>
          <w:color w:val="333333"/>
          <w:sz w:val="24"/>
          <w:szCs w:val="24"/>
          <w:lang w:eastAsia="ru-RU"/>
        </w:rPr>
        <w:t xml:space="preserve">ім випадків, визначених Законом України «Про лікарські засоби» в частині лікарських засобів, що закуповуються особою уповноваженою на здійснення закупівель у сфері охорони здоров’я). </w:t>
      </w:r>
      <w:proofErr w:type="gramStart"/>
      <w:r w:rsidRPr="00CC2413">
        <w:rPr>
          <w:rFonts w:ascii="Times New Roman" w:eastAsia="Times New Roman" w:hAnsi="Times New Roman" w:cs="Times New Roman"/>
          <w:color w:val="333333"/>
          <w:sz w:val="24"/>
          <w:szCs w:val="24"/>
          <w:lang w:eastAsia="ru-RU"/>
        </w:rPr>
        <w:t>При виявленні зразків таких лікарських засобів вживати заходів щодо вилучення їх із обігу шляхом вміщення в спеціально відведену, чітко визначену, промарковану карантинну зону (приміщення), окремо від іншої продукції, з позначенням «Карантин» із можливістю ідентифікації причин вилучення та дати розміщення.</w:t>
      </w:r>
      <w:proofErr w:type="gramEnd"/>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Для великих об’ємів карантинного товару допускається розміщення його в загальній зоні зберігання за умови забезпечення чіткого сигнального маркування карантинної продукції та додаткових засобів безпеки (в тому числі з використанням електронних систем </w:t>
      </w:r>
      <w:proofErr w:type="gramStart"/>
      <w:r w:rsidRPr="00CC2413">
        <w:rPr>
          <w:rFonts w:ascii="Times New Roman" w:eastAsia="Times New Roman" w:hAnsi="Times New Roman" w:cs="Times New Roman"/>
          <w:color w:val="333333"/>
          <w:sz w:val="24"/>
          <w:szCs w:val="24"/>
          <w:lang w:eastAsia="ru-RU"/>
        </w:rPr>
        <w:t>обл</w:t>
      </w:r>
      <w:proofErr w:type="gramEnd"/>
      <w:r w:rsidRPr="00CC2413">
        <w:rPr>
          <w:rFonts w:ascii="Times New Roman" w:eastAsia="Times New Roman" w:hAnsi="Times New Roman" w:cs="Times New Roman"/>
          <w:color w:val="333333"/>
          <w:sz w:val="24"/>
          <w:szCs w:val="24"/>
          <w:lang w:eastAsia="ru-RU"/>
        </w:rPr>
        <w:t>іку), які запобігають відвантаженню карантинного товару, що визначені в стандартних операційних процедурах та законодавстві;»;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7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«7) забезпечити постійне здійснення моніторингу умов зберігання лікарських засобів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ідповідно до вимог інструкції для медичного застосування лікарського засобу;»;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8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«8) надавати дозвіл на реалізацію (відпуск) отриманих серій лікарських засобі</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3:</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1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закуповувати й одержувати лікарські засоби слід тільки в суб’єктів господарювання, які мають ліцензії на провадження господарської діяльності з виробництва лікарських засобів, оптової торгівлі лікарськими засобами, імпорту лікарських засобів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ідповідно до запису в ліцензійному реєстрі. Дозволяється отримувати у володіння лікарські засоби від особи, уповноваженої на здійснення закупівель у сфері охорони здоров’я, без переходу права власності </w:t>
      </w:r>
      <w:proofErr w:type="gramStart"/>
      <w:r w:rsidRPr="00CC2413">
        <w:rPr>
          <w:rFonts w:ascii="Times New Roman" w:eastAsia="Times New Roman" w:hAnsi="Times New Roman" w:cs="Times New Roman"/>
          <w:color w:val="333333"/>
          <w:sz w:val="24"/>
          <w:szCs w:val="24"/>
          <w:lang w:eastAsia="ru-RU"/>
        </w:rPr>
        <w:t>на</w:t>
      </w:r>
      <w:proofErr w:type="gramEnd"/>
      <w:r w:rsidRPr="00CC2413">
        <w:rPr>
          <w:rFonts w:ascii="Times New Roman" w:eastAsia="Times New Roman" w:hAnsi="Times New Roman" w:cs="Times New Roman"/>
          <w:color w:val="333333"/>
          <w:sz w:val="24"/>
          <w:szCs w:val="24"/>
          <w:lang w:eastAsia="ru-RU"/>
        </w:rPr>
        <w:t xml:space="preserve"> такі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у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ідпункті 2:</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lastRenderedPageBreak/>
        <w:t xml:space="preserve">у </w:t>
      </w:r>
      <w:proofErr w:type="gramStart"/>
      <w:r w:rsidRPr="00CC2413">
        <w:rPr>
          <w:rFonts w:ascii="Times New Roman" w:eastAsia="Times New Roman" w:hAnsi="Times New Roman" w:cs="Times New Roman"/>
          <w:color w:val="333333"/>
          <w:sz w:val="24"/>
          <w:szCs w:val="24"/>
          <w:lang w:eastAsia="ru-RU"/>
        </w:rPr>
        <w:t>другому</w:t>
      </w:r>
      <w:proofErr w:type="gramEnd"/>
      <w:r w:rsidRPr="00CC2413">
        <w:rPr>
          <w:rFonts w:ascii="Times New Roman" w:eastAsia="Times New Roman" w:hAnsi="Times New Roman" w:cs="Times New Roman"/>
          <w:color w:val="333333"/>
          <w:sz w:val="24"/>
          <w:szCs w:val="24"/>
          <w:lang w:eastAsia="ru-RU"/>
        </w:rPr>
        <w:t xml:space="preserve"> реченні слово «вхідний» замінити словом «візуальний»;</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слово «письмового» виключити;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3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«3) уповноважена </w:t>
      </w:r>
      <w:proofErr w:type="gramStart"/>
      <w:r w:rsidRPr="00CC2413">
        <w:rPr>
          <w:rFonts w:ascii="Times New Roman" w:eastAsia="Times New Roman" w:hAnsi="Times New Roman" w:cs="Times New Roman"/>
          <w:color w:val="333333"/>
          <w:sz w:val="24"/>
          <w:szCs w:val="24"/>
          <w:lang w:eastAsia="ru-RU"/>
        </w:rPr>
        <w:t>особа</w:t>
      </w:r>
      <w:proofErr w:type="gramEnd"/>
      <w:r w:rsidRPr="00CC2413">
        <w:rPr>
          <w:rFonts w:ascii="Times New Roman" w:eastAsia="Times New Roman" w:hAnsi="Times New Roman" w:cs="Times New Roman"/>
          <w:color w:val="333333"/>
          <w:sz w:val="24"/>
          <w:szCs w:val="24"/>
          <w:lang w:eastAsia="ru-RU"/>
        </w:rPr>
        <w:t xml:space="preserve"> перевіряє відповідність одержаних лікарських засобів супровідним документам щодо назви, кількості, дозування, номерів серій, термінів придатності лікарських засобів, реєстраційного статусу, найменування, лікарської форми, виробника, інформацію про постачальника. Кожна серія лікарських засобів повинна супроводжуватися (в паперовому або електронному вигляді) </w:t>
      </w:r>
      <w:proofErr w:type="gramStart"/>
      <w:r w:rsidRPr="00CC2413">
        <w:rPr>
          <w:rFonts w:ascii="Times New Roman" w:eastAsia="Times New Roman" w:hAnsi="Times New Roman" w:cs="Times New Roman"/>
          <w:color w:val="333333"/>
          <w:sz w:val="24"/>
          <w:szCs w:val="24"/>
          <w:lang w:eastAsia="ru-RU"/>
        </w:rPr>
        <w:t>копіями</w:t>
      </w:r>
      <w:proofErr w:type="gramEnd"/>
      <w:r w:rsidRPr="00CC2413">
        <w:rPr>
          <w:rFonts w:ascii="Times New Roman" w:eastAsia="Times New Roman" w:hAnsi="Times New Roman" w:cs="Times New Roman"/>
          <w:color w:val="333333"/>
          <w:sz w:val="24"/>
          <w:szCs w:val="24"/>
          <w:lang w:eastAsia="ru-RU"/>
        </w:rPr>
        <w:t xml:space="preserve"> сертифіката якості, що видається виробником (для імпортованих лікарських засобів - імпортером (виробником або особою, що представляє виробника лікарських засобів на території України)), висновку про якість ввезеного в Україну лікарського засобу (для лікарських засобів іноземного виробництва), висновку про відповідність </w:t>
      </w:r>
      <w:proofErr w:type="gramStart"/>
      <w:r w:rsidRPr="00CC2413">
        <w:rPr>
          <w:rFonts w:ascii="Times New Roman" w:eastAsia="Times New Roman" w:hAnsi="Times New Roman" w:cs="Times New Roman"/>
          <w:color w:val="333333"/>
          <w:sz w:val="24"/>
          <w:szCs w:val="24"/>
          <w:lang w:eastAsia="ru-RU"/>
        </w:rPr>
        <w:t>МІБП</w:t>
      </w:r>
      <w:proofErr w:type="gramEnd"/>
      <w:r w:rsidRPr="00CC2413">
        <w:rPr>
          <w:rFonts w:ascii="Times New Roman" w:eastAsia="Times New Roman" w:hAnsi="Times New Roman" w:cs="Times New Roman"/>
          <w:color w:val="333333"/>
          <w:sz w:val="24"/>
          <w:szCs w:val="24"/>
          <w:lang w:eastAsia="ru-RU"/>
        </w:rPr>
        <w:t xml:space="preserve"> вимогам державних і державних і міжнародних стандартів (для медичних імунобіологічних препаратів), завіреними печаткою останнього постачальника (за її наявності);»;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5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«5) </w:t>
      </w:r>
      <w:proofErr w:type="gramStart"/>
      <w:r w:rsidRPr="00CC2413">
        <w:rPr>
          <w:rFonts w:ascii="Times New Roman" w:eastAsia="Times New Roman" w:hAnsi="Times New Roman" w:cs="Times New Roman"/>
          <w:color w:val="333333"/>
          <w:sz w:val="24"/>
          <w:szCs w:val="24"/>
          <w:lang w:eastAsia="ru-RU"/>
        </w:rPr>
        <w:t>при</w:t>
      </w:r>
      <w:proofErr w:type="gramEnd"/>
      <w:r w:rsidRPr="00CC2413">
        <w:rPr>
          <w:rFonts w:ascii="Times New Roman" w:eastAsia="Times New Roman" w:hAnsi="Times New Roman" w:cs="Times New Roman"/>
          <w:color w:val="333333"/>
          <w:sz w:val="24"/>
          <w:szCs w:val="24"/>
          <w:lang w:eastAsia="ru-RU"/>
        </w:rPr>
        <w:t xml:space="preserve"> позитивному результаті вхідного контролю уповноважена особа дає дозвіл на реалізацію (відпуск) одержаних серій лікарських засобів у паперовому або електронному вигляді;»;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6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«6) при негативному результаті уповноважена особа складає акт про виявлені невідповідності, який є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ідставою для повернення партії постачальнику.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Про факт виявлення постачання лікарських засобів, обіг яких заборонений Розпорядженнями, лікарських засобів ввезених з порушенням законодавства та лікарських засобів, термін придатності яких минув, уповноважена особа в десятиденний строк інформує територіальний орган центрального органу виконавчої влади, який реалізує державну політику у сферах контролю якості та безпеки лікарських засобів</w:t>
      </w:r>
      <w:proofErr w:type="gramEnd"/>
      <w:r w:rsidRPr="00CC2413">
        <w:rPr>
          <w:rFonts w:ascii="Times New Roman" w:eastAsia="Times New Roman" w:hAnsi="Times New Roman" w:cs="Times New Roman"/>
          <w:color w:val="333333"/>
          <w:sz w:val="24"/>
          <w:szCs w:val="24"/>
          <w:lang w:eastAsia="ru-RU"/>
        </w:rPr>
        <w:t xml:space="preserve">, у тому числі медичних імунобіологічних препаратів, медичної </w:t>
      </w:r>
      <w:proofErr w:type="gramStart"/>
      <w:r w:rsidRPr="00CC2413">
        <w:rPr>
          <w:rFonts w:ascii="Times New Roman" w:eastAsia="Times New Roman" w:hAnsi="Times New Roman" w:cs="Times New Roman"/>
          <w:color w:val="333333"/>
          <w:sz w:val="24"/>
          <w:szCs w:val="24"/>
          <w:lang w:eastAsia="ru-RU"/>
        </w:rPr>
        <w:t>техн</w:t>
      </w:r>
      <w:proofErr w:type="gramEnd"/>
      <w:r w:rsidRPr="00CC2413">
        <w:rPr>
          <w:rFonts w:ascii="Times New Roman" w:eastAsia="Times New Roman" w:hAnsi="Times New Roman" w:cs="Times New Roman"/>
          <w:color w:val="333333"/>
          <w:sz w:val="24"/>
          <w:szCs w:val="24"/>
          <w:lang w:eastAsia="ru-RU"/>
        </w:rPr>
        <w:t>іки і медичних виробів, та обігу наркотичних засобів, психотропних речовин і прекурсорів, протидії їх незаконному обігу з наданням копій супровідних документів;»;</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7 доповнити новим абзацом такого змісту: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«Для великих об’ємів карантинного товару допускається розміщення його в загальній зоні зберігання за умови забезпечення чіткого сигнального маркування карантинної продукції та додаткових засобів безпеки (в тому числі з використанням електронних систем </w:t>
      </w:r>
      <w:proofErr w:type="gramStart"/>
      <w:r w:rsidRPr="00CC2413">
        <w:rPr>
          <w:rFonts w:ascii="Times New Roman" w:eastAsia="Times New Roman" w:hAnsi="Times New Roman" w:cs="Times New Roman"/>
          <w:color w:val="333333"/>
          <w:sz w:val="24"/>
          <w:szCs w:val="24"/>
          <w:lang w:eastAsia="ru-RU"/>
        </w:rPr>
        <w:t>обл</w:t>
      </w:r>
      <w:proofErr w:type="gramEnd"/>
      <w:r w:rsidRPr="00CC2413">
        <w:rPr>
          <w:rFonts w:ascii="Times New Roman" w:eastAsia="Times New Roman" w:hAnsi="Times New Roman" w:cs="Times New Roman"/>
          <w:color w:val="333333"/>
          <w:sz w:val="24"/>
          <w:szCs w:val="24"/>
          <w:lang w:eastAsia="ru-RU"/>
        </w:rPr>
        <w:t>іку), які запобігають відвантаженню карантинного товару, що визначені в стандартних операційних процедурах та законодавстві.»;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4) абзац другий пункту 4 розділу IV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«У разі встановлення тимчасової заборони (заборони) обі</w:t>
      </w:r>
      <w:proofErr w:type="gramStart"/>
      <w:r w:rsidRPr="00CC2413">
        <w:rPr>
          <w:rFonts w:ascii="Times New Roman" w:eastAsia="Times New Roman" w:hAnsi="Times New Roman" w:cs="Times New Roman"/>
          <w:color w:val="333333"/>
          <w:sz w:val="24"/>
          <w:szCs w:val="24"/>
          <w:lang w:eastAsia="ru-RU"/>
        </w:rPr>
        <w:t>гу л</w:t>
      </w:r>
      <w:proofErr w:type="gramEnd"/>
      <w:r w:rsidRPr="00CC2413">
        <w:rPr>
          <w:rFonts w:ascii="Times New Roman" w:eastAsia="Times New Roman" w:hAnsi="Times New Roman" w:cs="Times New Roman"/>
          <w:color w:val="333333"/>
          <w:sz w:val="24"/>
          <w:szCs w:val="24"/>
          <w:lang w:eastAsia="ru-RU"/>
        </w:rPr>
        <w:t>ікарського засобу суб’єкти господарювання повинні у строк, визначений у Розпорядженні про встановлення тимчасової заборони (заборони) обігу, вжити заходів щодо виконання встановлених таким Розпорядженням вимог.»;</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5) додаток 1 та 2 до цього Порядку виключити.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У зв’язку з цим додаток 3 вважати додатком 1;</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6) у додатку 1 до цього Порядку слово «розпорядження» замінити словом «Розпорядження».</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lastRenderedPageBreak/>
        <w:t>7) у тексті та додатках до цього Порядку слова «виробів медичного призначення» замінити словами «медичних виробі</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2. </w:t>
      </w:r>
      <w:proofErr w:type="gramStart"/>
      <w:r w:rsidRPr="00CC2413">
        <w:rPr>
          <w:rFonts w:ascii="Times New Roman" w:eastAsia="Times New Roman" w:hAnsi="Times New Roman" w:cs="Times New Roman"/>
          <w:color w:val="333333"/>
          <w:sz w:val="24"/>
          <w:szCs w:val="24"/>
          <w:lang w:eastAsia="ru-RU"/>
        </w:rPr>
        <w:t>У Порядку проведення галузевої атестації лабораторій з контролю якості та безпеки лікарських засобів, затвердженому наказом Міністерства охорони здоров’я України від 14 січня 2004 року № 10, зареєстрованому в Міністерстві юстиції України 30 січня 2004 року за № 130/8729:</w:t>
      </w:r>
      <w:proofErr w:type="gramEnd"/>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пункті 5.2 розділу 5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слова «особу» доповнити словами «в паперовому та/або електронному вигляді»;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2) по тексту додатків 1 та 4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«Печатка» доповнити словами «(за її наявності)».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3. У тексті додатку 3 до Інструкції з оформлення матеріалів про </w:t>
      </w:r>
      <w:proofErr w:type="gramStart"/>
      <w:r w:rsidRPr="00CC2413">
        <w:rPr>
          <w:rFonts w:ascii="Times New Roman" w:eastAsia="Times New Roman" w:hAnsi="Times New Roman" w:cs="Times New Roman"/>
          <w:color w:val="333333"/>
          <w:sz w:val="24"/>
          <w:szCs w:val="24"/>
          <w:lang w:eastAsia="ru-RU"/>
        </w:rPr>
        <w:t>адм</w:t>
      </w:r>
      <w:proofErr w:type="gramEnd"/>
      <w:r w:rsidRPr="00CC2413">
        <w:rPr>
          <w:rFonts w:ascii="Times New Roman" w:eastAsia="Times New Roman" w:hAnsi="Times New Roman" w:cs="Times New Roman"/>
          <w:color w:val="333333"/>
          <w:sz w:val="24"/>
          <w:szCs w:val="24"/>
          <w:lang w:eastAsia="ru-RU"/>
        </w:rPr>
        <w:t xml:space="preserve">іністративні правопорушення законодавства України щодо забезпечення якості лікарських засобів, затвердженої наказом Міністерства охорони здоров’я України від 26 жовтня 2001 року № 428, зареєстрованої в Міністерстві юстиції України 18 січня 2002 року за № 47/6335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«завірені печаткою» доповнити словами «(за її наявності)».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4. </w:t>
      </w:r>
      <w:proofErr w:type="gramStart"/>
      <w:r w:rsidRPr="00CC2413">
        <w:rPr>
          <w:rFonts w:ascii="Times New Roman" w:eastAsia="Times New Roman" w:hAnsi="Times New Roman" w:cs="Times New Roman"/>
          <w:color w:val="333333"/>
          <w:sz w:val="24"/>
          <w:szCs w:val="24"/>
          <w:lang w:eastAsia="ru-RU"/>
        </w:rPr>
        <w:t>У пункті 1 розділу II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затвердженому наказом Міністерства охорони здоров’я України від 01 жовтня 2014 року № 698, зареєстрованому в Міністерстві юстиції України 29 жовтня</w:t>
      </w:r>
      <w:proofErr w:type="gramEnd"/>
      <w:r w:rsidRPr="00CC2413">
        <w:rPr>
          <w:rFonts w:ascii="Times New Roman" w:eastAsia="Times New Roman" w:hAnsi="Times New Roman" w:cs="Times New Roman"/>
          <w:color w:val="333333"/>
          <w:sz w:val="24"/>
          <w:szCs w:val="24"/>
          <w:lang w:eastAsia="ru-RU"/>
        </w:rPr>
        <w:t xml:space="preserve"> 2014 року за № 1356/26133:</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абзац другий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ідпункту 1 викласти в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«Документи подаються в паперовому (у двох примірниках) та/або електронному вигляді.»;</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2)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2 доповнити новим абзацом такого змісту:</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«У разі відсутності ліцензії на провадження господарської діяльності з імпорту лікарських засобів у особи, уповноваженої на здійснення закупівель у сфері охорони здоров’я, забезпечення дотримання вимог законодавства про ліцензування видів господарської діяльності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 час ввезення на територію України, зберігання, контролю якості, видачі дозволу на випуск (реалі</w:t>
      </w:r>
      <w:proofErr w:type="gramStart"/>
      <w:r w:rsidRPr="00CC2413">
        <w:rPr>
          <w:rFonts w:ascii="Times New Roman" w:eastAsia="Times New Roman" w:hAnsi="Times New Roman" w:cs="Times New Roman"/>
          <w:color w:val="333333"/>
          <w:sz w:val="24"/>
          <w:szCs w:val="24"/>
          <w:lang w:eastAsia="ru-RU"/>
        </w:rPr>
        <w:t>зацію) серії лікарських засобів, які закуповуються особою, уповноваженою на здійснення закупівель у сфері охорони здоров’я, здійснюється шляхом залучення суб’єктів господарювання, які мають ліцензію на провадження господарської діяльності з імпорту лікарських засобів, з дотриманням законодавства у сфері публічних закупівель.</w:t>
      </w:r>
      <w:proofErr w:type="gramEnd"/>
      <w:r w:rsidRPr="00CC2413">
        <w:rPr>
          <w:rFonts w:ascii="Times New Roman" w:eastAsia="Times New Roman" w:hAnsi="Times New Roman" w:cs="Times New Roman"/>
          <w:color w:val="333333"/>
          <w:sz w:val="24"/>
          <w:szCs w:val="24"/>
          <w:lang w:eastAsia="ru-RU"/>
        </w:rPr>
        <w:t xml:space="preserve"> Термін придатності лікарських засобів, які закуповуються та ввозяться на територію України особою, уповноваженою на здійснення закупівель у сфері охорони здоров’я, за переліком, затвердженим Кабінетом Міні</w:t>
      </w:r>
      <w:proofErr w:type="gramStart"/>
      <w:r w:rsidRPr="00CC2413">
        <w:rPr>
          <w:rFonts w:ascii="Times New Roman" w:eastAsia="Times New Roman" w:hAnsi="Times New Roman" w:cs="Times New Roman"/>
          <w:color w:val="333333"/>
          <w:sz w:val="24"/>
          <w:szCs w:val="24"/>
          <w:lang w:eastAsia="ru-RU"/>
        </w:rPr>
        <w:t>стр</w:t>
      </w:r>
      <w:proofErr w:type="gramEnd"/>
      <w:r w:rsidRPr="00CC2413">
        <w:rPr>
          <w:rFonts w:ascii="Times New Roman" w:eastAsia="Times New Roman" w:hAnsi="Times New Roman" w:cs="Times New Roman"/>
          <w:color w:val="333333"/>
          <w:sz w:val="24"/>
          <w:szCs w:val="24"/>
          <w:lang w:eastAsia="ru-RU"/>
        </w:rPr>
        <w:t>ів України, за умови підтвердження цільового призначення ввезення на територію України таких лікарських засобів у порядку, визначеному Кабінетом Міні</w:t>
      </w:r>
      <w:proofErr w:type="gramStart"/>
      <w:r w:rsidRPr="00CC2413">
        <w:rPr>
          <w:rFonts w:ascii="Times New Roman" w:eastAsia="Times New Roman" w:hAnsi="Times New Roman" w:cs="Times New Roman"/>
          <w:color w:val="333333"/>
          <w:sz w:val="24"/>
          <w:szCs w:val="24"/>
          <w:lang w:eastAsia="ru-RU"/>
        </w:rPr>
        <w:t>стр</w:t>
      </w:r>
      <w:proofErr w:type="gramEnd"/>
      <w:r w:rsidRPr="00CC2413">
        <w:rPr>
          <w:rFonts w:ascii="Times New Roman" w:eastAsia="Times New Roman" w:hAnsi="Times New Roman" w:cs="Times New Roman"/>
          <w:color w:val="333333"/>
          <w:sz w:val="24"/>
          <w:szCs w:val="24"/>
          <w:lang w:eastAsia="ru-RU"/>
        </w:rPr>
        <w:t>ів України, має становити не менше 70 відсотків терміну придатності лікарського засобу, встановленого виробником.».</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5. </w:t>
      </w:r>
      <w:proofErr w:type="gramStart"/>
      <w:r w:rsidRPr="00CC2413">
        <w:rPr>
          <w:rFonts w:ascii="Times New Roman" w:eastAsia="Times New Roman" w:hAnsi="Times New Roman" w:cs="Times New Roman"/>
          <w:color w:val="333333"/>
          <w:sz w:val="24"/>
          <w:szCs w:val="24"/>
          <w:lang w:eastAsia="ru-RU"/>
        </w:rPr>
        <w:t>У Правилах зберігання та проведення контролю якості лікарських засобів у лікувально-профілактичних закладах, затверджених наказом Міністерства охорони здоров’я України від 16 грудня 2003 року № 584, зареєстрованих у Міністерстві юстиції України 03 березня 2004 року за № 275/8874 (в редакції наказу Міністерства охорони здоров’я Укра</w:t>
      </w:r>
      <w:proofErr w:type="gramEnd"/>
      <w:r w:rsidRPr="00CC2413">
        <w:rPr>
          <w:rFonts w:ascii="Times New Roman" w:eastAsia="Times New Roman" w:hAnsi="Times New Roman" w:cs="Times New Roman"/>
          <w:color w:val="333333"/>
          <w:sz w:val="24"/>
          <w:szCs w:val="24"/>
          <w:lang w:eastAsia="ru-RU"/>
        </w:rPr>
        <w:t>їни від 03 квітня 2018 року № 610):</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1) у розділі I:</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пункт 5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«незареєстрованих в Україні» доповнити словами «(крім випадків, визначених Законом України «Про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lastRenderedPageBreak/>
        <w:t>2) в розділі V:</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у</w:t>
      </w:r>
      <w:proofErr w:type="gramEnd"/>
      <w:r w:rsidRPr="00CC2413">
        <w:rPr>
          <w:rFonts w:ascii="Times New Roman" w:eastAsia="Times New Roman" w:hAnsi="Times New Roman" w:cs="Times New Roman"/>
          <w:color w:val="333333"/>
          <w:sz w:val="24"/>
          <w:szCs w:val="24"/>
          <w:lang w:eastAsia="ru-RU"/>
        </w:rPr>
        <w:t xml:space="preserve"> пункті 3:</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абзац шостий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«незареєстровані в Україні» доповнити словами «(крім випадків, визначених Законом України «Про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абзац сьомий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ісля слів «незареєстровані лікарські засоби» доповнити словами «(крім випадків, визначених Законом України «Про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6. У Порядку встановлення заборони (тимчасової заборони) та поновлення обі</w:t>
      </w:r>
      <w:proofErr w:type="gramStart"/>
      <w:r w:rsidRPr="00CC2413">
        <w:rPr>
          <w:rFonts w:ascii="Times New Roman" w:eastAsia="Times New Roman" w:hAnsi="Times New Roman" w:cs="Times New Roman"/>
          <w:color w:val="333333"/>
          <w:sz w:val="24"/>
          <w:szCs w:val="24"/>
          <w:lang w:eastAsia="ru-RU"/>
        </w:rPr>
        <w:t>гу л</w:t>
      </w:r>
      <w:proofErr w:type="gramEnd"/>
      <w:r w:rsidRPr="00CC2413">
        <w:rPr>
          <w:rFonts w:ascii="Times New Roman" w:eastAsia="Times New Roman" w:hAnsi="Times New Roman" w:cs="Times New Roman"/>
          <w:color w:val="333333"/>
          <w:sz w:val="24"/>
          <w:szCs w:val="24"/>
          <w:lang w:eastAsia="ru-RU"/>
        </w:rPr>
        <w:t>ікарських засобів на території України, затвердженому наказом Міністерства охорони здоров’я України від 22 листопада 2011 року № 809, зареєстрованому в Міністерстві юстиції України 30 січня 2012 року за № 126/20439:</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1) абзац перший пункту 2.1 розділу II викласти </w:t>
      </w:r>
      <w:proofErr w:type="gramStart"/>
      <w:r w:rsidRPr="00CC2413">
        <w:rPr>
          <w:rFonts w:ascii="Times New Roman" w:eastAsia="Times New Roman" w:hAnsi="Times New Roman" w:cs="Times New Roman"/>
          <w:color w:val="333333"/>
          <w:sz w:val="24"/>
          <w:szCs w:val="24"/>
          <w:lang w:eastAsia="ru-RU"/>
        </w:rPr>
        <w:t>в</w:t>
      </w:r>
      <w:proofErr w:type="gramEnd"/>
      <w:r w:rsidRPr="00CC2413">
        <w:rPr>
          <w:rFonts w:ascii="Times New Roman" w:eastAsia="Times New Roman" w:hAnsi="Times New Roman" w:cs="Times New Roman"/>
          <w:color w:val="333333"/>
          <w:sz w:val="24"/>
          <w:szCs w:val="24"/>
          <w:lang w:eastAsia="ru-RU"/>
        </w:rPr>
        <w:t xml:space="preserve"> такій редакції:</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«2.1. У разі встановлення факту обігу неякісних, фальсифікованих, незареєстрованих лікарських засобів (</w:t>
      </w:r>
      <w:proofErr w:type="gramStart"/>
      <w:r w:rsidRPr="00CC2413">
        <w:rPr>
          <w:rFonts w:ascii="Times New Roman" w:eastAsia="Times New Roman" w:hAnsi="Times New Roman" w:cs="Times New Roman"/>
          <w:color w:val="333333"/>
          <w:sz w:val="24"/>
          <w:szCs w:val="24"/>
          <w:lang w:eastAsia="ru-RU"/>
        </w:rPr>
        <w:t>кр</w:t>
      </w:r>
      <w:proofErr w:type="gramEnd"/>
      <w:r w:rsidRPr="00CC2413">
        <w:rPr>
          <w:rFonts w:ascii="Times New Roman" w:eastAsia="Times New Roman" w:hAnsi="Times New Roman" w:cs="Times New Roman"/>
          <w:color w:val="333333"/>
          <w:sz w:val="24"/>
          <w:szCs w:val="24"/>
          <w:lang w:eastAsia="ru-RU"/>
        </w:rPr>
        <w:t>ім випадків, визначених Законом України «Про лікарські засоби») Держлікслужба:»;</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2) у розділі III:</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абзац другий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ідпункту 1 пункту 3.2 після слів «незареєстрованого лікарського засобу» доповнити словами «(крім випадків, визначених Законом України «Про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 3.2.2 пункту 3.2 після слів «незареєстрованого лікарського засобу» доповнити словами «(крім випадків, визначених Законом України «Про лікарські засоби»);»;</w:t>
      </w:r>
    </w:p>
    <w:p w:rsidR="00CC2413" w:rsidRPr="00CC2413" w:rsidRDefault="00CC2413" w:rsidP="00CC241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C2413">
        <w:rPr>
          <w:rFonts w:ascii="Times New Roman" w:eastAsia="Times New Roman" w:hAnsi="Times New Roman" w:cs="Times New Roman"/>
          <w:color w:val="333333"/>
          <w:sz w:val="24"/>
          <w:szCs w:val="24"/>
          <w:lang w:eastAsia="ru-RU"/>
        </w:rPr>
        <w:t xml:space="preserve">3) абзац перший </w:t>
      </w:r>
      <w:proofErr w:type="gramStart"/>
      <w:r w:rsidRPr="00CC2413">
        <w:rPr>
          <w:rFonts w:ascii="Times New Roman" w:eastAsia="Times New Roman" w:hAnsi="Times New Roman" w:cs="Times New Roman"/>
          <w:color w:val="333333"/>
          <w:sz w:val="24"/>
          <w:szCs w:val="24"/>
          <w:lang w:eastAsia="ru-RU"/>
        </w:rPr>
        <w:t>п</w:t>
      </w:r>
      <w:proofErr w:type="gramEnd"/>
      <w:r w:rsidRPr="00CC2413">
        <w:rPr>
          <w:rFonts w:ascii="Times New Roman" w:eastAsia="Times New Roman" w:hAnsi="Times New Roman" w:cs="Times New Roman"/>
          <w:color w:val="333333"/>
          <w:sz w:val="24"/>
          <w:szCs w:val="24"/>
          <w:lang w:eastAsia="ru-RU"/>
        </w:rPr>
        <w:t>ідпункту 1 пункту 4.1 розділу IV після слів «незареєстрованих лікарських засобів» доповнити словами «(крім випадків, визначених Законом України «Про лікарські засоби»).».</w:t>
      </w:r>
    </w:p>
    <w:tbl>
      <w:tblPr>
        <w:tblW w:w="5000" w:type="pct"/>
        <w:tblCellMar>
          <w:left w:w="0" w:type="dxa"/>
          <w:right w:w="0" w:type="dxa"/>
        </w:tblCellMar>
        <w:tblLook w:val="04A0" w:firstRow="1" w:lastRow="0" w:firstColumn="1" w:lastColumn="0" w:noHBand="0" w:noVBand="1"/>
      </w:tblPr>
      <w:tblGrid>
        <w:gridCol w:w="3932"/>
        <w:gridCol w:w="5429"/>
      </w:tblGrid>
      <w:tr w:rsidR="00CC2413" w:rsidRPr="00CC2413" w:rsidTr="00CC2413">
        <w:tc>
          <w:tcPr>
            <w:tcW w:w="21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300" w:after="150" w:line="240" w:lineRule="auto"/>
              <w:jc w:val="center"/>
              <w:rPr>
                <w:rFonts w:ascii="Times New Roman" w:eastAsia="Times New Roman" w:hAnsi="Times New Roman" w:cs="Times New Roman"/>
                <w:sz w:val="24"/>
                <w:szCs w:val="24"/>
                <w:lang w:eastAsia="ru-RU"/>
              </w:rPr>
            </w:pPr>
            <w:bookmarkStart w:id="15" w:name="n108"/>
            <w:bookmarkEnd w:id="15"/>
            <w:r w:rsidRPr="00CC2413">
              <w:rPr>
                <w:rFonts w:ascii="Times New Roman" w:eastAsia="Times New Roman" w:hAnsi="Times New Roman" w:cs="Times New Roman"/>
                <w:b/>
                <w:bCs/>
                <w:sz w:val="24"/>
                <w:szCs w:val="24"/>
                <w:lang w:eastAsia="ru-RU"/>
              </w:rPr>
              <w:t>Генеральний директор Директорату</w:t>
            </w: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фармацевтичного забезпечення</w:t>
            </w:r>
          </w:p>
        </w:tc>
        <w:tc>
          <w:tcPr>
            <w:tcW w:w="3500" w:type="pct"/>
            <w:tcBorders>
              <w:top w:val="single" w:sz="2" w:space="0" w:color="auto"/>
              <w:left w:val="single" w:sz="2" w:space="0" w:color="auto"/>
              <w:bottom w:val="single" w:sz="2" w:space="0" w:color="auto"/>
              <w:right w:val="single" w:sz="2" w:space="0" w:color="auto"/>
            </w:tcBorders>
            <w:hideMark/>
          </w:tcPr>
          <w:p w:rsidR="00CC2413" w:rsidRPr="00CC2413" w:rsidRDefault="00CC2413" w:rsidP="00CC2413">
            <w:pPr>
              <w:spacing w:before="300" w:after="0" w:line="240" w:lineRule="auto"/>
              <w:jc w:val="right"/>
              <w:rPr>
                <w:rFonts w:ascii="Times New Roman" w:eastAsia="Times New Roman" w:hAnsi="Times New Roman" w:cs="Times New Roman"/>
                <w:sz w:val="24"/>
                <w:szCs w:val="24"/>
                <w:lang w:eastAsia="ru-RU"/>
              </w:rPr>
            </w:pPr>
            <w:r w:rsidRPr="00CC2413">
              <w:rPr>
                <w:rFonts w:ascii="Times New Roman" w:eastAsia="Times New Roman" w:hAnsi="Times New Roman" w:cs="Times New Roman"/>
                <w:sz w:val="24"/>
                <w:szCs w:val="24"/>
                <w:lang w:eastAsia="ru-RU"/>
              </w:rPr>
              <w:br/>
            </w:r>
            <w:r w:rsidRPr="00CC2413">
              <w:rPr>
                <w:rFonts w:ascii="Times New Roman" w:eastAsia="Times New Roman" w:hAnsi="Times New Roman" w:cs="Times New Roman"/>
                <w:b/>
                <w:bCs/>
                <w:sz w:val="24"/>
                <w:szCs w:val="24"/>
                <w:lang w:eastAsia="ru-RU"/>
              </w:rPr>
              <w:t>О. Комаріда</w:t>
            </w:r>
          </w:p>
        </w:tc>
      </w:tr>
    </w:tbl>
    <w:p w:rsidR="00942834" w:rsidRPr="00CC2413" w:rsidRDefault="00942834" w:rsidP="00CC2413"/>
    <w:sectPr w:rsidR="00942834" w:rsidRPr="00CC2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13"/>
    <w:rsid w:val="00942834"/>
    <w:rsid w:val="00CC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C2413"/>
  </w:style>
  <w:style w:type="paragraph" w:customStyle="1" w:styleId="rvps4">
    <w:name w:val="rvps4"/>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C2413"/>
  </w:style>
  <w:style w:type="paragraph" w:customStyle="1" w:styleId="rvps7">
    <w:name w:val="rvps7"/>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C2413"/>
  </w:style>
  <w:style w:type="paragraph" w:customStyle="1" w:styleId="rvps14">
    <w:name w:val="rvps14"/>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C2413"/>
    <w:rPr>
      <w:color w:val="0000FF"/>
      <w:u w:val="single"/>
    </w:rPr>
  </w:style>
  <w:style w:type="character" w:customStyle="1" w:styleId="rvts52">
    <w:name w:val="rvts52"/>
    <w:basedOn w:val="a0"/>
    <w:rsid w:val="00CC2413"/>
  </w:style>
  <w:style w:type="character" w:customStyle="1" w:styleId="rvts44">
    <w:name w:val="rvts44"/>
    <w:basedOn w:val="a0"/>
    <w:rsid w:val="00CC2413"/>
  </w:style>
  <w:style w:type="paragraph" w:customStyle="1" w:styleId="rvps15">
    <w:name w:val="rvps15"/>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C2413"/>
  </w:style>
  <w:style w:type="paragraph" w:customStyle="1" w:styleId="rvps4">
    <w:name w:val="rvps4"/>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C2413"/>
  </w:style>
  <w:style w:type="paragraph" w:customStyle="1" w:styleId="rvps7">
    <w:name w:val="rvps7"/>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C2413"/>
  </w:style>
  <w:style w:type="paragraph" w:customStyle="1" w:styleId="rvps14">
    <w:name w:val="rvps14"/>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C2413"/>
    <w:rPr>
      <w:color w:val="0000FF"/>
      <w:u w:val="single"/>
    </w:rPr>
  </w:style>
  <w:style w:type="character" w:customStyle="1" w:styleId="rvts52">
    <w:name w:val="rvts52"/>
    <w:basedOn w:val="a0"/>
    <w:rsid w:val="00CC2413"/>
  </w:style>
  <w:style w:type="character" w:customStyle="1" w:styleId="rvts44">
    <w:name w:val="rvts44"/>
    <w:basedOn w:val="a0"/>
    <w:rsid w:val="00CC2413"/>
  </w:style>
  <w:style w:type="paragraph" w:customStyle="1" w:styleId="rvps15">
    <w:name w:val="rvps15"/>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CC2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15">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0">
          <w:marLeft w:val="0"/>
          <w:marRight w:val="0"/>
          <w:marTop w:val="150"/>
          <w:marBottom w:val="150"/>
          <w:divBdr>
            <w:top w:val="none" w:sz="0" w:space="0" w:color="auto"/>
            <w:left w:val="none" w:sz="0" w:space="0" w:color="auto"/>
            <w:bottom w:val="none" w:sz="0" w:space="0" w:color="auto"/>
            <w:right w:val="none" w:sz="0" w:space="0" w:color="auto"/>
          </w:divBdr>
        </w:div>
        <w:div w:id="443965961">
          <w:marLeft w:val="0"/>
          <w:marRight w:val="0"/>
          <w:marTop w:val="0"/>
          <w:marBottom w:val="150"/>
          <w:divBdr>
            <w:top w:val="none" w:sz="0" w:space="0" w:color="auto"/>
            <w:left w:val="none" w:sz="0" w:space="0" w:color="auto"/>
            <w:bottom w:val="none" w:sz="0" w:space="0" w:color="auto"/>
            <w:right w:val="none" w:sz="0" w:space="0" w:color="auto"/>
          </w:divBdr>
        </w:div>
        <w:div w:id="97919772">
          <w:marLeft w:val="0"/>
          <w:marRight w:val="0"/>
          <w:marTop w:val="0"/>
          <w:marBottom w:val="150"/>
          <w:divBdr>
            <w:top w:val="none" w:sz="0" w:space="0" w:color="auto"/>
            <w:left w:val="none" w:sz="0" w:space="0" w:color="auto"/>
            <w:bottom w:val="none" w:sz="0" w:space="0" w:color="auto"/>
            <w:right w:val="none" w:sz="0" w:space="0" w:color="auto"/>
          </w:divBdr>
        </w:div>
        <w:div w:id="228345287">
          <w:marLeft w:val="0"/>
          <w:marRight w:val="0"/>
          <w:marTop w:val="0"/>
          <w:marBottom w:val="150"/>
          <w:divBdr>
            <w:top w:val="none" w:sz="0" w:space="0" w:color="auto"/>
            <w:left w:val="none" w:sz="0" w:space="0" w:color="auto"/>
            <w:bottom w:val="none" w:sz="0" w:space="0" w:color="auto"/>
            <w:right w:val="none" w:sz="0" w:space="0" w:color="auto"/>
          </w:divBdr>
        </w:div>
      </w:divsChild>
    </w:div>
    <w:div w:id="1106920897">
      <w:bodyDiv w:val="1"/>
      <w:marLeft w:val="0"/>
      <w:marRight w:val="0"/>
      <w:marTop w:val="0"/>
      <w:marBottom w:val="0"/>
      <w:divBdr>
        <w:top w:val="none" w:sz="0" w:space="0" w:color="auto"/>
        <w:left w:val="none" w:sz="0" w:space="0" w:color="auto"/>
        <w:bottom w:val="none" w:sz="0" w:space="0" w:color="auto"/>
        <w:right w:val="none" w:sz="0" w:space="0" w:color="auto"/>
      </w:divBdr>
      <w:divsChild>
        <w:div w:id="1732460002">
          <w:marLeft w:val="0"/>
          <w:marRight w:val="0"/>
          <w:marTop w:val="150"/>
          <w:marBottom w:val="150"/>
          <w:divBdr>
            <w:top w:val="none" w:sz="0" w:space="0" w:color="auto"/>
            <w:left w:val="none" w:sz="0" w:space="0" w:color="auto"/>
            <w:bottom w:val="none" w:sz="0" w:space="0" w:color="auto"/>
            <w:right w:val="none" w:sz="0" w:space="0" w:color="auto"/>
          </w:divBdr>
        </w:div>
        <w:div w:id="1808929699">
          <w:marLeft w:val="0"/>
          <w:marRight w:val="0"/>
          <w:marTop w:val="0"/>
          <w:marBottom w:val="150"/>
          <w:divBdr>
            <w:top w:val="none" w:sz="0" w:space="0" w:color="auto"/>
            <w:left w:val="none" w:sz="0" w:space="0" w:color="auto"/>
            <w:bottom w:val="none" w:sz="0" w:space="0" w:color="auto"/>
            <w:right w:val="none" w:sz="0" w:space="0" w:color="auto"/>
          </w:divBdr>
        </w:div>
        <w:div w:id="1134519308">
          <w:marLeft w:val="0"/>
          <w:marRight w:val="0"/>
          <w:marTop w:val="0"/>
          <w:marBottom w:val="150"/>
          <w:divBdr>
            <w:top w:val="none" w:sz="0" w:space="0" w:color="auto"/>
            <w:left w:val="none" w:sz="0" w:space="0" w:color="auto"/>
            <w:bottom w:val="none" w:sz="0" w:space="0" w:color="auto"/>
            <w:right w:val="none" w:sz="0" w:space="0" w:color="auto"/>
          </w:divBdr>
        </w:div>
        <w:div w:id="4991542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3103</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2020-12-04T13:28:00Z</dcterms:created>
  <dcterms:modified xsi:type="dcterms:W3CDTF">2020-12-04T13:30:00Z</dcterms:modified>
</cp:coreProperties>
</file>