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22978A" w14:textId="77777777" w:rsidR="009043B3" w:rsidRDefault="009043B3" w:rsidP="00CF19F4">
      <w:pPr>
        <w:spacing w:after="0" w:line="240" w:lineRule="auto"/>
        <w:jc w:val="center"/>
        <w:rPr>
          <w:rFonts w:eastAsia="MS Mincho" w:cs="Times New Roman"/>
          <w:b/>
          <w:szCs w:val="28"/>
          <w:lang w:val="uk-UA" w:eastAsia="ru-RU"/>
        </w:rPr>
      </w:pPr>
      <w:bookmarkStart w:id="0" w:name="_GoBack"/>
      <w:bookmarkEnd w:id="0"/>
    </w:p>
    <w:p w14:paraId="0FE54E7A" w14:textId="6E1C1370" w:rsidR="009D366A" w:rsidRPr="00E13AF2" w:rsidRDefault="009D366A" w:rsidP="00CF19F4">
      <w:pPr>
        <w:spacing w:after="0" w:line="240" w:lineRule="auto"/>
        <w:jc w:val="center"/>
        <w:rPr>
          <w:rFonts w:eastAsia="MS Mincho" w:cs="Times New Roman"/>
          <w:b/>
          <w:szCs w:val="28"/>
          <w:lang w:val="uk-UA" w:eastAsia="ru-RU"/>
        </w:rPr>
      </w:pPr>
      <w:r w:rsidRPr="00E13AF2">
        <w:rPr>
          <w:rFonts w:eastAsia="MS Mincho" w:cs="Times New Roman"/>
          <w:b/>
          <w:szCs w:val="28"/>
          <w:lang w:val="uk-UA" w:eastAsia="ru-RU"/>
        </w:rPr>
        <w:t>ПОРІВНЯЛЬНА ТАБЛИЦЯ</w:t>
      </w:r>
    </w:p>
    <w:p w14:paraId="6B0045E1" w14:textId="7578CCFF" w:rsidR="001B6F86" w:rsidRPr="00C8714D" w:rsidRDefault="009D366A" w:rsidP="00CF19F4">
      <w:pPr>
        <w:pStyle w:val="a4"/>
        <w:spacing w:before="0" w:after="120"/>
        <w:rPr>
          <w:rFonts w:ascii="Times New Roman" w:hAnsi="Times New Roman"/>
          <w:color w:val="000000" w:themeColor="text1"/>
          <w:sz w:val="28"/>
          <w:szCs w:val="28"/>
        </w:rPr>
      </w:pPr>
      <w:r w:rsidRPr="00C8714D">
        <w:rPr>
          <w:rFonts w:ascii="Times New Roman" w:eastAsia="MS Mincho" w:hAnsi="Times New Roman"/>
          <w:color w:val="000000" w:themeColor="text1"/>
          <w:sz w:val="28"/>
          <w:szCs w:val="28"/>
        </w:rPr>
        <w:t>до проекту Закону України п</w:t>
      </w:r>
      <w:r w:rsidRPr="00C8714D">
        <w:rPr>
          <w:rFonts w:ascii="Times New Roman" w:hAnsi="Times New Roman"/>
          <w:color w:val="000000" w:themeColor="text1"/>
          <w:sz w:val="28"/>
          <w:szCs w:val="28"/>
        </w:rPr>
        <w:t xml:space="preserve">ро внесення змін </w:t>
      </w:r>
      <w:r w:rsidR="00BC570C" w:rsidRPr="00C8714D">
        <w:rPr>
          <w:rFonts w:ascii="Times New Roman" w:hAnsi="Times New Roman"/>
          <w:color w:val="000000" w:themeColor="text1"/>
          <w:sz w:val="28"/>
          <w:szCs w:val="28"/>
        </w:rPr>
        <w:t>до деяких законодавчих актів України</w:t>
      </w:r>
      <w:r w:rsidR="00026619" w:rsidRPr="00C8714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26619" w:rsidRPr="00C8714D">
        <w:rPr>
          <w:rFonts w:ascii="Times New Roman" w:hAnsi="Times New Roman"/>
          <w:color w:val="000000" w:themeColor="text1"/>
          <w:sz w:val="28"/>
          <w:szCs w:val="28"/>
        </w:rPr>
        <w:br/>
        <w:t>щодо</w:t>
      </w:r>
      <w:r w:rsidR="00BC570C" w:rsidRPr="00C8714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26619" w:rsidRPr="00C8714D">
        <w:rPr>
          <w:rFonts w:ascii="Times New Roman" w:hAnsi="Times New Roman"/>
          <w:color w:val="000000" w:themeColor="text1"/>
          <w:sz w:val="28"/>
          <w:szCs w:val="28"/>
        </w:rPr>
        <w:t xml:space="preserve">забезпечення </w:t>
      </w:r>
      <w:r w:rsidR="00E3164B" w:rsidRPr="00C8714D">
        <w:rPr>
          <w:rFonts w:ascii="Times New Roman" w:hAnsi="Times New Roman"/>
          <w:color w:val="000000" w:themeColor="text1"/>
          <w:sz w:val="28"/>
          <w:szCs w:val="28"/>
        </w:rPr>
        <w:t>профілактики</w:t>
      </w:r>
      <w:r w:rsidR="00026619" w:rsidRPr="00C8714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C570C" w:rsidRPr="00C8714D">
        <w:rPr>
          <w:rFonts w:ascii="Times New Roman" w:hAnsi="Times New Roman"/>
          <w:color w:val="000000" w:themeColor="text1"/>
          <w:sz w:val="28"/>
          <w:szCs w:val="28"/>
        </w:rPr>
        <w:t>коронавірусної хвороби (COVID-19)</w:t>
      </w:r>
    </w:p>
    <w:p w14:paraId="32A94C2B" w14:textId="77777777" w:rsidR="009043B3" w:rsidRPr="009043B3" w:rsidRDefault="009043B3" w:rsidP="009043B3">
      <w:pPr>
        <w:rPr>
          <w:lang w:val="uk-UA"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564"/>
        <w:gridCol w:w="7564"/>
      </w:tblGrid>
      <w:tr w:rsidR="001B6F86" w:rsidRPr="00E13AF2" w14:paraId="1BD74438" w14:textId="77777777" w:rsidTr="002908A3">
        <w:trPr>
          <w:trHeight w:val="369"/>
        </w:trPr>
        <w:tc>
          <w:tcPr>
            <w:tcW w:w="7564" w:type="dxa"/>
          </w:tcPr>
          <w:p w14:paraId="0485C559" w14:textId="77777777" w:rsidR="001B6F86" w:rsidRPr="00E13AF2" w:rsidRDefault="009D366A" w:rsidP="00CF19F4">
            <w:pPr>
              <w:ind w:firstLine="567"/>
              <w:jc w:val="center"/>
              <w:rPr>
                <w:rFonts w:cs="Times New Roman"/>
                <w:szCs w:val="28"/>
                <w:lang w:val="uk-UA"/>
              </w:rPr>
            </w:pPr>
            <w:r w:rsidRPr="00E13AF2">
              <w:rPr>
                <w:rFonts w:eastAsia="MS Mincho" w:cs="Times New Roman"/>
                <w:b/>
                <w:szCs w:val="28"/>
                <w:lang w:val="uk-UA" w:eastAsia="ru-RU"/>
              </w:rPr>
              <w:t>Чинна редакція Закону</w:t>
            </w:r>
          </w:p>
        </w:tc>
        <w:tc>
          <w:tcPr>
            <w:tcW w:w="7564" w:type="dxa"/>
          </w:tcPr>
          <w:p w14:paraId="1AF09D82" w14:textId="77777777" w:rsidR="001B6F86" w:rsidRPr="00E13AF2" w:rsidRDefault="009D366A" w:rsidP="00CF19F4">
            <w:pPr>
              <w:ind w:firstLine="567"/>
              <w:jc w:val="center"/>
              <w:rPr>
                <w:rFonts w:cs="Times New Roman"/>
                <w:szCs w:val="28"/>
                <w:lang w:val="uk-UA"/>
              </w:rPr>
            </w:pPr>
            <w:r w:rsidRPr="00E13AF2">
              <w:rPr>
                <w:rFonts w:eastAsia="MS Mincho" w:cs="Times New Roman"/>
                <w:b/>
                <w:szCs w:val="28"/>
                <w:lang w:val="uk-UA" w:eastAsia="ru-RU"/>
              </w:rPr>
              <w:t>Редакція, що пропонується законопроектом</w:t>
            </w:r>
          </w:p>
        </w:tc>
      </w:tr>
      <w:tr w:rsidR="001B6F86" w:rsidRPr="00E13AF2" w14:paraId="050A43FB" w14:textId="77777777" w:rsidTr="00E3164B">
        <w:trPr>
          <w:trHeight w:val="677"/>
        </w:trPr>
        <w:tc>
          <w:tcPr>
            <w:tcW w:w="15128" w:type="dxa"/>
            <w:gridSpan w:val="2"/>
          </w:tcPr>
          <w:p w14:paraId="2C60D077" w14:textId="4BC9B66B" w:rsidR="001B6F86" w:rsidRPr="00E13AF2" w:rsidRDefault="001B6F86" w:rsidP="00B25453">
            <w:pPr>
              <w:ind w:firstLine="567"/>
              <w:jc w:val="center"/>
              <w:rPr>
                <w:rFonts w:cs="Times New Roman"/>
                <w:b/>
                <w:szCs w:val="28"/>
                <w:lang w:val="uk-UA"/>
              </w:rPr>
            </w:pPr>
            <w:r w:rsidRPr="00E13AF2">
              <w:rPr>
                <w:rFonts w:cs="Times New Roman"/>
                <w:b/>
                <w:szCs w:val="28"/>
                <w:lang w:val="uk-UA"/>
              </w:rPr>
              <w:t xml:space="preserve">Закон України </w:t>
            </w:r>
            <w:r w:rsidR="00B25453">
              <w:rPr>
                <w:rFonts w:cs="Times New Roman"/>
                <w:b/>
                <w:szCs w:val="28"/>
                <w:lang w:val="uk-UA"/>
              </w:rPr>
              <w:t>“</w:t>
            </w:r>
            <w:r w:rsidR="0043684A">
              <w:rPr>
                <w:rFonts w:cs="Times New Roman"/>
                <w:b/>
                <w:szCs w:val="28"/>
                <w:lang w:val="uk-UA"/>
              </w:rPr>
              <w:t>Про лікарські засоби</w:t>
            </w:r>
            <w:r w:rsidR="00B25453">
              <w:rPr>
                <w:rFonts w:cs="Times New Roman"/>
                <w:b/>
                <w:szCs w:val="28"/>
                <w:lang w:val="uk-UA"/>
              </w:rPr>
              <w:t>”</w:t>
            </w:r>
          </w:p>
          <w:p w14:paraId="192A40F2" w14:textId="66BD3D58" w:rsidR="001B6F86" w:rsidRPr="00E13AF2" w:rsidRDefault="001B6F86" w:rsidP="00CF19F4">
            <w:pPr>
              <w:ind w:firstLine="567"/>
              <w:jc w:val="center"/>
              <w:rPr>
                <w:rFonts w:cs="Times New Roman"/>
                <w:szCs w:val="28"/>
                <w:lang w:val="uk-UA"/>
              </w:rPr>
            </w:pPr>
            <w:r w:rsidRPr="00E13AF2">
              <w:rPr>
                <w:rFonts w:cs="Times New Roman"/>
                <w:szCs w:val="28"/>
                <w:lang w:val="uk-UA"/>
              </w:rPr>
              <w:t>(</w:t>
            </w:r>
            <w:r w:rsidR="0043684A" w:rsidRPr="0043684A">
              <w:rPr>
                <w:rFonts w:cs="Times New Roman"/>
                <w:szCs w:val="28"/>
                <w:lang w:val="uk-UA"/>
              </w:rPr>
              <w:t>Відомості Верховної Ради України (ВВР), 1996, № 22, ст. 86)</w:t>
            </w:r>
            <w:r w:rsidRPr="00E13AF2">
              <w:rPr>
                <w:rFonts w:cs="Times New Roman"/>
                <w:szCs w:val="28"/>
                <w:lang w:val="uk-UA"/>
              </w:rPr>
              <w:t>)</w:t>
            </w:r>
          </w:p>
        </w:tc>
      </w:tr>
      <w:tr w:rsidR="001B6F86" w:rsidRPr="00EE303C" w14:paraId="37AB0C2D" w14:textId="77777777" w:rsidTr="00C3573E">
        <w:trPr>
          <w:trHeight w:val="4255"/>
        </w:trPr>
        <w:tc>
          <w:tcPr>
            <w:tcW w:w="7564" w:type="dxa"/>
          </w:tcPr>
          <w:p w14:paraId="76BDDE31" w14:textId="77777777" w:rsidR="00850DC3" w:rsidRPr="00850DC3" w:rsidRDefault="00850DC3" w:rsidP="00850DC3">
            <w:pPr>
              <w:ind w:firstLine="709"/>
              <w:jc w:val="both"/>
              <w:rPr>
                <w:rFonts w:eastAsia="Times New Roman" w:cs="Times New Roman"/>
                <w:b/>
                <w:color w:val="000000" w:themeColor="text1"/>
                <w:szCs w:val="28"/>
                <w:lang w:val="uk-UA" w:eastAsia="uk-UA"/>
              </w:rPr>
            </w:pPr>
            <w:r w:rsidRPr="00850DC3">
              <w:rPr>
                <w:rFonts w:eastAsia="Times New Roman" w:cs="Times New Roman"/>
                <w:b/>
                <w:color w:val="000000" w:themeColor="text1"/>
                <w:szCs w:val="28"/>
                <w:lang w:val="uk-UA" w:eastAsia="uk-UA"/>
              </w:rPr>
              <w:t>Стаття 7. Клінічні випробування лікарських засобів</w:t>
            </w:r>
          </w:p>
          <w:p w14:paraId="6CD53E84" w14:textId="77777777" w:rsidR="00850DC3" w:rsidRDefault="00850DC3" w:rsidP="00850DC3">
            <w:pPr>
              <w:jc w:val="both"/>
              <w:rPr>
                <w:rFonts w:eastAsia="Times New Roman" w:cs="Times New Roman"/>
                <w:color w:val="000000" w:themeColor="text1"/>
                <w:szCs w:val="28"/>
                <w:lang w:val="uk-UA" w:eastAsia="uk-UA"/>
              </w:rPr>
            </w:pPr>
          </w:p>
          <w:p w14:paraId="1297DC3F" w14:textId="77777777" w:rsidR="00850DC3" w:rsidRPr="00850DC3" w:rsidRDefault="00850DC3" w:rsidP="00850DC3">
            <w:pPr>
              <w:ind w:firstLine="709"/>
              <w:jc w:val="both"/>
              <w:rPr>
                <w:rFonts w:eastAsia="Times New Roman" w:cs="Times New Roman"/>
                <w:color w:val="000000" w:themeColor="text1"/>
                <w:szCs w:val="28"/>
                <w:lang w:val="uk-UA" w:eastAsia="uk-UA"/>
              </w:rPr>
            </w:pPr>
            <w:r w:rsidRPr="00850DC3">
              <w:rPr>
                <w:rFonts w:eastAsia="Times New Roman" w:cs="Times New Roman"/>
                <w:color w:val="000000" w:themeColor="text1"/>
                <w:szCs w:val="28"/>
                <w:lang w:val="uk-UA" w:eastAsia="uk-UA"/>
              </w:rPr>
              <w:t>Рішення про затвердження програми клінічних випробувань та їх проведення приймається центральним органом виконавчої влади, що реалізує державну політику у сфері охорони здоров’я. Затвердження протоколів клінічних випробувань лікарських засобів для лікування коронавірусної хвороби (COVID-19) та суттєвих поправок до них здійснюється у строк до п’яти календарних днів.</w:t>
            </w:r>
          </w:p>
          <w:p w14:paraId="66E92AA9" w14:textId="77777777" w:rsidR="00850DC3" w:rsidRPr="00850DC3" w:rsidRDefault="00850DC3" w:rsidP="00850DC3">
            <w:pPr>
              <w:ind w:firstLine="709"/>
              <w:jc w:val="both"/>
              <w:rPr>
                <w:rFonts w:eastAsia="Times New Roman" w:cs="Times New Roman"/>
                <w:color w:val="000000" w:themeColor="text1"/>
                <w:szCs w:val="28"/>
                <w:lang w:val="uk-UA" w:eastAsia="uk-UA"/>
              </w:rPr>
            </w:pPr>
          </w:p>
          <w:p w14:paraId="31B7D467" w14:textId="1A168411" w:rsidR="00B25453" w:rsidRPr="00B25453" w:rsidRDefault="00850DC3" w:rsidP="00850DC3">
            <w:pPr>
              <w:ind w:firstLine="709"/>
              <w:jc w:val="both"/>
              <w:rPr>
                <w:rFonts w:eastAsia="Times New Roman" w:cs="Times New Roman"/>
                <w:color w:val="000000" w:themeColor="text1"/>
                <w:szCs w:val="28"/>
                <w:lang w:val="uk-UA" w:eastAsia="uk-UA"/>
              </w:rPr>
            </w:pPr>
            <w:r w:rsidRPr="00850DC3">
              <w:rPr>
                <w:rFonts w:eastAsia="Times New Roman" w:cs="Times New Roman"/>
                <w:color w:val="000000" w:themeColor="text1"/>
                <w:szCs w:val="28"/>
                <w:lang w:val="uk-UA" w:eastAsia="uk-UA"/>
              </w:rPr>
              <w:t xml:space="preserve"> </w:t>
            </w:r>
          </w:p>
          <w:p w14:paraId="5010261A" w14:textId="77777777" w:rsidR="00B25453" w:rsidRDefault="00B25453" w:rsidP="00EB4631">
            <w:pPr>
              <w:ind w:firstLine="709"/>
              <w:jc w:val="both"/>
              <w:rPr>
                <w:rFonts w:eastAsia="Times New Roman" w:cs="Times New Roman"/>
                <w:color w:val="000000" w:themeColor="text1"/>
                <w:szCs w:val="28"/>
                <w:lang w:val="uk-UA" w:eastAsia="uk-UA"/>
              </w:rPr>
            </w:pPr>
          </w:p>
          <w:p w14:paraId="48B834E6" w14:textId="076BF27D" w:rsidR="001B6F86" w:rsidRPr="00D92D30" w:rsidRDefault="001B6F86" w:rsidP="000B6AC4">
            <w:pPr>
              <w:ind w:firstLine="709"/>
              <w:jc w:val="both"/>
              <w:rPr>
                <w:rFonts w:eastAsia="Times New Roman" w:cs="Times New Roman"/>
                <w:color w:val="000000" w:themeColor="text1"/>
                <w:szCs w:val="28"/>
                <w:lang w:val="uk-UA" w:eastAsia="uk-UA"/>
              </w:rPr>
            </w:pPr>
          </w:p>
        </w:tc>
        <w:tc>
          <w:tcPr>
            <w:tcW w:w="7564" w:type="dxa"/>
          </w:tcPr>
          <w:p w14:paraId="7B7AB4E7" w14:textId="27F5960D" w:rsidR="003C240B" w:rsidRPr="00850DC3" w:rsidRDefault="003C240B" w:rsidP="003C240B">
            <w:pPr>
              <w:jc w:val="both"/>
              <w:rPr>
                <w:rFonts w:eastAsia="Times New Roman" w:cs="Times New Roman"/>
                <w:b/>
                <w:color w:val="000000" w:themeColor="text1"/>
                <w:szCs w:val="28"/>
                <w:lang w:val="uk-UA" w:eastAsia="uk-UA"/>
              </w:rPr>
            </w:pPr>
            <w:r>
              <w:rPr>
                <w:rFonts w:eastAsia="Times New Roman" w:cs="Times New Roman"/>
                <w:color w:val="000000" w:themeColor="text1"/>
                <w:szCs w:val="28"/>
                <w:lang w:val="uk-UA" w:eastAsia="uk-UA"/>
              </w:rPr>
              <w:t xml:space="preserve">          </w:t>
            </w:r>
            <w:r w:rsidRPr="00850DC3">
              <w:rPr>
                <w:rFonts w:eastAsia="Times New Roman" w:cs="Times New Roman"/>
                <w:b/>
                <w:color w:val="000000" w:themeColor="text1"/>
                <w:szCs w:val="28"/>
                <w:lang w:val="uk-UA" w:eastAsia="uk-UA"/>
              </w:rPr>
              <w:t>Стаття 7. Клінічні випробування лікарських засобів</w:t>
            </w:r>
          </w:p>
          <w:p w14:paraId="2D7AF72F" w14:textId="77777777" w:rsidR="003C240B" w:rsidRDefault="003C240B" w:rsidP="003C240B">
            <w:pPr>
              <w:jc w:val="both"/>
              <w:rPr>
                <w:rFonts w:eastAsia="Times New Roman" w:cs="Times New Roman"/>
                <w:color w:val="000000" w:themeColor="text1"/>
                <w:szCs w:val="28"/>
                <w:lang w:val="uk-UA" w:eastAsia="uk-UA"/>
              </w:rPr>
            </w:pPr>
          </w:p>
          <w:p w14:paraId="616983E3" w14:textId="6662AF9C" w:rsidR="003C240B" w:rsidRPr="000B6AC4" w:rsidRDefault="003C240B" w:rsidP="003C240B">
            <w:pPr>
              <w:ind w:firstLine="709"/>
              <w:jc w:val="both"/>
              <w:rPr>
                <w:rFonts w:eastAsia="Times New Roman" w:cs="Times New Roman"/>
                <w:color w:val="000000" w:themeColor="text1"/>
                <w:szCs w:val="28"/>
                <w:lang w:val="uk-UA" w:eastAsia="uk-UA"/>
              </w:rPr>
            </w:pPr>
            <w:r w:rsidRPr="000B6AC4">
              <w:rPr>
                <w:rFonts w:eastAsia="Times New Roman" w:cs="Times New Roman"/>
                <w:color w:val="000000" w:themeColor="text1"/>
                <w:szCs w:val="28"/>
                <w:lang w:val="uk-UA" w:eastAsia="uk-UA"/>
              </w:rPr>
              <w:t xml:space="preserve">Рішення про затвердження програми клінічних випробувань та їх проведення приймається центральним органом виконавчої влади, що реалізує державну політику у сфері охорони здоров’я. </w:t>
            </w:r>
            <w:r w:rsidR="000B6AC4" w:rsidRPr="000B6AC4">
              <w:rPr>
                <w:rFonts w:eastAsia="Times New Roman" w:cs="Times New Roman"/>
                <w:color w:val="000000" w:themeColor="text1"/>
                <w:spacing w:val="-1"/>
                <w:szCs w:val="28"/>
                <w:lang w:val="uk-UA"/>
              </w:rPr>
              <w:t>Затвердження</w:t>
            </w:r>
            <w:r w:rsidR="000B6AC4" w:rsidRPr="000B6AC4">
              <w:rPr>
                <w:rFonts w:eastAsia="Times New Roman" w:cs="Times New Roman"/>
                <w:color w:val="000000" w:themeColor="text1"/>
                <w:spacing w:val="49"/>
                <w:szCs w:val="28"/>
                <w:lang w:val="uk-UA"/>
              </w:rPr>
              <w:t xml:space="preserve"> </w:t>
            </w:r>
            <w:r w:rsidR="000B6AC4" w:rsidRPr="000B6AC4">
              <w:rPr>
                <w:rFonts w:eastAsia="Times New Roman" w:cs="Times New Roman"/>
                <w:color w:val="000000" w:themeColor="text1"/>
                <w:spacing w:val="-2"/>
                <w:szCs w:val="28"/>
                <w:lang w:val="uk-UA"/>
              </w:rPr>
              <w:t>протоколів</w:t>
            </w:r>
            <w:r w:rsidR="000B6AC4" w:rsidRPr="000B6AC4">
              <w:rPr>
                <w:rFonts w:eastAsia="Times New Roman" w:cs="Times New Roman"/>
                <w:color w:val="000000" w:themeColor="text1"/>
                <w:spacing w:val="51"/>
                <w:szCs w:val="28"/>
                <w:lang w:val="uk-UA"/>
              </w:rPr>
              <w:t xml:space="preserve"> </w:t>
            </w:r>
            <w:r w:rsidR="000B6AC4" w:rsidRPr="000B6AC4">
              <w:rPr>
                <w:rFonts w:eastAsia="Times New Roman" w:cs="Times New Roman"/>
                <w:color w:val="000000" w:themeColor="text1"/>
                <w:spacing w:val="-1"/>
                <w:szCs w:val="28"/>
                <w:lang w:val="uk-UA"/>
              </w:rPr>
              <w:t>клінічних</w:t>
            </w:r>
            <w:r w:rsidR="000B6AC4" w:rsidRPr="000B6AC4">
              <w:rPr>
                <w:rFonts w:eastAsia="Times New Roman" w:cs="Times New Roman"/>
                <w:color w:val="000000" w:themeColor="text1"/>
                <w:spacing w:val="50"/>
                <w:szCs w:val="28"/>
                <w:lang w:val="uk-UA"/>
              </w:rPr>
              <w:t xml:space="preserve"> </w:t>
            </w:r>
            <w:r w:rsidR="000B6AC4" w:rsidRPr="000B6AC4">
              <w:rPr>
                <w:rFonts w:eastAsia="Times New Roman" w:cs="Times New Roman"/>
                <w:color w:val="000000" w:themeColor="text1"/>
                <w:spacing w:val="-1"/>
                <w:szCs w:val="28"/>
                <w:lang w:val="uk-UA"/>
              </w:rPr>
              <w:t>випробувань</w:t>
            </w:r>
            <w:r w:rsidR="000B6AC4" w:rsidRPr="000B6AC4">
              <w:rPr>
                <w:rFonts w:eastAsia="Times New Roman" w:cs="Times New Roman"/>
                <w:color w:val="000000" w:themeColor="text1"/>
                <w:spacing w:val="33"/>
                <w:szCs w:val="28"/>
                <w:lang w:val="uk-UA"/>
              </w:rPr>
              <w:t xml:space="preserve"> </w:t>
            </w:r>
            <w:r w:rsidR="000B6AC4" w:rsidRPr="000B6AC4">
              <w:rPr>
                <w:rFonts w:eastAsia="Times New Roman" w:cs="Times New Roman"/>
                <w:color w:val="000000" w:themeColor="text1"/>
                <w:spacing w:val="-1"/>
                <w:szCs w:val="28"/>
                <w:lang w:val="uk-UA"/>
              </w:rPr>
              <w:t>лікарських</w:t>
            </w:r>
            <w:r w:rsidR="000B6AC4" w:rsidRPr="000B6AC4">
              <w:rPr>
                <w:rFonts w:eastAsia="Times New Roman" w:cs="Times New Roman"/>
                <w:color w:val="000000" w:themeColor="text1"/>
                <w:spacing w:val="22"/>
                <w:szCs w:val="28"/>
                <w:lang w:val="uk-UA"/>
              </w:rPr>
              <w:t xml:space="preserve"> </w:t>
            </w:r>
            <w:r w:rsidR="000B6AC4" w:rsidRPr="000B6AC4">
              <w:rPr>
                <w:rFonts w:eastAsia="Times New Roman" w:cs="Times New Roman"/>
                <w:color w:val="000000" w:themeColor="text1"/>
                <w:spacing w:val="-2"/>
                <w:szCs w:val="28"/>
                <w:lang w:val="uk-UA"/>
              </w:rPr>
              <w:t>засобів</w:t>
            </w:r>
            <w:r w:rsidR="000B6AC4" w:rsidRPr="000B6AC4">
              <w:rPr>
                <w:rFonts w:eastAsia="Times New Roman" w:cs="Times New Roman"/>
                <w:color w:val="000000" w:themeColor="text1"/>
                <w:spacing w:val="23"/>
                <w:szCs w:val="28"/>
                <w:lang w:val="uk-UA"/>
              </w:rPr>
              <w:t xml:space="preserve"> </w:t>
            </w:r>
            <w:r w:rsidR="000B6AC4" w:rsidRPr="000B6AC4">
              <w:rPr>
                <w:rFonts w:eastAsia="Times New Roman" w:cs="Times New Roman"/>
                <w:color w:val="000000" w:themeColor="text1"/>
                <w:spacing w:val="-1"/>
                <w:szCs w:val="28"/>
                <w:lang w:val="uk-UA"/>
              </w:rPr>
              <w:t>для</w:t>
            </w:r>
            <w:r w:rsidR="000B6AC4" w:rsidRPr="000B6AC4">
              <w:rPr>
                <w:rFonts w:eastAsia="Times New Roman" w:cs="Times New Roman"/>
                <w:color w:val="000000" w:themeColor="text1"/>
                <w:spacing w:val="22"/>
                <w:szCs w:val="28"/>
                <w:lang w:val="uk-UA"/>
              </w:rPr>
              <w:t xml:space="preserve"> </w:t>
            </w:r>
            <w:r w:rsidR="000B6AC4" w:rsidRPr="000B6AC4">
              <w:rPr>
                <w:rFonts w:eastAsia="Times New Roman" w:cs="Times New Roman"/>
                <w:color w:val="000000" w:themeColor="text1"/>
                <w:spacing w:val="-1"/>
                <w:szCs w:val="28"/>
                <w:lang w:val="uk-UA"/>
              </w:rPr>
              <w:t>лікування</w:t>
            </w:r>
            <w:r w:rsidR="000B6AC4" w:rsidRPr="000B6AC4">
              <w:rPr>
                <w:rFonts w:eastAsia="Times New Roman" w:cs="Times New Roman"/>
                <w:color w:val="000000" w:themeColor="text1"/>
                <w:spacing w:val="22"/>
                <w:szCs w:val="28"/>
                <w:lang w:val="uk-UA"/>
              </w:rPr>
              <w:t xml:space="preserve"> </w:t>
            </w:r>
            <w:r w:rsidR="000B6AC4" w:rsidRPr="000B6AC4">
              <w:rPr>
                <w:rFonts w:eastAsia="Times New Roman" w:cs="Times New Roman"/>
                <w:color w:val="000000" w:themeColor="text1"/>
                <w:spacing w:val="-2"/>
                <w:szCs w:val="28"/>
                <w:lang w:val="uk-UA"/>
              </w:rPr>
              <w:t>коронавірусної</w:t>
            </w:r>
            <w:r w:rsidR="000B6AC4" w:rsidRPr="000B6AC4">
              <w:rPr>
                <w:rFonts w:eastAsia="Times New Roman" w:cs="Times New Roman"/>
                <w:color w:val="000000" w:themeColor="text1"/>
                <w:spacing w:val="-16"/>
                <w:szCs w:val="28"/>
                <w:lang w:val="uk-UA"/>
              </w:rPr>
              <w:t xml:space="preserve"> </w:t>
            </w:r>
            <w:r w:rsidR="000B6AC4" w:rsidRPr="000B6AC4">
              <w:rPr>
                <w:rFonts w:eastAsia="Times New Roman" w:cs="Times New Roman"/>
                <w:color w:val="000000" w:themeColor="text1"/>
                <w:spacing w:val="-1"/>
                <w:szCs w:val="28"/>
                <w:lang w:val="uk-UA"/>
              </w:rPr>
              <w:t>хвороби</w:t>
            </w:r>
            <w:r w:rsidR="000B6AC4" w:rsidRPr="000B6AC4">
              <w:rPr>
                <w:rFonts w:eastAsia="Times New Roman" w:cs="Times New Roman"/>
                <w:color w:val="000000" w:themeColor="text1"/>
                <w:spacing w:val="-11"/>
                <w:szCs w:val="28"/>
                <w:lang w:val="uk-UA"/>
              </w:rPr>
              <w:t xml:space="preserve"> </w:t>
            </w:r>
            <w:r w:rsidR="000B6AC4" w:rsidRPr="000B6AC4">
              <w:rPr>
                <w:rFonts w:eastAsia="Times New Roman" w:cs="Times New Roman"/>
                <w:color w:val="000000" w:themeColor="text1"/>
                <w:spacing w:val="-1"/>
                <w:szCs w:val="28"/>
                <w:lang w:val="uk-UA"/>
              </w:rPr>
              <w:t xml:space="preserve">(COVID-19), </w:t>
            </w:r>
            <w:r w:rsidR="000B6AC4" w:rsidRPr="000B6AC4">
              <w:rPr>
                <w:rFonts w:eastAsia="Times New Roman" w:cs="Times New Roman"/>
                <w:b/>
                <w:color w:val="000000" w:themeColor="text1"/>
                <w:spacing w:val="-1"/>
                <w:szCs w:val="28"/>
                <w:lang w:val="uk-UA"/>
              </w:rPr>
              <w:t>а також</w:t>
            </w:r>
            <w:r w:rsidR="000B6AC4" w:rsidRPr="000B6AC4">
              <w:rPr>
                <w:rFonts w:eastAsia="Times New Roman" w:cs="Times New Roman"/>
                <w:color w:val="000000" w:themeColor="text1"/>
                <w:spacing w:val="-1"/>
                <w:szCs w:val="28"/>
                <w:lang w:val="uk-UA"/>
              </w:rPr>
              <w:t xml:space="preserve"> </w:t>
            </w:r>
            <w:r w:rsidR="000B6AC4" w:rsidRPr="000B6AC4">
              <w:rPr>
                <w:rFonts w:eastAsia="Times New Roman" w:cs="Times New Roman"/>
                <w:b/>
                <w:bCs/>
                <w:color w:val="000000" w:themeColor="text1"/>
                <w:spacing w:val="-1"/>
                <w:szCs w:val="28"/>
                <w:lang w:val="uk-UA"/>
              </w:rPr>
              <w:t>вакцин або інших</w:t>
            </w:r>
            <w:r w:rsidR="000B6AC4" w:rsidRPr="000B6AC4">
              <w:rPr>
                <w:rFonts w:eastAsia="Times New Roman" w:cs="Times New Roman"/>
                <w:color w:val="000000" w:themeColor="text1"/>
                <w:spacing w:val="-1"/>
                <w:szCs w:val="28"/>
                <w:lang w:val="uk-UA"/>
              </w:rPr>
              <w:t xml:space="preserve"> </w:t>
            </w:r>
            <w:r w:rsidR="000B6AC4" w:rsidRPr="000B6AC4">
              <w:rPr>
                <w:rFonts w:eastAsia="Times New Roman" w:cs="Times New Roman"/>
                <w:b/>
                <w:bCs/>
                <w:color w:val="000000" w:themeColor="text1"/>
                <w:spacing w:val="-1"/>
                <w:szCs w:val="28"/>
                <w:lang w:val="uk-UA"/>
              </w:rPr>
              <w:t xml:space="preserve">медичних імунобіологічних препаратів для специфічної профілактики </w:t>
            </w:r>
            <w:r w:rsidR="000B6AC4" w:rsidRPr="000B6AC4">
              <w:rPr>
                <w:rFonts w:eastAsia="Times New Roman" w:cs="Times New Roman"/>
                <w:b/>
                <w:bCs/>
                <w:color w:val="000000" w:themeColor="text1"/>
                <w:spacing w:val="-2"/>
                <w:szCs w:val="28"/>
                <w:lang w:val="uk-UA"/>
              </w:rPr>
              <w:t>коронавірусної</w:t>
            </w:r>
            <w:r w:rsidR="000B6AC4" w:rsidRPr="000B6AC4">
              <w:rPr>
                <w:rFonts w:eastAsia="Times New Roman" w:cs="Times New Roman"/>
                <w:b/>
                <w:bCs/>
                <w:color w:val="000000" w:themeColor="text1"/>
                <w:spacing w:val="-16"/>
                <w:szCs w:val="28"/>
                <w:lang w:val="uk-UA"/>
              </w:rPr>
              <w:t xml:space="preserve"> </w:t>
            </w:r>
            <w:r w:rsidR="000B6AC4" w:rsidRPr="000B6AC4">
              <w:rPr>
                <w:rFonts w:eastAsia="Times New Roman" w:cs="Times New Roman"/>
                <w:b/>
                <w:bCs/>
                <w:color w:val="000000" w:themeColor="text1"/>
                <w:spacing w:val="-1"/>
                <w:szCs w:val="28"/>
                <w:lang w:val="uk-UA"/>
              </w:rPr>
              <w:t>хвороби</w:t>
            </w:r>
            <w:r w:rsidR="000B6AC4" w:rsidRPr="000B6AC4">
              <w:rPr>
                <w:rFonts w:eastAsia="Times New Roman" w:cs="Times New Roman"/>
                <w:b/>
                <w:bCs/>
                <w:color w:val="000000" w:themeColor="text1"/>
                <w:spacing w:val="-11"/>
                <w:szCs w:val="28"/>
                <w:lang w:val="uk-UA"/>
              </w:rPr>
              <w:t xml:space="preserve"> </w:t>
            </w:r>
            <w:r w:rsidR="000B6AC4" w:rsidRPr="000B6AC4">
              <w:rPr>
                <w:rFonts w:eastAsia="Times New Roman" w:cs="Times New Roman"/>
                <w:b/>
                <w:bCs/>
                <w:color w:val="000000" w:themeColor="text1"/>
                <w:spacing w:val="-1"/>
                <w:szCs w:val="28"/>
                <w:lang w:val="uk-UA"/>
              </w:rPr>
              <w:t>(COVID-19)</w:t>
            </w:r>
            <w:r w:rsidR="000B6AC4" w:rsidRPr="000B6AC4">
              <w:rPr>
                <w:rFonts w:eastAsia="Times New Roman" w:cs="Times New Roman"/>
                <w:color w:val="000000" w:themeColor="text1"/>
                <w:spacing w:val="47"/>
                <w:szCs w:val="28"/>
                <w:lang w:val="uk-UA"/>
              </w:rPr>
              <w:t xml:space="preserve"> </w:t>
            </w:r>
            <w:r w:rsidR="000B6AC4" w:rsidRPr="000B6AC4">
              <w:rPr>
                <w:rFonts w:eastAsia="Times New Roman" w:cs="Times New Roman"/>
                <w:color w:val="000000" w:themeColor="text1"/>
                <w:spacing w:val="-1"/>
                <w:szCs w:val="28"/>
                <w:lang w:val="uk-UA"/>
              </w:rPr>
              <w:t>та</w:t>
            </w:r>
            <w:r w:rsidR="000B6AC4" w:rsidRPr="000B6AC4">
              <w:rPr>
                <w:rFonts w:eastAsia="Times New Roman" w:cs="Times New Roman"/>
                <w:color w:val="000000" w:themeColor="text1"/>
                <w:spacing w:val="29"/>
                <w:szCs w:val="28"/>
                <w:lang w:val="uk-UA"/>
              </w:rPr>
              <w:t xml:space="preserve"> </w:t>
            </w:r>
            <w:r w:rsidR="000B6AC4" w:rsidRPr="000B6AC4">
              <w:rPr>
                <w:rFonts w:eastAsia="Times New Roman" w:cs="Times New Roman"/>
                <w:color w:val="000000" w:themeColor="text1"/>
                <w:spacing w:val="-1"/>
                <w:szCs w:val="28"/>
                <w:lang w:val="uk-UA"/>
              </w:rPr>
              <w:t>суттєвих</w:t>
            </w:r>
            <w:r w:rsidR="000B6AC4" w:rsidRPr="000B6AC4">
              <w:rPr>
                <w:rFonts w:eastAsia="Times New Roman" w:cs="Times New Roman"/>
                <w:color w:val="000000" w:themeColor="text1"/>
                <w:spacing w:val="16"/>
                <w:szCs w:val="28"/>
                <w:lang w:val="uk-UA"/>
              </w:rPr>
              <w:t xml:space="preserve"> </w:t>
            </w:r>
            <w:r w:rsidR="000B6AC4" w:rsidRPr="000B6AC4">
              <w:rPr>
                <w:rFonts w:eastAsia="Times New Roman" w:cs="Times New Roman"/>
                <w:color w:val="000000" w:themeColor="text1"/>
                <w:spacing w:val="-1"/>
                <w:szCs w:val="28"/>
                <w:lang w:val="uk-UA"/>
              </w:rPr>
              <w:t>поправок</w:t>
            </w:r>
            <w:r w:rsidR="000B6AC4" w:rsidRPr="000B6AC4">
              <w:rPr>
                <w:rFonts w:eastAsia="Times New Roman" w:cs="Times New Roman"/>
                <w:color w:val="000000" w:themeColor="text1"/>
                <w:spacing w:val="24"/>
                <w:szCs w:val="28"/>
                <w:lang w:val="uk-UA"/>
              </w:rPr>
              <w:t xml:space="preserve"> </w:t>
            </w:r>
            <w:r w:rsidR="000B6AC4" w:rsidRPr="000B6AC4">
              <w:rPr>
                <w:rFonts w:eastAsia="Times New Roman" w:cs="Times New Roman"/>
                <w:color w:val="000000" w:themeColor="text1"/>
                <w:spacing w:val="-1"/>
                <w:szCs w:val="28"/>
                <w:lang w:val="uk-UA"/>
              </w:rPr>
              <w:t>до</w:t>
            </w:r>
            <w:r w:rsidR="000B6AC4" w:rsidRPr="000B6AC4">
              <w:rPr>
                <w:rFonts w:eastAsia="Times New Roman" w:cs="Times New Roman"/>
                <w:color w:val="000000" w:themeColor="text1"/>
                <w:spacing w:val="21"/>
                <w:szCs w:val="28"/>
                <w:lang w:val="uk-UA"/>
              </w:rPr>
              <w:t xml:space="preserve"> </w:t>
            </w:r>
            <w:r w:rsidR="000B6AC4" w:rsidRPr="000B6AC4">
              <w:rPr>
                <w:rFonts w:eastAsia="Times New Roman" w:cs="Times New Roman"/>
                <w:color w:val="000000" w:themeColor="text1"/>
                <w:spacing w:val="-1"/>
                <w:szCs w:val="28"/>
                <w:lang w:val="uk-UA"/>
              </w:rPr>
              <w:t>них</w:t>
            </w:r>
            <w:r w:rsidR="000B6AC4" w:rsidRPr="000B6AC4">
              <w:rPr>
                <w:rFonts w:eastAsia="Times New Roman" w:cs="Times New Roman"/>
                <w:color w:val="000000" w:themeColor="text1"/>
                <w:spacing w:val="21"/>
                <w:szCs w:val="28"/>
                <w:lang w:val="uk-UA"/>
              </w:rPr>
              <w:t xml:space="preserve"> </w:t>
            </w:r>
            <w:r w:rsidR="000B6AC4" w:rsidRPr="000B6AC4">
              <w:rPr>
                <w:rFonts w:eastAsia="Times New Roman" w:cs="Times New Roman"/>
                <w:color w:val="000000" w:themeColor="text1"/>
                <w:spacing w:val="-1"/>
                <w:szCs w:val="28"/>
                <w:lang w:val="uk-UA"/>
              </w:rPr>
              <w:t>здійснюється</w:t>
            </w:r>
            <w:r w:rsidR="000B6AC4" w:rsidRPr="000B6AC4">
              <w:rPr>
                <w:rFonts w:eastAsia="Times New Roman" w:cs="Times New Roman"/>
                <w:color w:val="000000" w:themeColor="text1"/>
                <w:spacing w:val="25"/>
                <w:szCs w:val="28"/>
                <w:lang w:val="uk-UA"/>
              </w:rPr>
              <w:t xml:space="preserve"> </w:t>
            </w:r>
            <w:r w:rsidR="000B6AC4" w:rsidRPr="000B6AC4">
              <w:rPr>
                <w:rFonts w:eastAsia="Times New Roman" w:cs="Times New Roman"/>
                <w:color w:val="000000" w:themeColor="text1"/>
                <w:szCs w:val="28"/>
                <w:lang w:val="uk-UA"/>
              </w:rPr>
              <w:t>у</w:t>
            </w:r>
            <w:r w:rsidR="000B6AC4" w:rsidRPr="000B6AC4">
              <w:rPr>
                <w:rFonts w:eastAsia="Times New Roman" w:cs="Times New Roman"/>
                <w:color w:val="000000" w:themeColor="text1"/>
                <w:spacing w:val="21"/>
                <w:szCs w:val="28"/>
                <w:lang w:val="uk-UA"/>
              </w:rPr>
              <w:t xml:space="preserve"> </w:t>
            </w:r>
            <w:r w:rsidR="000B6AC4" w:rsidRPr="000B6AC4">
              <w:rPr>
                <w:rFonts w:eastAsia="Times New Roman" w:cs="Times New Roman"/>
                <w:color w:val="000000" w:themeColor="text1"/>
                <w:spacing w:val="-2"/>
                <w:szCs w:val="28"/>
                <w:lang w:val="uk-UA"/>
              </w:rPr>
              <w:t>строк</w:t>
            </w:r>
            <w:r w:rsidR="000B6AC4" w:rsidRPr="000B6AC4">
              <w:rPr>
                <w:rFonts w:eastAsia="Times New Roman" w:cs="Times New Roman"/>
                <w:color w:val="000000" w:themeColor="text1"/>
                <w:spacing w:val="23"/>
                <w:szCs w:val="28"/>
                <w:lang w:val="uk-UA"/>
              </w:rPr>
              <w:t xml:space="preserve"> </w:t>
            </w:r>
            <w:r w:rsidR="000B6AC4" w:rsidRPr="000B6AC4">
              <w:rPr>
                <w:rFonts w:eastAsia="Times New Roman" w:cs="Times New Roman"/>
                <w:color w:val="000000" w:themeColor="text1"/>
                <w:spacing w:val="-1"/>
                <w:szCs w:val="28"/>
                <w:lang w:val="uk-UA"/>
              </w:rPr>
              <w:t>до</w:t>
            </w:r>
            <w:r w:rsidR="000B6AC4" w:rsidRPr="000B6AC4">
              <w:rPr>
                <w:rFonts w:eastAsia="Times New Roman" w:cs="Times New Roman"/>
                <w:color w:val="000000" w:themeColor="text1"/>
                <w:spacing w:val="-3"/>
                <w:szCs w:val="28"/>
                <w:lang w:val="uk-UA"/>
              </w:rPr>
              <w:t xml:space="preserve"> </w:t>
            </w:r>
            <w:r w:rsidR="000B6AC4" w:rsidRPr="000B6AC4">
              <w:rPr>
                <w:rFonts w:eastAsia="Times New Roman" w:cs="Times New Roman"/>
                <w:color w:val="000000" w:themeColor="text1"/>
                <w:spacing w:val="-1"/>
                <w:szCs w:val="28"/>
                <w:lang w:val="uk-UA"/>
              </w:rPr>
              <w:t>п’яти</w:t>
            </w:r>
            <w:r w:rsidR="000B6AC4" w:rsidRPr="000B6AC4">
              <w:rPr>
                <w:rFonts w:eastAsia="Times New Roman" w:cs="Times New Roman"/>
                <w:color w:val="000000" w:themeColor="text1"/>
                <w:spacing w:val="3"/>
                <w:szCs w:val="28"/>
                <w:lang w:val="uk-UA"/>
              </w:rPr>
              <w:t xml:space="preserve"> </w:t>
            </w:r>
            <w:r w:rsidR="000B6AC4" w:rsidRPr="000B6AC4">
              <w:rPr>
                <w:rFonts w:eastAsia="Times New Roman" w:cs="Times New Roman"/>
                <w:color w:val="000000" w:themeColor="text1"/>
                <w:spacing w:val="-1"/>
                <w:szCs w:val="28"/>
                <w:lang w:val="uk-UA"/>
              </w:rPr>
              <w:t>календарних</w:t>
            </w:r>
            <w:r w:rsidR="000B6AC4" w:rsidRPr="000B6AC4">
              <w:rPr>
                <w:rFonts w:eastAsia="Times New Roman" w:cs="Times New Roman"/>
                <w:color w:val="000000" w:themeColor="text1"/>
                <w:spacing w:val="2"/>
                <w:szCs w:val="28"/>
                <w:lang w:val="uk-UA"/>
              </w:rPr>
              <w:t xml:space="preserve"> </w:t>
            </w:r>
            <w:r w:rsidR="000B6AC4" w:rsidRPr="000B6AC4">
              <w:rPr>
                <w:rFonts w:eastAsia="Times New Roman" w:cs="Times New Roman"/>
                <w:color w:val="000000" w:themeColor="text1"/>
                <w:spacing w:val="-1"/>
                <w:szCs w:val="28"/>
                <w:lang w:val="uk-UA"/>
              </w:rPr>
              <w:t>днів</w:t>
            </w:r>
            <w:r w:rsidRPr="000B6AC4">
              <w:rPr>
                <w:rFonts w:eastAsia="Times New Roman" w:cs="Times New Roman"/>
                <w:color w:val="000000" w:themeColor="text1"/>
                <w:szCs w:val="28"/>
                <w:lang w:val="uk-UA" w:eastAsia="uk-UA"/>
              </w:rPr>
              <w:t>.</w:t>
            </w:r>
          </w:p>
          <w:p w14:paraId="283C984A" w14:textId="2A730A10" w:rsidR="00EB4631" w:rsidRPr="006410E9" w:rsidRDefault="00EB4631" w:rsidP="002908A3">
            <w:pPr>
              <w:jc w:val="both"/>
              <w:rPr>
                <w:rFonts w:cs="Times New Roman"/>
                <w:color w:val="FF0000"/>
                <w:szCs w:val="28"/>
                <w:lang w:val="uk-UA"/>
              </w:rPr>
            </w:pPr>
          </w:p>
        </w:tc>
      </w:tr>
      <w:tr w:rsidR="002908A3" w:rsidRPr="001339E5" w14:paraId="5007A818" w14:textId="77777777" w:rsidTr="002E02BA">
        <w:trPr>
          <w:trHeight w:val="90"/>
        </w:trPr>
        <w:tc>
          <w:tcPr>
            <w:tcW w:w="15128" w:type="dxa"/>
            <w:gridSpan w:val="2"/>
          </w:tcPr>
          <w:p w14:paraId="088EDD94" w14:textId="77777777" w:rsidR="002908A3" w:rsidRPr="0014515B" w:rsidRDefault="002908A3" w:rsidP="0014515B">
            <w:pPr>
              <w:jc w:val="center"/>
              <w:rPr>
                <w:rFonts w:eastAsia="Times New Roman" w:cs="Times New Roman"/>
                <w:b/>
                <w:color w:val="000000" w:themeColor="text1"/>
                <w:szCs w:val="28"/>
                <w:lang w:val="uk-UA" w:eastAsia="uk-UA"/>
              </w:rPr>
            </w:pPr>
            <w:r w:rsidRPr="0014515B">
              <w:rPr>
                <w:rFonts w:cs="Times New Roman"/>
                <w:b/>
                <w:szCs w:val="28"/>
                <w:lang w:val="uk-UA"/>
              </w:rPr>
              <w:t>Закон України “</w:t>
            </w:r>
            <w:r w:rsidRPr="0014515B">
              <w:rPr>
                <w:rFonts w:eastAsia="Times New Roman" w:cs="Times New Roman"/>
                <w:b/>
                <w:color w:val="000000" w:themeColor="text1"/>
                <w:szCs w:val="28"/>
                <w:lang w:val="uk-UA" w:eastAsia="uk-UA"/>
              </w:rPr>
              <w:t>Про внесення змін до деяких законів України щодо забезпечення лікування коронавірусної хвороби (COVID-19)”</w:t>
            </w:r>
          </w:p>
          <w:p w14:paraId="7E52F82C" w14:textId="06E70EE7" w:rsidR="002908A3" w:rsidRDefault="002908A3" w:rsidP="0014515B">
            <w:pPr>
              <w:jc w:val="center"/>
              <w:rPr>
                <w:rFonts w:eastAsia="Times New Roman" w:cs="Times New Roman"/>
                <w:color w:val="000000" w:themeColor="text1"/>
                <w:szCs w:val="28"/>
                <w:lang w:val="uk-UA" w:eastAsia="uk-UA"/>
              </w:rPr>
            </w:pPr>
            <w:r>
              <w:rPr>
                <w:rFonts w:eastAsia="Times New Roman" w:cs="Times New Roman"/>
                <w:color w:val="000000" w:themeColor="text1"/>
                <w:szCs w:val="28"/>
                <w:lang w:val="uk-UA" w:eastAsia="uk-UA"/>
              </w:rPr>
              <w:t>(</w:t>
            </w:r>
            <w:r w:rsidR="0014515B" w:rsidRPr="0014515B">
              <w:rPr>
                <w:rFonts w:eastAsia="Times New Roman" w:cs="Times New Roman"/>
                <w:color w:val="000000" w:themeColor="text1"/>
                <w:szCs w:val="28"/>
                <w:lang w:val="uk-UA" w:eastAsia="uk-UA"/>
              </w:rPr>
              <w:t>Відомості Верховної Ради України (ВВР), 2020, № 17, ст.107</w:t>
            </w:r>
            <w:r w:rsidR="0014515B">
              <w:rPr>
                <w:rFonts w:eastAsia="Times New Roman" w:cs="Times New Roman"/>
                <w:color w:val="000000" w:themeColor="text1"/>
                <w:szCs w:val="28"/>
                <w:lang w:val="uk-UA" w:eastAsia="uk-UA"/>
              </w:rPr>
              <w:t>)</w:t>
            </w:r>
          </w:p>
        </w:tc>
      </w:tr>
      <w:tr w:rsidR="0014515B" w:rsidRPr="00EE303C" w14:paraId="09E034ED" w14:textId="77777777" w:rsidTr="005528C0">
        <w:trPr>
          <w:trHeight w:val="1237"/>
        </w:trPr>
        <w:tc>
          <w:tcPr>
            <w:tcW w:w="7564" w:type="dxa"/>
          </w:tcPr>
          <w:p w14:paraId="5EC43CE8" w14:textId="77777777" w:rsidR="0014515B" w:rsidRPr="0014515B" w:rsidRDefault="0014515B" w:rsidP="0014515B">
            <w:pPr>
              <w:ind w:firstLine="709"/>
              <w:jc w:val="both"/>
              <w:rPr>
                <w:rFonts w:cs="Times New Roman"/>
                <w:szCs w:val="28"/>
                <w:lang w:val="uk-UA"/>
              </w:rPr>
            </w:pPr>
            <w:r w:rsidRPr="0014515B">
              <w:rPr>
                <w:rFonts w:eastAsia="Times New Roman" w:cs="Times New Roman"/>
                <w:color w:val="000000" w:themeColor="text1"/>
                <w:szCs w:val="28"/>
                <w:lang w:val="uk-UA" w:eastAsia="uk-UA"/>
              </w:rPr>
              <w:t>II</w:t>
            </w:r>
            <w:r w:rsidRPr="0014515B">
              <w:rPr>
                <w:rFonts w:cs="Times New Roman"/>
                <w:szCs w:val="28"/>
                <w:lang w:val="uk-UA"/>
              </w:rPr>
              <w:t>. Прикінцеві положення</w:t>
            </w:r>
          </w:p>
          <w:p w14:paraId="29616E8B" w14:textId="77777777" w:rsidR="0014515B" w:rsidRPr="0014515B" w:rsidRDefault="0014515B" w:rsidP="0014515B">
            <w:pPr>
              <w:jc w:val="center"/>
              <w:rPr>
                <w:rFonts w:cs="Times New Roman"/>
                <w:szCs w:val="28"/>
                <w:lang w:val="uk-UA"/>
              </w:rPr>
            </w:pPr>
          </w:p>
          <w:p w14:paraId="7B86D90D" w14:textId="19DA914E" w:rsidR="0014515B" w:rsidRPr="0014515B" w:rsidRDefault="0014515B" w:rsidP="0014515B">
            <w:pPr>
              <w:ind w:firstLine="709"/>
              <w:jc w:val="both"/>
              <w:rPr>
                <w:rFonts w:cs="Times New Roman"/>
                <w:szCs w:val="28"/>
                <w:lang w:val="uk-UA"/>
              </w:rPr>
            </w:pPr>
            <w:r w:rsidRPr="0014515B">
              <w:rPr>
                <w:rFonts w:cs="Times New Roman"/>
                <w:szCs w:val="28"/>
                <w:lang w:val="uk-UA"/>
              </w:rPr>
              <w:t>1. Цей Закон набирає чинності з дня його опублікування та діє до 1 січня 2021 року.</w:t>
            </w:r>
          </w:p>
        </w:tc>
        <w:tc>
          <w:tcPr>
            <w:tcW w:w="7564" w:type="dxa"/>
          </w:tcPr>
          <w:p w14:paraId="59F8A802" w14:textId="77777777" w:rsidR="0014515B" w:rsidRPr="0014515B" w:rsidRDefault="0014515B" w:rsidP="0014515B">
            <w:pPr>
              <w:ind w:firstLine="709"/>
              <w:jc w:val="both"/>
              <w:rPr>
                <w:rFonts w:cs="Times New Roman"/>
                <w:szCs w:val="28"/>
                <w:lang w:val="uk-UA"/>
              </w:rPr>
            </w:pPr>
            <w:r w:rsidRPr="0014515B">
              <w:rPr>
                <w:rFonts w:eastAsia="Times New Roman" w:cs="Times New Roman"/>
                <w:color w:val="000000" w:themeColor="text1"/>
                <w:szCs w:val="28"/>
                <w:lang w:val="uk-UA" w:eastAsia="uk-UA"/>
              </w:rPr>
              <w:t>II</w:t>
            </w:r>
            <w:r w:rsidRPr="0014515B">
              <w:rPr>
                <w:rFonts w:cs="Times New Roman"/>
                <w:szCs w:val="28"/>
                <w:lang w:val="uk-UA"/>
              </w:rPr>
              <w:t>. Прикінцеві положення</w:t>
            </w:r>
          </w:p>
          <w:p w14:paraId="33522EDE" w14:textId="77777777" w:rsidR="0014515B" w:rsidRPr="0014515B" w:rsidRDefault="0014515B" w:rsidP="0014515B">
            <w:pPr>
              <w:jc w:val="center"/>
              <w:rPr>
                <w:rFonts w:cs="Times New Roman"/>
                <w:szCs w:val="28"/>
                <w:lang w:val="uk-UA"/>
              </w:rPr>
            </w:pPr>
          </w:p>
          <w:p w14:paraId="732C69B5" w14:textId="6CD7CA98" w:rsidR="0014515B" w:rsidRPr="0014515B" w:rsidRDefault="0014515B" w:rsidP="00F10F94">
            <w:pPr>
              <w:ind w:firstLine="709"/>
              <w:jc w:val="both"/>
              <w:rPr>
                <w:rFonts w:cs="Times New Roman"/>
                <w:b/>
                <w:szCs w:val="28"/>
                <w:lang w:val="uk-UA"/>
              </w:rPr>
            </w:pPr>
            <w:r w:rsidRPr="0014515B">
              <w:rPr>
                <w:rFonts w:cs="Times New Roman"/>
                <w:szCs w:val="28"/>
                <w:lang w:val="uk-UA"/>
              </w:rPr>
              <w:t xml:space="preserve">1. Цей Закон набирає </w:t>
            </w:r>
            <w:r w:rsidR="00941667" w:rsidRPr="00941667">
              <w:rPr>
                <w:rFonts w:cs="Times New Roman"/>
                <w:szCs w:val="28"/>
                <w:lang w:val="uk-UA"/>
              </w:rPr>
              <w:t xml:space="preserve">чинності з дня його опублікування </w:t>
            </w:r>
            <w:r w:rsidR="00941667" w:rsidRPr="00E3164B">
              <w:rPr>
                <w:rFonts w:cs="Times New Roman"/>
                <w:szCs w:val="28"/>
                <w:lang w:val="uk-UA"/>
              </w:rPr>
              <w:t>та діє</w:t>
            </w:r>
            <w:r w:rsidR="00941667" w:rsidRPr="00941667">
              <w:rPr>
                <w:rFonts w:cs="Times New Roman"/>
                <w:b/>
                <w:szCs w:val="28"/>
                <w:lang w:val="uk-UA"/>
              </w:rPr>
              <w:t xml:space="preserve"> протягом періоду карантину, встановленого </w:t>
            </w:r>
            <w:r w:rsidR="00941667" w:rsidRPr="00941667">
              <w:rPr>
                <w:rFonts w:cs="Times New Roman"/>
                <w:b/>
                <w:szCs w:val="28"/>
                <w:lang w:val="uk-UA"/>
              </w:rPr>
              <w:lastRenderedPageBreak/>
              <w:t>Кабінетом Міністрів України з метою запобігання поширенню на території України гострої респіраторної хвороби COVID-19, спричиненої коронавірусом SARS-CoV-2.</w:t>
            </w:r>
          </w:p>
        </w:tc>
      </w:tr>
    </w:tbl>
    <w:p w14:paraId="292DB267" w14:textId="4A9FD67D" w:rsidR="001B6F86" w:rsidRDefault="001B6F86" w:rsidP="00CF19F4">
      <w:pPr>
        <w:jc w:val="both"/>
        <w:rPr>
          <w:rFonts w:cs="Times New Roman"/>
          <w:szCs w:val="28"/>
          <w:lang w:val="uk-UA"/>
        </w:rPr>
      </w:pPr>
    </w:p>
    <w:p w14:paraId="60D1B9DC" w14:textId="77777777" w:rsidR="00941667" w:rsidRDefault="00941667" w:rsidP="00CF19F4">
      <w:pPr>
        <w:jc w:val="both"/>
        <w:rPr>
          <w:rFonts w:cs="Times New Roman"/>
          <w:szCs w:val="28"/>
          <w:lang w:val="uk-UA"/>
        </w:rPr>
      </w:pPr>
    </w:p>
    <w:p w14:paraId="68D40C3A" w14:textId="77777777" w:rsidR="00941667" w:rsidRPr="00EE303C" w:rsidRDefault="00941667" w:rsidP="00CF19F4">
      <w:pPr>
        <w:jc w:val="both"/>
        <w:rPr>
          <w:rFonts w:cs="Times New Roman"/>
          <w:szCs w:val="28"/>
          <w:lang w:val="uk-UA"/>
        </w:rPr>
      </w:pPr>
    </w:p>
    <w:p w14:paraId="70F450D9" w14:textId="37F37D0C" w:rsidR="00902939" w:rsidRPr="00E13AF2" w:rsidRDefault="00902939" w:rsidP="00CF19F4">
      <w:pPr>
        <w:jc w:val="both"/>
        <w:rPr>
          <w:rFonts w:cs="Times New Roman"/>
          <w:b/>
          <w:szCs w:val="28"/>
          <w:lang w:val="uk-UA"/>
        </w:rPr>
      </w:pPr>
      <w:r w:rsidRPr="00E13AF2">
        <w:rPr>
          <w:rFonts w:cs="Times New Roman"/>
          <w:b/>
          <w:szCs w:val="28"/>
          <w:lang w:val="uk-UA"/>
        </w:rPr>
        <w:t>Народні депутати України</w:t>
      </w:r>
    </w:p>
    <w:sectPr w:rsidR="00902939" w:rsidRPr="00E13AF2" w:rsidSect="00B61434">
      <w:headerReference w:type="default" r:id="rId9"/>
      <w:pgSz w:w="16838" w:h="11906" w:orient="landscape"/>
      <w:pgMar w:top="850" w:right="850" w:bottom="1417" w:left="850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1BEC14" w14:textId="77777777" w:rsidR="004D1997" w:rsidRDefault="004D1997" w:rsidP="00B61434">
      <w:pPr>
        <w:spacing w:after="0" w:line="240" w:lineRule="auto"/>
      </w:pPr>
      <w:r>
        <w:separator/>
      </w:r>
    </w:p>
  </w:endnote>
  <w:endnote w:type="continuationSeparator" w:id="0">
    <w:p w14:paraId="31035792" w14:textId="77777777" w:rsidR="004D1997" w:rsidRDefault="004D1997" w:rsidP="00B614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Calibri"/>
    <w:charset w:val="00"/>
    <w:family w:val="swiss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9F41A3" w14:textId="77777777" w:rsidR="004D1997" w:rsidRDefault="004D1997" w:rsidP="00B61434">
      <w:pPr>
        <w:spacing w:after="0" w:line="240" w:lineRule="auto"/>
      </w:pPr>
      <w:r>
        <w:separator/>
      </w:r>
    </w:p>
  </w:footnote>
  <w:footnote w:type="continuationSeparator" w:id="0">
    <w:p w14:paraId="299D6291" w14:textId="77777777" w:rsidR="004D1997" w:rsidRDefault="004D1997" w:rsidP="00B614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51170401"/>
      <w:docPartObj>
        <w:docPartGallery w:val="Page Numbers (Top of Page)"/>
        <w:docPartUnique/>
      </w:docPartObj>
    </w:sdtPr>
    <w:sdtEndPr/>
    <w:sdtContent>
      <w:p w14:paraId="2A271659" w14:textId="7CC649D3" w:rsidR="00B61434" w:rsidRDefault="00B6143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73C7" w:rsidRPr="00F173C7">
          <w:rPr>
            <w:noProof/>
            <w:lang w:val="uk-UA"/>
          </w:rPr>
          <w:t>2</w:t>
        </w:r>
        <w:r>
          <w:fldChar w:fldCharType="end"/>
        </w:r>
      </w:p>
    </w:sdtContent>
  </w:sdt>
  <w:p w14:paraId="1F3682EC" w14:textId="77777777" w:rsidR="00B61434" w:rsidRDefault="00B6143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6F86"/>
    <w:rsid w:val="0001166C"/>
    <w:rsid w:val="00014FF5"/>
    <w:rsid w:val="00022730"/>
    <w:rsid w:val="00026619"/>
    <w:rsid w:val="000B6AC4"/>
    <w:rsid w:val="000E1787"/>
    <w:rsid w:val="000E4C82"/>
    <w:rsid w:val="000E54C3"/>
    <w:rsid w:val="00133174"/>
    <w:rsid w:val="001339E5"/>
    <w:rsid w:val="0014515B"/>
    <w:rsid w:val="001B1AA2"/>
    <w:rsid w:val="001B61A0"/>
    <w:rsid w:val="001B6F86"/>
    <w:rsid w:val="0028060D"/>
    <w:rsid w:val="002908A3"/>
    <w:rsid w:val="002C14C4"/>
    <w:rsid w:val="003310B8"/>
    <w:rsid w:val="003C240B"/>
    <w:rsid w:val="00416970"/>
    <w:rsid w:val="0043684A"/>
    <w:rsid w:val="0044125C"/>
    <w:rsid w:val="00483B83"/>
    <w:rsid w:val="004C1FC1"/>
    <w:rsid w:val="004D1997"/>
    <w:rsid w:val="005131FD"/>
    <w:rsid w:val="005204CF"/>
    <w:rsid w:val="005528C0"/>
    <w:rsid w:val="005C6599"/>
    <w:rsid w:val="006038BF"/>
    <w:rsid w:val="006410E9"/>
    <w:rsid w:val="006538CD"/>
    <w:rsid w:val="00680CD4"/>
    <w:rsid w:val="006B5FB1"/>
    <w:rsid w:val="00730CF0"/>
    <w:rsid w:val="00794E7A"/>
    <w:rsid w:val="007D32F8"/>
    <w:rsid w:val="0082224A"/>
    <w:rsid w:val="00850DC3"/>
    <w:rsid w:val="00872250"/>
    <w:rsid w:val="008F63AE"/>
    <w:rsid w:val="00901D95"/>
    <w:rsid w:val="00902939"/>
    <w:rsid w:val="009043B3"/>
    <w:rsid w:val="00941667"/>
    <w:rsid w:val="009B24AF"/>
    <w:rsid w:val="009D366A"/>
    <w:rsid w:val="009F0E57"/>
    <w:rsid w:val="00A14D80"/>
    <w:rsid w:val="00A22FB8"/>
    <w:rsid w:val="00AF4A93"/>
    <w:rsid w:val="00B05B5C"/>
    <w:rsid w:val="00B25453"/>
    <w:rsid w:val="00B424BB"/>
    <w:rsid w:val="00B52820"/>
    <w:rsid w:val="00B61434"/>
    <w:rsid w:val="00B62686"/>
    <w:rsid w:val="00B73A6A"/>
    <w:rsid w:val="00BC570C"/>
    <w:rsid w:val="00BD648B"/>
    <w:rsid w:val="00BE6038"/>
    <w:rsid w:val="00C22079"/>
    <w:rsid w:val="00C3573E"/>
    <w:rsid w:val="00C50FB3"/>
    <w:rsid w:val="00C664A8"/>
    <w:rsid w:val="00C8714D"/>
    <w:rsid w:val="00CF19F4"/>
    <w:rsid w:val="00D448D9"/>
    <w:rsid w:val="00D9256B"/>
    <w:rsid w:val="00D92D30"/>
    <w:rsid w:val="00DC6DAB"/>
    <w:rsid w:val="00E13AF2"/>
    <w:rsid w:val="00E3164B"/>
    <w:rsid w:val="00E41E45"/>
    <w:rsid w:val="00E9424F"/>
    <w:rsid w:val="00EB4631"/>
    <w:rsid w:val="00EC5399"/>
    <w:rsid w:val="00EE303C"/>
    <w:rsid w:val="00F10F94"/>
    <w:rsid w:val="00F173C7"/>
    <w:rsid w:val="00FB7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615E8"/>
  <w15:chartTrackingRefBased/>
  <w15:docId w15:val="{2BDC6F31-C57D-4A2E-928F-527366E64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6F86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B6F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rsid w:val="001B6F8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uk-UA" w:eastAsia="uk-UA"/>
    </w:rPr>
  </w:style>
  <w:style w:type="paragraph" w:customStyle="1" w:styleId="a4">
    <w:name w:val="Назва документа"/>
    <w:basedOn w:val="a"/>
    <w:next w:val="a"/>
    <w:rsid w:val="009D366A"/>
    <w:pPr>
      <w:keepNext/>
      <w:keepLines/>
      <w:spacing w:before="360" w:after="360" w:line="240" w:lineRule="auto"/>
      <w:jc w:val="center"/>
    </w:pPr>
    <w:rPr>
      <w:rFonts w:ascii="Antiqua" w:eastAsia="Times New Roman" w:hAnsi="Antiqua" w:cs="Times New Roman"/>
      <w:b/>
      <w:sz w:val="26"/>
      <w:szCs w:val="20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1339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1339E5"/>
    <w:rPr>
      <w:rFonts w:ascii="Segoe UI" w:hAnsi="Segoe UI" w:cs="Segoe UI"/>
      <w:sz w:val="18"/>
      <w:szCs w:val="18"/>
      <w:lang w:val="ru-RU"/>
    </w:rPr>
  </w:style>
  <w:style w:type="character" w:customStyle="1" w:styleId="rvts0">
    <w:name w:val="rvts0"/>
    <w:basedOn w:val="a0"/>
    <w:rsid w:val="007D32F8"/>
  </w:style>
  <w:style w:type="paragraph" w:styleId="a7">
    <w:name w:val="header"/>
    <w:basedOn w:val="a"/>
    <w:link w:val="a8"/>
    <w:uiPriority w:val="99"/>
    <w:unhideWhenUsed/>
    <w:rsid w:val="00B6143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B61434"/>
    <w:rPr>
      <w:lang w:val="ru-RU"/>
    </w:rPr>
  </w:style>
  <w:style w:type="paragraph" w:styleId="a9">
    <w:name w:val="footer"/>
    <w:basedOn w:val="a"/>
    <w:link w:val="aa"/>
    <w:uiPriority w:val="99"/>
    <w:unhideWhenUsed/>
    <w:rsid w:val="00B6143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B61434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9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2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cardDocument" ma:contentTypeID="0x0101005082CF9611B70740801F57C691914AA100112606590970F34A82426E1C2D62EACA" ma:contentTypeVersion="5" ma:contentTypeDescription="Create a new document." ma:contentTypeScope="" ma:versionID="e88d032e5c05709882a2872344745ac7">
  <xsd:schema xmlns:xsd="http://www.w3.org/2001/XMLSchema" xmlns:xs="http://www.w3.org/2001/XMLSchema" xmlns:p="http://schemas.microsoft.com/office/2006/metadata/properties" xmlns:ns2="34080153-28b6-45f6-b1c8-49842029d766" targetNamespace="http://schemas.microsoft.com/office/2006/metadata/properties" ma:root="true" ma:fieldsID="a882dbd854289878c5a6b1c409cdc962" ns2:_="">
    <xsd:import namespace="34080153-28b6-45f6-b1c8-49842029d766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80153-28b6-45f6-b1c8-49842029d76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Спільний доступ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CF002AE-B2A5-49EA-8989-A93F7556E9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7F6471D-7BD5-4215-BA87-F1B80A59D0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79FEE7-BE2B-4457-AAA9-7DB750B11F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80153-28b6-45f6-b1c8-49842029d7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1226</Words>
  <Characters>700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Павлюк Павло Петрович</dc:creator>
  <cp:keywords/>
  <dc:description/>
  <cp:lastModifiedBy>Павлюк Павло Петрович</cp:lastModifiedBy>
  <cp:revision>2</cp:revision>
  <dcterms:created xsi:type="dcterms:W3CDTF">2020-11-04T09:49:00Z</dcterms:created>
  <dcterms:modified xsi:type="dcterms:W3CDTF">2020-11-04T09:49:00Z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0x0101005082CF9611B70740801F57C691914AA100112606590970F34A82426E1C2D62EACA</vt:lpwstr>
  </property>
</Properties>
</file>