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10" w:rsidRPr="00881E10" w:rsidRDefault="00881E10" w:rsidP="00881E10">
      <w:pPr>
        <w:spacing w:line="450" w:lineRule="atLeast"/>
        <w:jc w:val="center"/>
        <w:textAlignment w:val="baseline"/>
        <w:rPr>
          <w:rFonts w:ascii="ProbaPro" w:eastAsia="Times New Roman" w:hAnsi="ProbaPro" w:cs="Times New Roman"/>
          <w:b/>
          <w:bCs/>
          <w:caps/>
          <w:spacing w:val="30"/>
          <w:sz w:val="41"/>
          <w:szCs w:val="41"/>
          <w:lang w:eastAsia="ru-RU"/>
        </w:rPr>
      </w:pPr>
      <w:r w:rsidRPr="00881E10">
        <w:rPr>
          <w:rFonts w:ascii="ProbaPro" w:eastAsia="Times New Roman" w:hAnsi="ProbaPro" w:cs="Times New Roman"/>
          <w:b/>
          <w:bCs/>
          <w:caps/>
          <w:spacing w:val="30"/>
          <w:sz w:val="41"/>
          <w:szCs w:val="41"/>
          <w:lang w:eastAsia="ru-RU"/>
        </w:rPr>
        <w:t>КАБІНЕТ МІНІСТРІВ УКРАЇНИ</w:t>
      </w:r>
    </w:p>
    <w:p w:rsidR="00881E10" w:rsidRPr="00881E10" w:rsidRDefault="00881E10" w:rsidP="00881E10">
      <w:pPr>
        <w:spacing w:after="0" w:line="450" w:lineRule="atLeast"/>
        <w:jc w:val="center"/>
        <w:textAlignment w:val="baseline"/>
        <w:rPr>
          <w:rFonts w:ascii="ProbaPro" w:eastAsia="Times New Roman" w:hAnsi="ProbaPro" w:cs="Times New Roman"/>
          <w:b/>
          <w:bCs/>
          <w:caps/>
          <w:spacing w:val="30"/>
          <w:sz w:val="27"/>
          <w:szCs w:val="27"/>
          <w:lang w:eastAsia="ru-RU"/>
        </w:rPr>
      </w:pPr>
      <w:r w:rsidRPr="00881E10">
        <w:rPr>
          <w:rFonts w:ascii="ProbaPro" w:eastAsia="Times New Roman" w:hAnsi="ProbaPro" w:cs="Times New Roman"/>
          <w:b/>
          <w:bCs/>
          <w:caps/>
          <w:spacing w:val="30"/>
          <w:sz w:val="27"/>
          <w:szCs w:val="27"/>
          <w:lang w:eastAsia="ru-RU"/>
        </w:rPr>
        <w:t>ПОСТАНОВА</w:t>
      </w:r>
    </w:p>
    <w:p w:rsidR="00881E10" w:rsidRPr="00881E10" w:rsidRDefault="00881E10" w:rsidP="00881E10">
      <w:pPr>
        <w:spacing w:after="0" w:line="450" w:lineRule="atLeast"/>
        <w:jc w:val="center"/>
        <w:textAlignment w:val="baseline"/>
        <w:rPr>
          <w:rFonts w:ascii="ProbaPro" w:eastAsia="Times New Roman" w:hAnsi="ProbaPro" w:cs="Times New Roman"/>
          <w:spacing w:val="15"/>
          <w:sz w:val="24"/>
          <w:szCs w:val="24"/>
          <w:lang w:eastAsia="ru-RU"/>
        </w:rPr>
      </w:pPr>
      <w:proofErr w:type="spellStart"/>
      <w:r w:rsidRPr="00881E10">
        <w:rPr>
          <w:rFonts w:ascii="ProbaPro" w:eastAsia="Times New Roman" w:hAnsi="ProbaPro" w:cs="Times New Roman"/>
          <w:spacing w:val="15"/>
          <w:sz w:val="24"/>
          <w:szCs w:val="24"/>
          <w:lang w:eastAsia="ru-RU"/>
        </w:rPr>
        <w:t>від</w:t>
      </w:r>
      <w:proofErr w:type="spellEnd"/>
      <w:r w:rsidRPr="00881E10">
        <w:rPr>
          <w:rFonts w:ascii="ProbaPro" w:eastAsia="Times New Roman" w:hAnsi="ProbaPro" w:cs="Times New Roman"/>
          <w:spacing w:val="15"/>
          <w:sz w:val="24"/>
          <w:szCs w:val="24"/>
          <w:lang w:eastAsia="ru-RU"/>
        </w:rPr>
        <w:t xml:space="preserve"> 22 </w:t>
      </w:r>
      <w:proofErr w:type="spellStart"/>
      <w:r w:rsidRPr="00881E10">
        <w:rPr>
          <w:rFonts w:ascii="ProbaPro" w:eastAsia="Times New Roman" w:hAnsi="ProbaPro" w:cs="Times New Roman"/>
          <w:spacing w:val="15"/>
          <w:sz w:val="24"/>
          <w:szCs w:val="24"/>
          <w:lang w:eastAsia="ru-RU"/>
        </w:rPr>
        <w:t>липня</w:t>
      </w:r>
      <w:proofErr w:type="spellEnd"/>
      <w:r w:rsidRPr="00881E10">
        <w:rPr>
          <w:rFonts w:ascii="ProbaPro" w:eastAsia="Times New Roman" w:hAnsi="ProbaPro" w:cs="Times New Roman"/>
          <w:spacing w:val="15"/>
          <w:sz w:val="24"/>
          <w:szCs w:val="24"/>
          <w:lang w:eastAsia="ru-RU"/>
        </w:rPr>
        <w:t xml:space="preserve"> 2020 р. № 629</w:t>
      </w:r>
    </w:p>
    <w:p w:rsidR="00881E10" w:rsidRPr="00881E10" w:rsidRDefault="00881E10" w:rsidP="00881E10">
      <w:pPr>
        <w:spacing w:line="240" w:lineRule="auto"/>
        <w:jc w:val="center"/>
        <w:textAlignment w:val="baseline"/>
        <w:rPr>
          <w:rFonts w:ascii="ProbaPro" w:eastAsia="Times New Roman" w:hAnsi="ProbaPro" w:cs="Times New Roman"/>
          <w:sz w:val="27"/>
          <w:szCs w:val="27"/>
          <w:lang w:eastAsia="ru-RU"/>
        </w:rPr>
      </w:pP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Київ</w:t>
      </w:r>
      <w:proofErr w:type="spellEnd"/>
    </w:p>
    <w:p w:rsidR="00881E10" w:rsidRPr="00881E10" w:rsidRDefault="00881E10" w:rsidP="00881E10">
      <w:pPr>
        <w:spacing w:line="360" w:lineRule="atLeast"/>
        <w:jc w:val="center"/>
        <w:textAlignment w:val="baseline"/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</w:pPr>
      <w:r w:rsidRPr="00881E10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 xml:space="preserve">Про </w:t>
      </w:r>
      <w:proofErr w:type="spellStart"/>
      <w:r w:rsidRPr="00881E10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>внесення</w:t>
      </w:r>
      <w:proofErr w:type="spellEnd"/>
      <w:r w:rsidRPr="00881E10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81E10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>змін</w:t>
      </w:r>
      <w:proofErr w:type="spellEnd"/>
      <w:r w:rsidRPr="00881E10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 xml:space="preserve"> до постанови </w:t>
      </w:r>
      <w:proofErr w:type="spellStart"/>
      <w:r w:rsidRPr="00881E10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>Кабінету</w:t>
      </w:r>
      <w:proofErr w:type="spellEnd"/>
      <w:r w:rsidRPr="00881E10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81E10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>Міністрів</w:t>
      </w:r>
      <w:proofErr w:type="spellEnd"/>
      <w:r w:rsidRPr="00881E10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81E10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>України</w:t>
      </w:r>
      <w:proofErr w:type="spellEnd"/>
      <w:r w:rsidRPr="00881E10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81E10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>від</w:t>
      </w:r>
      <w:proofErr w:type="spellEnd"/>
      <w:r w:rsidRPr="00881E10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 xml:space="preserve"> 18 лютого 2002 р. № 199</w:t>
      </w:r>
    </w:p>
    <w:p w:rsidR="00881E10" w:rsidRPr="00881E10" w:rsidRDefault="00881E10" w:rsidP="00881E10">
      <w:pPr>
        <w:spacing w:after="0" w:line="405" w:lineRule="atLeast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eastAsia="ru-RU"/>
        </w:rPr>
      </w:pP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Кабінет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Міністрів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України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 </w:t>
      </w:r>
      <w:proofErr w:type="spellStart"/>
      <w:r w:rsidRPr="00881E10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eastAsia="ru-RU"/>
        </w:rPr>
        <w:t>постановляє</w:t>
      </w:r>
      <w:proofErr w:type="spellEnd"/>
      <w:r w:rsidRPr="00881E10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eastAsia="ru-RU"/>
        </w:rPr>
        <w:t>:</w:t>
      </w:r>
    </w:p>
    <w:p w:rsidR="00881E10" w:rsidRPr="00881E10" w:rsidRDefault="00881E10" w:rsidP="00881E10">
      <w:pPr>
        <w:spacing w:after="225" w:line="405" w:lineRule="atLeast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eastAsia="ru-RU"/>
        </w:rPr>
      </w:pPr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1. Внести до постанови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Кабінету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Міністрів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України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від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18 лютого 2002 р. № 199 “Про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затвердження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вимог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щодо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реалізації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фіскальних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функцій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реєстраторами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розрахункових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операцій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для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різних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сфер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застосування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” (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Офіційний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вісник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України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, 2002 р., № 8, ст. 362; 2013 р., № 2, ст. 47)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зміни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,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що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додаються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.</w:t>
      </w:r>
    </w:p>
    <w:p w:rsidR="00881E10" w:rsidRPr="00881E10" w:rsidRDefault="00881E10" w:rsidP="00881E10">
      <w:pPr>
        <w:spacing w:after="225" w:line="405" w:lineRule="atLeast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eastAsia="ru-RU"/>
        </w:rPr>
      </w:pPr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2.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Ця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постанова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набирає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чинності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одночасно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із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Законом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України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від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20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вересня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2019 р. № 128-IX “Про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внесення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змін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до Закону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України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“Про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застосування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реєстраторів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розрахункових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операцій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у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сфері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торгівлі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,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громадського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харчування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та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послуг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” та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інших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законів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України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щодо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детінізації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розрахунків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у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сфері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торгівлі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та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послуг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”, але не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раніше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дня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її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опублікування</w:t>
      </w:r>
      <w:proofErr w:type="spellEnd"/>
      <w:r w:rsidRPr="00881E10">
        <w:rPr>
          <w:rFonts w:ascii="ProbaPro" w:eastAsia="Times New Roman" w:hAnsi="ProbaPro" w:cs="Times New Roman"/>
          <w:sz w:val="27"/>
          <w:szCs w:val="27"/>
          <w:lang w:eastAsia="ru-RU"/>
        </w:rPr>
        <w:t>.</w:t>
      </w:r>
    </w:p>
    <w:p w:rsidR="00881E10" w:rsidRPr="00881E10" w:rsidRDefault="00881E10" w:rsidP="00881E10">
      <w:pPr>
        <w:spacing w:after="0" w:line="405" w:lineRule="atLeast"/>
        <w:textAlignment w:val="baseline"/>
        <w:rPr>
          <w:rFonts w:ascii="ProbaPro" w:eastAsia="Times New Roman" w:hAnsi="ProbaPro" w:cs="Times New Roman"/>
          <w:sz w:val="27"/>
          <w:szCs w:val="27"/>
          <w:lang w:eastAsia="ru-RU"/>
        </w:rPr>
      </w:pPr>
      <w:proofErr w:type="spellStart"/>
      <w:r w:rsidRPr="00881E10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eastAsia="ru-RU"/>
        </w:rPr>
        <w:t>Прем’єр-міністр</w:t>
      </w:r>
      <w:proofErr w:type="spellEnd"/>
      <w:r w:rsidRPr="00881E10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81E10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eastAsia="ru-RU"/>
        </w:rPr>
        <w:t>України</w:t>
      </w:r>
      <w:proofErr w:type="spellEnd"/>
      <w:r w:rsidRPr="00881E10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</w:t>
      </w:r>
      <w:r w:rsidRPr="00881E10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eastAsia="ru-RU"/>
        </w:rPr>
        <w:tab/>
      </w:r>
      <w:r w:rsidRPr="00881E10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eastAsia="ru-RU"/>
        </w:rPr>
        <w:tab/>
      </w:r>
      <w:r w:rsidRPr="00881E10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eastAsia="ru-RU"/>
        </w:rPr>
        <w:tab/>
      </w:r>
      <w:r w:rsidRPr="00881E10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eastAsia="ru-RU"/>
        </w:rPr>
        <w:tab/>
      </w:r>
      <w:r w:rsidRPr="00881E10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eastAsia="ru-RU"/>
        </w:rPr>
        <w:tab/>
      </w:r>
      <w:r w:rsidRPr="00881E10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eastAsia="ru-RU"/>
        </w:rPr>
        <w:tab/>
        <w:t xml:space="preserve"> Д. ШМИГАЛЬ</w:t>
      </w:r>
    </w:p>
    <w:p w:rsidR="008D1F5A" w:rsidRDefault="008D1F5A"/>
    <w:p w:rsidR="003143DD" w:rsidRPr="006439FD" w:rsidRDefault="003143DD" w:rsidP="005A5A7A">
      <w:pPr>
        <w:pStyle w:val="a6"/>
        <w:ind w:left="3544"/>
        <w:rPr>
          <w:rFonts w:ascii="Times New Roman" w:hAnsi="Times New Roman"/>
          <w:sz w:val="28"/>
          <w:szCs w:val="28"/>
        </w:rPr>
      </w:pPr>
      <w:r w:rsidRPr="006439FD">
        <w:rPr>
          <w:rFonts w:ascii="Times New Roman" w:hAnsi="Times New Roman"/>
          <w:sz w:val="28"/>
          <w:szCs w:val="28"/>
        </w:rPr>
        <w:t>ЗАТВЕРДЖЕНО</w:t>
      </w:r>
      <w:r w:rsidRPr="006439FD">
        <w:rPr>
          <w:rFonts w:ascii="Times New Roman" w:hAnsi="Times New Roman"/>
          <w:sz w:val="28"/>
          <w:szCs w:val="28"/>
        </w:rPr>
        <w:br/>
        <w:t>постановою Кабінету Міністрів України</w:t>
      </w:r>
      <w:r w:rsidRPr="006439FD"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 xml:space="preserve">22 липня </w:t>
      </w:r>
      <w:r w:rsidRPr="006439FD">
        <w:rPr>
          <w:rFonts w:ascii="Times New Roman" w:hAnsi="Times New Roman"/>
          <w:sz w:val="28"/>
          <w:szCs w:val="28"/>
        </w:rPr>
        <w:t>2020 р. №</w:t>
      </w:r>
      <w:r>
        <w:rPr>
          <w:rFonts w:ascii="Times New Roman" w:hAnsi="Times New Roman"/>
          <w:sz w:val="28"/>
          <w:szCs w:val="28"/>
        </w:rPr>
        <w:t xml:space="preserve"> 629</w:t>
      </w:r>
    </w:p>
    <w:p w:rsidR="003143DD" w:rsidRPr="006439FD" w:rsidRDefault="003143DD" w:rsidP="005A5A7A">
      <w:pPr>
        <w:pStyle w:val="a7"/>
        <w:rPr>
          <w:rFonts w:ascii="Times New Roman" w:hAnsi="Times New Roman"/>
          <w:b w:val="0"/>
          <w:sz w:val="28"/>
          <w:szCs w:val="28"/>
        </w:rPr>
      </w:pPr>
      <w:r w:rsidRPr="006439FD">
        <w:rPr>
          <w:rFonts w:ascii="Times New Roman" w:hAnsi="Times New Roman"/>
          <w:b w:val="0"/>
          <w:sz w:val="28"/>
          <w:szCs w:val="28"/>
        </w:rPr>
        <w:t>ЗМІНИ,</w:t>
      </w:r>
      <w:r w:rsidRPr="006439FD">
        <w:rPr>
          <w:rFonts w:ascii="Times New Roman" w:hAnsi="Times New Roman"/>
          <w:b w:val="0"/>
          <w:sz w:val="28"/>
          <w:szCs w:val="28"/>
        </w:rPr>
        <w:br/>
        <w:t>що вносяться до постанови Кабінету Міністрів</w:t>
      </w:r>
      <w:r w:rsidRPr="006439FD">
        <w:rPr>
          <w:rFonts w:ascii="Times New Roman" w:hAnsi="Times New Roman"/>
          <w:b w:val="0"/>
          <w:sz w:val="28"/>
          <w:szCs w:val="28"/>
        </w:rPr>
        <w:br/>
        <w:t>України від 18 лютого 2002 р. № 199</w:t>
      </w:r>
    </w:p>
    <w:p w:rsidR="003143DD" w:rsidRPr="006439FD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439FD">
        <w:rPr>
          <w:rFonts w:ascii="Times New Roman" w:hAnsi="Times New Roman"/>
          <w:sz w:val="28"/>
          <w:szCs w:val="28"/>
        </w:rPr>
        <w:t>У постанові:</w:t>
      </w:r>
    </w:p>
    <w:p w:rsidR="003143DD" w:rsidRPr="006439FD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6439FD">
        <w:rPr>
          <w:rFonts w:ascii="Times New Roman" w:hAnsi="Times New Roman"/>
          <w:sz w:val="28"/>
          <w:szCs w:val="28"/>
        </w:rPr>
        <w:t>назву</w:t>
      </w:r>
      <w:r>
        <w:rPr>
          <w:rFonts w:ascii="Times New Roman" w:hAnsi="Times New Roman"/>
          <w:sz w:val="28"/>
          <w:szCs w:val="28"/>
        </w:rPr>
        <w:t xml:space="preserve"> постанови </w:t>
      </w:r>
      <w:r w:rsidRPr="006439FD">
        <w:rPr>
          <w:rFonts w:ascii="Times New Roman" w:hAnsi="Times New Roman"/>
          <w:sz w:val="28"/>
          <w:szCs w:val="28"/>
        </w:rPr>
        <w:t>після слів “реєстраторами розрахункових операцій” доповнити словами “та вимог щодо забезпечення виконання фіскальних функцій програмними реєст</w:t>
      </w:r>
      <w:r>
        <w:rPr>
          <w:rFonts w:ascii="Times New Roman" w:hAnsi="Times New Roman"/>
          <w:sz w:val="28"/>
          <w:szCs w:val="28"/>
        </w:rPr>
        <w:t>раторами розрахункових операцій</w:t>
      </w:r>
      <w:r w:rsidRPr="006439FD">
        <w:rPr>
          <w:rFonts w:ascii="Times New Roman" w:hAnsi="Times New Roman"/>
          <w:sz w:val="28"/>
          <w:szCs w:val="28"/>
        </w:rPr>
        <w:t>”;</w:t>
      </w:r>
    </w:p>
    <w:p w:rsidR="003143DD" w:rsidRPr="006439FD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439FD">
        <w:rPr>
          <w:rFonts w:ascii="Times New Roman" w:hAnsi="Times New Roman"/>
          <w:sz w:val="28"/>
          <w:szCs w:val="28"/>
        </w:rPr>
        <w:t xml:space="preserve"> пункт </w:t>
      </w:r>
      <w:r>
        <w:rPr>
          <w:rFonts w:ascii="Times New Roman" w:hAnsi="Times New Roman"/>
          <w:sz w:val="28"/>
          <w:szCs w:val="28"/>
        </w:rPr>
        <w:t>1 постанови викласти в такій редакції</w:t>
      </w:r>
      <w:r w:rsidRPr="006439FD">
        <w:rPr>
          <w:rFonts w:ascii="Times New Roman" w:hAnsi="Times New Roman"/>
          <w:sz w:val="28"/>
          <w:szCs w:val="28"/>
        </w:rPr>
        <w:t>:</w:t>
      </w:r>
    </w:p>
    <w:p w:rsidR="003143DD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439FD">
        <w:rPr>
          <w:rFonts w:ascii="Times New Roman" w:hAnsi="Times New Roman"/>
          <w:sz w:val="28"/>
          <w:szCs w:val="28"/>
        </w:rPr>
        <w:t>“1.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9FD">
        <w:rPr>
          <w:rFonts w:ascii="Times New Roman" w:hAnsi="Times New Roman"/>
          <w:sz w:val="28"/>
          <w:szCs w:val="28"/>
        </w:rPr>
        <w:t>Затвердити</w:t>
      </w:r>
      <w:r>
        <w:rPr>
          <w:rFonts w:ascii="Times New Roman" w:hAnsi="Times New Roman"/>
          <w:sz w:val="28"/>
          <w:szCs w:val="28"/>
        </w:rPr>
        <w:t xml:space="preserve"> такі, що додаються:</w:t>
      </w:r>
    </w:p>
    <w:p w:rsidR="003143DD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439FD">
        <w:rPr>
          <w:rFonts w:ascii="Times New Roman" w:hAnsi="Times New Roman"/>
          <w:sz w:val="28"/>
          <w:szCs w:val="28"/>
        </w:rPr>
        <w:t xml:space="preserve">вимоги щодо </w:t>
      </w:r>
      <w:r>
        <w:rPr>
          <w:rFonts w:ascii="Times New Roman" w:hAnsi="Times New Roman"/>
          <w:sz w:val="28"/>
          <w:szCs w:val="28"/>
        </w:rPr>
        <w:t>реалізації</w:t>
      </w:r>
      <w:r w:rsidRPr="006439FD">
        <w:rPr>
          <w:rFonts w:ascii="Times New Roman" w:hAnsi="Times New Roman"/>
          <w:sz w:val="28"/>
          <w:szCs w:val="28"/>
        </w:rPr>
        <w:t xml:space="preserve"> фіскальних функцій реєстраторами розрахункових операцій для різних сфер застосування</w:t>
      </w:r>
      <w:r>
        <w:rPr>
          <w:rFonts w:ascii="Times New Roman" w:hAnsi="Times New Roman"/>
          <w:sz w:val="28"/>
          <w:szCs w:val="28"/>
        </w:rPr>
        <w:t>;</w:t>
      </w:r>
    </w:p>
    <w:p w:rsidR="003143DD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439FD">
        <w:rPr>
          <w:rFonts w:ascii="Times New Roman" w:hAnsi="Times New Roman"/>
          <w:sz w:val="28"/>
          <w:szCs w:val="28"/>
        </w:rPr>
        <w:t>вимоги щодо забезпечення виконання фіскальних функцій програмними реєстраторами розрахункових операцій для різних сфер застосування.”</w:t>
      </w:r>
      <w:r>
        <w:rPr>
          <w:rFonts w:ascii="Times New Roman" w:hAnsi="Times New Roman"/>
          <w:sz w:val="28"/>
          <w:szCs w:val="28"/>
        </w:rPr>
        <w:t>;</w:t>
      </w:r>
    </w:p>
    <w:p w:rsidR="003143DD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доповнити постанову вимогами такого змісту:</w:t>
      </w:r>
    </w:p>
    <w:p w:rsidR="003143DD" w:rsidRPr="009B09E9" w:rsidRDefault="003143DD" w:rsidP="005A5A7A">
      <w:pPr>
        <w:pStyle w:val="a6"/>
        <w:spacing w:before="240"/>
        <w:ind w:left="3260"/>
        <w:rPr>
          <w:rFonts w:ascii="Times New Roman" w:hAnsi="Times New Roman"/>
          <w:sz w:val="28"/>
          <w:szCs w:val="28"/>
        </w:rPr>
      </w:pPr>
      <w:r w:rsidRPr="006439FD">
        <w:rPr>
          <w:rFonts w:ascii="Times New Roman" w:hAnsi="Times New Roman"/>
          <w:sz w:val="28"/>
          <w:szCs w:val="28"/>
        </w:rPr>
        <w:t>“</w:t>
      </w:r>
      <w:r w:rsidRPr="009B09E9">
        <w:rPr>
          <w:rFonts w:ascii="Times New Roman" w:hAnsi="Times New Roman"/>
          <w:sz w:val="28"/>
          <w:szCs w:val="28"/>
        </w:rPr>
        <w:t>ЗАТВЕРДЖЕНО</w:t>
      </w:r>
      <w:r w:rsidRPr="009B09E9">
        <w:rPr>
          <w:rFonts w:ascii="Times New Roman" w:hAnsi="Times New Roman"/>
          <w:sz w:val="28"/>
          <w:szCs w:val="28"/>
        </w:rPr>
        <w:br/>
        <w:t>постановою Кабінету Міністрів України</w:t>
      </w:r>
      <w:r w:rsidRPr="009B09E9">
        <w:rPr>
          <w:rFonts w:ascii="Times New Roman" w:hAnsi="Times New Roman"/>
          <w:sz w:val="28"/>
          <w:szCs w:val="28"/>
        </w:rPr>
        <w:br/>
        <w:t>від</w:t>
      </w:r>
      <w:r>
        <w:rPr>
          <w:rFonts w:ascii="Times New Roman" w:hAnsi="Times New Roman"/>
          <w:sz w:val="28"/>
          <w:szCs w:val="28"/>
        </w:rPr>
        <w:t xml:space="preserve"> 18 лютого 2</w:t>
      </w:r>
      <w:r w:rsidRPr="009B09E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Pr="009B09E9">
        <w:rPr>
          <w:rFonts w:ascii="Times New Roman" w:hAnsi="Times New Roman"/>
          <w:sz w:val="28"/>
          <w:szCs w:val="28"/>
        </w:rPr>
        <w:t>2 р. №</w:t>
      </w:r>
      <w:r>
        <w:rPr>
          <w:rFonts w:ascii="Times New Roman" w:hAnsi="Times New Roman"/>
          <w:sz w:val="28"/>
          <w:szCs w:val="28"/>
        </w:rPr>
        <w:t> 199</w:t>
      </w:r>
    </w:p>
    <w:p w:rsidR="003143DD" w:rsidRPr="009B09E9" w:rsidRDefault="003143DD" w:rsidP="005A5A7A">
      <w:pPr>
        <w:pStyle w:val="a7"/>
        <w:spacing w:before="360"/>
        <w:rPr>
          <w:rFonts w:ascii="Times New Roman" w:hAnsi="Times New Roman"/>
          <w:b w:val="0"/>
          <w:sz w:val="28"/>
          <w:szCs w:val="28"/>
        </w:rPr>
      </w:pPr>
      <w:r w:rsidRPr="009B09E9">
        <w:rPr>
          <w:rFonts w:ascii="Times New Roman" w:hAnsi="Times New Roman"/>
          <w:b w:val="0"/>
          <w:sz w:val="28"/>
          <w:szCs w:val="28"/>
        </w:rPr>
        <w:t xml:space="preserve">ВИМОГИ </w:t>
      </w:r>
      <w:r w:rsidRPr="009B09E9">
        <w:rPr>
          <w:rFonts w:ascii="Times New Roman" w:hAnsi="Times New Roman"/>
          <w:b w:val="0"/>
          <w:sz w:val="28"/>
          <w:szCs w:val="28"/>
        </w:rPr>
        <w:br/>
        <w:t>щодо забезпечення виконання фіскальних</w:t>
      </w:r>
      <w:r w:rsidRPr="009B09E9">
        <w:rPr>
          <w:rFonts w:ascii="Times New Roman" w:hAnsi="Times New Roman"/>
          <w:b w:val="0"/>
          <w:sz w:val="28"/>
          <w:szCs w:val="28"/>
          <w:lang w:val="ru-RU"/>
        </w:rPr>
        <w:br/>
      </w:r>
      <w:r w:rsidRPr="009B09E9">
        <w:rPr>
          <w:rFonts w:ascii="Times New Roman" w:hAnsi="Times New Roman"/>
          <w:b w:val="0"/>
          <w:sz w:val="28"/>
          <w:szCs w:val="28"/>
        </w:rPr>
        <w:t>функцій програмними реєстраторами розрахункових</w:t>
      </w:r>
      <w:r w:rsidRPr="009B09E9">
        <w:rPr>
          <w:rFonts w:ascii="Times New Roman" w:hAnsi="Times New Roman"/>
          <w:b w:val="0"/>
          <w:sz w:val="28"/>
          <w:szCs w:val="28"/>
          <w:lang w:val="ru-RU"/>
        </w:rPr>
        <w:br/>
      </w:r>
      <w:r w:rsidRPr="009B09E9">
        <w:rPr>
          <w:rFonts w:ascii="Times New Roman" w:hAnsi="Times New Roman"/>
          <w:b w:val="0"/>
          <w:sz w:val="28"/>
          <w:szCs w:val="28"/>
        </w:rPr>
        <w:t xml:space="preserve"> операцій для різних сфер застосування</w:t>
      </w:r>
    </w:p>
    <w:p w:rsidR="003143DD" w:rsidRPr="009B09E9" w:rsidRDefault="003143DD" w:rsidP="005A5A7A">
      <w:pPr>
        <w:pStyle w:val="a5"/>
        <w:spacing w:before="240" w:after="120"/>
        <w:ind w:firstLine="0"/>
        <w:jc w:val="center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>Загальні положення</w:t>
      </w:r>
    </w:p>
    <w:p w:rsidR="003143DD" w:rsidRPr="009B09E9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>1. Ці вимоги розроблені відповідно до частини першої статті 13 Закону України “Про застосування реєстраторів розрахункових операцій у сфері торгівлі, громадського харчування та послуг” (далі ― Закон).</w:t>
      </w:r>
    </w:p>
    <w:p w:rsidR="003143DD" w:rsidRPr="009B09E9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 xml:space="preserve">2. Дія цих вимог поширюється на програмні реєстратори розрахункових операцій (далі ― </w:t>
      </w:r>
      <w:r>
        <w:rPr>
          <w:rFonts w:ascii="Times New Roman" w:hAnsi="Times New Roman"/>
          <w:sz w:val="28"/>
          <w:szCs w:val="28"/>
        </w:rPr>
        <w:t>програмні реєстратори</w:t>
      </w:r>
      <w:r w:rsidRPr="009B09E9">
        <w:rPr>
          <w:rFonts w:ascii="Times New Roman" w:hAnsi="Times New Roman"/>
          <w:sz w:val="28"/>
          <w:szCs w:val="28"/>
        </w:rPr>
        <w:t xml:space="preserve">), що застосовуються для реєстрації розрахункових операцій у сфері торгівлі, громадського харчування та послуг у готівковій та/або безготівковій формі, крім тих </w:t>
      </w:r>
      <w:r>
        <w:rPr>
          <w:rFonts w:ascii="Times New Roman" w:hAnsi="Times New Roman"/>
          <w:sz w:val="28"/>
          <w:szCs w:val="28"/>
        </w:rPr>
        <w:t>програмних реєстраторів</w:t>
      </w:r>
      <w:r w:rsidRPr="009B09E9">
        <w:rPr>
          <w:rFonts w:ascii="Times New Roman" w:hAnsi="Times New Roman"/>
          <w:sz w:val="28"/>
          <w:szCs w:val="28"/>
        </w:rPr>
        <w:t>, що застосовуються для реєстрації розрахункових операцій з торгівлі валютними цінностями в готівковій формі, а також операцій з приймання готівки для подальшого її переказу.</w:t>
      </w:r>
    </w:p>
    <w:p w:rsidR="003143DD" w:rsidRPr="009B09E9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>3. У цих вимогах терміни вживаються у значенн</w:t>
      </w:r>
      <w:r>
        <w:rPr>
          <w:rFonts w:ascii="Times New Roman" w:hAnsi="Times New Roman"/>
          <w:sz w:val="28"/>
          <w:szCs w:val="28"/>
        </w:rPr>
        <w:t>і</w:t>
      </w:r>
      <w:r w:rsidRPr="009B09E9">
        <w:rPr>
          <w:rFonts w:ascii="Times New Roman" w:hAnsi="Times New Roman"/>
          <w:sz w:val="28"/>
          <w:szCs w:val="28"/>
        </w:rPr>
        <w:t>, наведен</w:t>
      </w:r>
      <w:r>
        <w:rPr>
          <w:rFonts w:ascii="Times New Roman" w:hAnsi="Times New Roman"/>
          <w:sz w:val="28"/>
          <w:szCs w:val="28"/>
        </w:rPr>
        <w:t xml:space="preserve">ому в </w:t>
      </w:r>
      <w:r w:rsidRPr="009B09E9">
        <w:rPr>
          <w:rFonts w:ascii="Times New Roman" w:hAnsi="Times New Roman"/>
          <w:sz w:val="28"/>
          <w:szCs w:val="28"/>
        </w:rPr>
        <w:t xml:space="preserve">Податковому </w:t>
      </w:r>
      <w:r>
        <w:rPr>
          <w:rFonts w:ascii="Times New Roman" w:hAnsi="Times New Roman"/>
          <w:sz w:val="28"/>
          <w:szCs w:val="28"/>
        </w:rPr>
        <w:t xml:space="preserve">кодексі України (далі ― Кодекс), Законі, </w:t>
      </w:r>
      <w:r w:rsidRPr="009B09E9">
        <w:rPr>
          <w:rFonts w:ascii="Times New Roman" w:hAnsi="Times New Roman"/>
          <w:sz w:val="28"/>
          <w:szCs w:val="28"/>
        </w:rPr>
        <w:t>постановах Кабінету Міністрів України, прийнятих відповідно до Закону.</w:t>
      </w:r>
    </w:p>
    <w:p w:rsidR="003143DD" w:rsidRPr="009B09E9" w:rsidRDefault="003143DD" w:rsidP="005A5A7A">
      <w:pPr>
        <w:pStyle w:val="a5"/>
        <w:spacing w:before="240" w:after="120"/>
        <w:ind w:firstLine="0"/>
        <w:jc w:val="center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 xml:space="preserve">Загальні вимоги до </w:t>
      </w:r>
      <w:r>
        <w:rPr>
          <w:rFonts w:ascii="Times New Roman" w:hAnsi="Times New Roman"/>
          <w:sz w:val="28"/>
          <w:szCs w:val="28"/>
        </w:rPr>
        <w:t>програмного реєстратора</w:t>
      </w:r>
    </w:p>
    <w:p w:rsidR="003143DD" w:rsidRPr="009B09E9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>4. П</w:t>
      </w:r>
      <w:r>
        <w:rPr>
          <w:rFonts w:ascii="Times New Roman" w:hAnsi="Times New Roman"/>
          <w:sz w:val="28"/>
          <w:szCs w:val="28"/>
        </w:rPr>
        <w:t>рограмний реєстратор</w:t>
      </w:r>
      <w:r w:rsidRPr="009B09E9">
        <w:rPr>
          <w:rFonts w:ascii="Times New Roman" w:hAnsi="Times New Roman"/>
          <w:sz w:val="28"/>
          <w:szCs w:val="28"/>
        </w:rPr>
        <w:t xml:space="preserve"> повинен забезпечувати:</w:t>
      </w:r>
    </w:p>
    <w:p w:rsidR="003143DD" w:rsidRPr="009B09E9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>можливість передачі до фіскального сервера контролюючого органу (далі ― фіскальний сервер) відповідної інформації, встановленої Законом, для довгострокового зберігання;</w:t>
      </w:r>
    </w:p>
    <w:p w:rsidR="003143DD" w:rsidRPr="009B09E9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 xml:space="preserve">неможливість виконання команд, які не передбачені переліком команд, під управлінням яких працює </w:t>
      </w:r>
      <w:r>
        <w:rPr>
          <w:rFonts w:ascii="Times New Roman" w:hAnsi="Times New Roman"/>
          <w:sz w:val="28"/>
          <w:szCs w:val="28"/>
        </w:rPr>
        <w:t>програмний реєстратор</w:t>
      </w:r>
      <w:r w:rsidRPr="009B09E9">
        <w:rPr>
          <w:rFonts w:ascii="Times New Roman" w:hAnsi="Times New Roman"/>
          <w:sz w:val="28"/>
          <w:szCs w:val="28"/>
        </w:rPr>
        <w:t>, або команд, параметри яких відрізняються від тих, що передбачені зазначеним переліком;</w:t>
      </w:r>
    </w:p>
    <w:p w:rsidR="003143DD" w:rsidRPr="009B09E9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>ідентичність інформації про обсяги операцій в електронній та паперовій формах розрахункового документа. Формування розрахункового документа повинн</w:t>
      </w:r>
      <w:r>
        <w:rPr>
          <w:rFonts w:ascii="Times New Roman" w:hAnsi="Times New Roman"/>
          <w:sz w:val="28"/>
          <w:szCs w:val="28"/>
        </w:rPr>
        <w:t>е</w:t>
      </w:r>
      <w:r w:rsidRPr="009B09E9">
        <w:rPr>
          <w:rFonts w:ascii="Times New Roman" w:hAnsi="Times New Roman"/>
          <w:sz w:val="28"/>
          <w:szCs w:val="28"/>
        </w:rPr>
        <w:t xml:space="preserve"> здійснюватися в єдиному циклі та не перериватися іншими операціями, що виконуються </w:t>
      </w:r>
      <w:r>
        <w:rPr>
          <w:rFonts w:ascii="Times New Roman" w:hAnsi="Times New Roman"/>
          <w:sz w:val="28"/>
          <w:szCs w:val="28"/>
        </w:rPr>
        <w:t>програмним реєстратором</w:t>
      </w:r>
      <w:r w:rsidRPr="009B09E9">
        <w:rPr>
          <w:rFonts w:ascii="Times New Roman" w:hAnsi="Times New Roman"/>
          <w:sz w:val="28"/>
          <w:szCs w:val="28"/>
        </w:rPr>
        <w:t>;</w:t>
      </w:r>
    </w:p>
    <w:p w:rsidR="003143DD" w:rsidRPr="009B09E9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точність обчислення та</w:t>
      </w:r>
      <w:r w:rsidRPr="009B09E9">
        <w:rPr>
          <w:rFonts w:ascii="Times New Roman" w:hAnsi="Times New Roman"/>
          <w:sz w:val="28"/>
          <w:szCs w:val="28"/>
        </w:rPr>
        <w:t xml:space="preserve"> округлення сум за результатами операцій до восьми знаків після коми.</w:t>
      </w:r>
    </w:p>
    <w:p w:rsidR="003143DD" w:rsidRPr="009B09E9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 xml:space="preserve">5. Усі розрахункові документи та звіти, що створюються </w:t>
      </w:r>
      <w:r>
        <w:rPr>
          <w:rFonts w:ascii="Times New Roman" w:hAnsi="Times New Roman"/>
          <w:sz w:val="28"/>
          <w:szCs w:val="28"/>
        </w:rPr>
        <w:t>програмним реєстратором</w:t>
      </w:r>
      <w:r w:rsidRPr="009B09E9">
        <w:rPr>
          <w:rFonts w:ascii="Times New Roman" w:hAnsi="Times New Roman"/>
          <w:sz w:val="28"/>
          <w:szCs w:val="28"/>
        </w:rPr>
        <w:t xml:space="preserve"> в електронній та/або паперовій формі у фіскальному режимі </w:t>
      </w:r>
      <w:r w:rsidRPr="009B09E9">
        <w:rPr>
          <w:rFonts w:ascii="Times New Roman" w:hAnsi="Times New Roman"/>
          <w:sz w:val="28"/>
          <w:szCs w:val="28"/>
        </w:rPr>
        <w:lastRenderedPageBreak/>
        <w:t>роботи, повинні мати усі обов’язкові реквізити, визначені відповідними нормативно-правовими актами.</w:t>
      </w:r>
    </w:p>
    <w:p w:rsidR="003143DD" w:rsidRPr="009B09E9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Програмний реєстратор</w:t>
      </w:r>
      <w:r w:rsidRPr="009B09E9">
        <w:rPr>
          <w:rFonts w:ascii="Times New Roman" w:hAnsi="Times New Roman"/>
          <w:sz w:val="28"/>
          <w:szCs w:val="28"/>
        </w:rPr>
        <w:t xml:space="preserve"> повин</w:t>
      </w:r>
      <w:r>
        <w:rPr>
          <w:rFonts w:ascii="Times New Roman" w:hAnsi="Times New Roman"/>
          <w:sz w:val="28"/>
          <w:szCs w:val="28"/>
        </w:rPr>
        <w:t>е</w:t>
      </w:r>
      <w:r w:rsidRPr="009B09E9">
        <w:rPr>
          <w:rFonts w:ascii="Times New Roman" w:hAnsi="Times New Roman"/>
          <w:sz w:val="28"/>
          <w:szCs w:val="28"/>
        </w:rPr>
        <w:t xml:space="preserve">н створювати та/або </w:t>
      </w:r>
      <w:r>
        <w:rPr>
          <w:rFonts w:ascii="Times New Roman" w:hAnsi="Times New Roman"/>
          <w:sz w:val="28"/>
          <w:szCs w:val="28"/>
        </w:rPr>
        <w:t xml:space="preserve">забезпечувати можливість </w:t>
      </w:r>
      <w:r w:rsidRPr="009B09E9">
        <w:rPr>
          <w:rFonts w:ascii="Times New Roman" w:hAnsi="Times New Roman"/>
          <w:sz w:val="28"/>
          <w:szCs w:val="28"/>
        </w:rPr>
        <w:t xml:space="preserve">друкувати розрахунковий документ виключно </w:t>
      </w:r>
      <w:r>
        <w:rPr>
          <w:rFonts w:ascii="Times New Roman" w:hAnsi="Times New Roman"/>
          <w:sz w:val="28"/>
          <w:szCs w:val="28"/>
        </w:rPr>
        <w:t>в у</w:t>
      </w:r>
      <w:r w:rsidRPr="009B09E9">
        <w:rPr>
          <w:rFonts w:ascii="Times New Roman" w:hAnsi="Times New Roman"/>
          <w:sz w:val="28"/>
          <w:szCs w:val="28"/>
        </w:rPr>
        <w:t>становленій законодавством формі.</w:t>
      </w:r>
    </w:p>
    <w:p w:rsidR="003143DD" w:rsidRPr="009B09E9" w:rsidRDefault="003143DD" w:rsidP="005A5A7A">
      <w:pPr>
        <w:pStyle w:val="a5"/>
        <w:spacing w:before="240" w:after="120"/>
        <w:ind w:firstLine="0"/>
        <w:jc w:val="center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 xml:space="preserve">Фіскальний режим роботи </w:t>
      </w:r>
      <w:r>
        <w:rPr>
          <w:rFonts w:ascii="Times New Roman" w:hAnsi="Times New Roman"/>
          <w:sz w:val="28"/>
          <w:szCs w:val="28"/>
        </w:rPr>
        <w:t>програмного реєстратора</w:t>
      </w:r>
    </w:p>
    <w:p w:rsidR="003143DD" w:rsidRPr="009B09E9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 xml:space="preserve">6. Фіскальна функція </w:t>
      </w:r>
      <w:r>
        <w:rPr>
          <w:rFonts w:ascii="Times New Roman" w:hAnsi="Times New Roman"/>
          <w:sz w:val="28"/>
          <w:szCs w:val="28"/>
        </w:rPr>
        <w:t>програмного реєстратора</w:t>
      </w:r>
      <w:r w:rsidRPr="009B09E9">
        <w:rPr>
          <w:rFonts w:ascii="Times New Roman" w:hAnsi="Times New Roman"/>
          <w:sz w:val="28"/>
          <w:szCs w:val="28"/>
        </w:rPr>
        <w:t xml:space="preserve"> реалізується через фіскальний сервер за умови переведення </w:t>
      </w:r>
      <w:r>
        <w:rPr>
          <w:rFonts w:ascii="Times New Roman" w:hAnsi="Times New Roman"/>
          <w:sz w:val="28"/>
          <w:szCs w:val="28"/>
        </w:rPr>
        <w:t>програмного реєстратора</w:t>
      </w:r>
      <w:r w:rsidRPr="009B09E9">
        <w:rPr>
          <w:rFonts w:ascii="Times New Roman" w:hAnsi="Times New Roman"/>
          <w:sz w:val="28"/>
          <w:szCs w:val="28"/>
        </w:rPr>
        <w:t xml:space="preserve"> у фіскальний режим роботи.</w:t>
      </w:r>
    </w:p>
    <w:p w:rsidR="003143DD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 xml:space="preserve">7. Переведенню у фіскальний режим роботи підлягає лише </w:t>
      </w:r>
      <w:r>
        <w:rPr>
          <w:rFonts w:ascii="Times New Roman" w:hAnsi="Times New Roman"/>
          <w:sz w:val="28"/>
          <w:szCs w:val="28"/>
        </w:rPr>
        <w:t>програмний реєстратор</w:t>
      </w:r>
      <w:r w:rsidRPr="009B09E9">
        <w:rPr>
          <w:rFonts w:ascii="Times New Roman" w:hAnsi="Times New Roman"/>
          <w:sz w:val="28"/>
          <w:szCs w:val="28"/>
        </w:rPr>
        <w:t xml:space="preserve">, включений до Реєстру програмних реєстраторів розрахункових операцій із присвоєним йому фіскальним сервером унікальним фіскальним номером під час реєстрації такого </w:t>
      </w:r>
      <w:r>
        <w:rPr>
          <w:rFonts w:ascii="Times New Roman" w:hAnsi="Times New Roman"/>
          <w:sz w:val="28"/>
          <w:szCs w:val="28"/>
        </w:rPr>
        <w:t>програмного реєстратора</w:t>
      </w:r>
      <w:r w:rsidRPr="009B09E9">
        <w:rPr>
          <w:rFonts w:ascii="Times New Roman" w:hAnsi="Times New Roman"/>
          <w:sz w:val="28"/>
          <w:szCs w:val="28"/>
        </w:rPr>
        <w:t>.</w:t>
      </w:r>
    </w:p>
    <w:p w:rsidR="003143DD" w:rsidRPr="009B09E9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143DD" w:rsidRPr="009B09E9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Програмний реєстратор</w:t>
      </w:r>
      <w:r w:rsidRPr="009B09E9">
        <w:rPr>
          <w:rFonts w:ascii="Times New Roman" w:hAnsi="Times New Roman"/>
          <w:sz w:val="28"/>
          <w:szCs w:val="28"/>
        </w:rPr>
        <w:t xml:space="preserve"> вважається переведеним у фіскальний режим роботи після присвоєння фіскальним сервером номера зміні, протягом якої здійснюється реєстрація розрахункових операцій </w:t>
      </w:r>
      <w:r>
        <w:rPr>
          <w:rFonts w:ascii="Times New Roman" w:hAnsi="Times New Roman"/>
          <w:sz w:val="28"/>
          <w:szCs w:val="28"/>
        </w:rPr>
        <w:t>так</w:t>
      </w:r>
      <w:r w:rsidRPr="009B09E9">
        <w:rPr>
          <w:rFonts w:ascii="Times New Roman" w:hAnsi="Times New Roman"/>
          <w:sz w:val="28"/>
          <w:szCs w:val="28"/>
        </w:rPr>
        <w:t xml:space="preserve">им </w:t>
      </w:r>
      <w:r>
        <w:rPr>
          <w:rFonts w:ascii="Times New Roman" w:hAnsi="Times New Roman"/>
          <w:sz w:val="28"/>
          <w:szCs w:val="28"/>
        </w:rPr>
        <w:t>програмним реєстратором</w:t>
      </w:r>
      <w:r w:rsidRPr="009B09E9">
        <w:rPr>
          <w:rFonts w:ascii="Times New Roman" w:hAnsi="Times New Roman"/>
          <w:sz w:val="28"/>
          <w:szCs w:val="28"/>
        </w:rPr>
        <w:t>.</w:t>
      </w:r>
    </w:p>
    <w:p w:rsidR="003143DD" w:rsidRPr="009B09E9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Програмний реєстратор</w:t>
      </w:r>
      <w:r w:rsidRPr="009B09E9">
        <w:rPr>
          <w:rFonts w:ascii="Times New Roman" w:hAnsi="Times New Roman"/>
          <w:sz w:val="28"/>
          <w:szCs w:val="28"/>
        </w:rPr>
        <w:t xml:space="preserve"> перебуває у фіскальному режимі роботи протягом зміни до моменту пе</w:t>
      </w:r>
      <w:r>
        <w:rPr>
          <w:rFonts w:ascii="Times New Roman" w:hAnsi="Times New Roman"/>
          <w:sz w:val="28"/>
          <w:szCs w:val="28"/>
        </w:rPr>
        <w:t>редачі фіскального звітного чека</w:t>
      </w:r>
      <w:r w:rsidRPr="009B09E9">
        <w:rPr>
          <w:rFonts w:ascii="Times New Roman" w:hAnsi="Times New Roman"/>
          <w:sz w:val="28"/>
          <w:szCs w:val="28"/>
        </w:rPr>
        <w:t xml:space="preserve"> за підсумками проведених операцій протягом такої зміни до фіскального сервера та реєстрації такого фіскального звітного чек</w:t>
      </w:r>
      <w:r>
        <w:rPr>
          <w:rFonts w:ascii="Times New Roman" w:hAnsi="Times New Roman"/>
          <w:sz w:val="28"/>
          <w:szCs w:val="28"/>
        </w:rPr>
        <w:t>а</w:t>
      </w:r>
      <w:r w:rsidRPr="009B09E9">
        <w:rPr>
          <w:rFonts w:ascii="Times New Roman" w:hAnsi="Times New Roman"/>
          <w:sz w:val="28"/>
          <w:szCs w:val="28"/>
        </w:rPr>
        <w:t xml:space="preserve"> фіскальним сервером.</w:t>
      </w:r>
    </w:p>
    <w:p w:rsidR="003143DD" w:rsidRPr="009B09E9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 xml:space="preserve">8. У фіскальному режимі роботи </w:t>
      </w:r>
      <w:r>
        <w:rPr>
          <w:rFonts w:ascii="Times New Roman" w:hAnsi="Times New Roman"/>
          <w:sz w:val="28"/>
          <w:szCs w:val="28"/>
        </w:rPr>
        <w:t>програмний реєстратор</w:t>
      </w:r>
      <w:r w:rsidRPr="009B09E9">
        <w:rPr>
          <w:rFonts w:ascii="Times New Roman" w:hAnsi="Times New Roman"/>
          <w:sz w:val="28"/>
          <w:szCs w:val="28"/>
        </w:rPr>
        <w:t xml:space="preserve"> забезпечує:</w:t>
      </w:r>
    </w:p>
    <w:p w:rsidR="003143DD" w:rsidRPr="009B09E9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 xml:space="preserve">створення електронних розрахункових документів та </w:t>
      </w:r>
      <w:r w:rsidRPr="0065429D">
        <w:rPr>
          <w:rFonts w:ascii="Times New Roman" w:hAnsi="Times New Roman"/>
          <w:sz w:val="28"/>
          <w:szCs w:val="28"/>
        </w:rPr>
        <w:t>електронних</w:t>
      </w:r>
      <w:r w:rsidRPr="009B09E9">
        <w:rPr>
          <w:rFonts w:ascii="Times New Roman" w:hAnsi="Times New Roman"/>
          <w:sz w:val="28"/>
          <w:szCs w:val="28"/>
        </w:rPr>
        <w:t xml:space="preserve"> фіскальних звітних чеків;</w:t>
      </w:r>
    </w:p>
    <w:p w:rsidR="003143DD" w:rsidRPr="009B09E9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>створення розрахункових документів та фіскальних звітних чеків у паперовій формі;</w:t>
      </w:r>
    </w:p>
    <w:p w:rsidR="003143DD" w:rsidRPr="009B09E9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 xml:space="preserve">відтворення на дисплеї пристрою, на якому встановлений </w:t>
      </w:r>
      <w:r>
        <w:rPr>
          <w:rFonts w:ascii="Times New Roman" w:hAnsi="Times New Roman"/>
          <w:sz w:val="28"/>
          <w:szCs w:val="28"/>
        </w:rPr>
        <w:t>програмний реєстратор</w:t>
      </w:r>
      <w:r w:rsidRPr="009B09E9">
        <w:rPr>
          <w:rFonts w:ascii="Times New Roman" w:hAnsi="Times New Roman"/>
          <w:sz w:val="28"/>
          <w:szCs w:val="28"/>
        </w:rPr>
        <w:t>, QR-коду, який д</w:t>
      </w:r>
      <w:r>
        <w:rPr>
          <w:rFonts w:ascii="Times New Roman" w:hAnsi="Times New Roman"/>
          <w:sz w:val="28"/>
          <w:szCs w:val="28"/>
        </w:rPr>
        <w:t>ає змогу</w:t>
      </w:r>
      <w:r w:rsidRPr="009B09E9">
        <w:rPr>
          <w:rFonts w:ascii="Times New Roman" w:hAnsi="Times New Roman"/>
          <w:sz w:val="28"/>
          <w:szCs w:val="28"/>
        </w:rPr>
        <w:t xml:space="preserve"> особі здійснювати його зчитування та ідентифікацію із розрахунковим документом за ст</w:t>
      </w:r>
      <w:r>
        <w:rPr>
          <w:rFonts w:ascii="Times New Roman" w:hAnsi="Times New Roman"/>
          <w:sz w:val="28"/>
          <w:szCs w:val="28"/>
        </w:rPr>
        <w:t>руктурою даних, що в ньому містя</w:t>
      </w:r>
      <w:r w:rsidRPr="009B09E9">
        <w:rPr>
          <w:rFonts w:ascii="Times New Roman" w:hAnsi="Times New Roman"/>
          <w:sz w:val="28"/>
          <w:szCs w:val="28"/>
        </w:rPr>
        <w:t>ться, та/або надсилання електронного розрахункового документа на абонентський номер або адресу електронної пошти покупця;</w:t>
      </w:r>
    </w:p>
    <w:p w:rsidR="003143DD" w:rsidRPr="009B09E9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>створення денних звітів;</w:t>
      </w:r>
    </w:p>
    <w:p w:rsidR="003143DD" w:rsidRPr="004A439D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9B09E9">
        <w:rPr>
          <w:rFonts w:ascii="Times New Roman" w:hAnsi="Times New Roman"/>
          <w:sz w:val="28"/>
          <w:szCs w:val="28"/>
        </w:rPr>
        <w:t xml:space="preserve">застосування </w:t>
      </w:r>
      <w:bookmarkStart w:id="0" w:name="_Hlk43713874"/>
      <w:r w:rsidRPr="009B09E9">
        <w:rPr>
          <w:rFonts w:ascii="Times New Roman" w:hAnsi="Times New Roman"/>
          <w:sz w:val="28"/>
          <w:szCs w:val="28"/>
        </w:rPr>
        <w:t>електронних підписів та/або печаток у процесі створення, відправлення, передавання, одержання, зберігання, оброблення, використання електронних документів</w:t>
      </w:r>
      <w:bookmarkEnd w:id="0"/>
      <w:r w:rsidRPr="009B09E9">
        <w:rPr>
          <w:rFonts w:ascii="Times New Roman" w:hAnsi="Times New Roman"/>
          <w:sz w:val="28"/>
          <w:szCs w:val="28"/>
        </w:rPr>
        <w:t> та обміну інформацією про проведені розрахункові операції із фіскальним сервером.</w:t>
      </w:r>
    </w:p>
    <w:p w:rsidR="003143DD" w:rsidRPr="009B09E9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 xml:space="preserve">9. Документи, що надходять до фіскального сервера від </w:t>
      </w:r>
      <w:r>
        <w:rPr>
          <w:rFonts w:ascii="Times New Roman" w:hAnsi="Times New Roman"/>
          <w:sz w:val="28"/>
          <w:szCs w:val="28"/>
        </w:rPr>
        <w:t>програмного реєстратора</w:t>
      </w:r>
      <w:r w:rsidRPr="009B09E9">
        <w:rPr>
          <w:rFonts w:ascii="Times New Roman" w:hAnsi="Times New Roman"/>
          <w:sz w:val="28"/>
          <w:szCs w:val="28"/>
        </w:rPr>
        <w:t xml:space="preserve">, що не переведений у фіскальний режим роботи, не реєструються </w:t>
      </w:r>
      <w:r w:rsidRPr="009B09E9">
        <w:rPr>
          <w:rFonts w:ascii="Times New Roman" w:hAnsi="Times New Roman"/>
          <w:sz w:val="28"/>
          <w:szCs w:val="28"/>
        </w:rPr>
        <w:lastRenderedPageBreak/>
        <w:t>фіскальним сервером та не є електронними розрахунковими документами та фіскальними звітними чеками.</w:t>
      </w:r>
    </w:p>
    <w:p w:rsidR="003143DD" w:rsidRPr="009B09E9" w:rsidRDefault="003143DD" w:rsidP="005A5A7A">
      <w:pPr>
        <w:pStyle w:val="a5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566B49">
        <w:rPr>
          <w:rFonts w:ascii="Times New Roman" w:hAnsi="Times New Roman"/>
          <w:sz w:val="28"/>
          <w:szCs w:val="28"/>
        </w:rPr>
        <w:t>10. Розрахункові документи, створені програмним реєстратором в паперовій та/або електронній формі, повинні відповідати формі та змісту, визначеним відповідним нормативно-правовим актом про форму та зміст розрахункових документів, що затверджується відповідно до статті 8 Закону.</w:t>
      </w:r>
    </w:p>
    <w:p w:rsidR="003143DD" w:rsidRPr="009B09E9" w:rsidRDefault="003143DD" w:rsidP="005A5A7A">
      <w:pPr>
        <w:pStyle w:val="a5"/>
        <w:spacing w:before="240" w:after="120" w:line="23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 xml:space="preserve">Блокування роботи </w:t>
      </w:r>
      <w:r>
        <w:rPr>
          <w:rFonts w:ascii="Times New Roman" w:hAnsi="Times New Roman"/>
          <w:sz w:val="28"/>
          <w:szCs w:val="28"/>
        </w:rPr>
        <w:t>програмного реєстратора</w:t>
      </w:r>
    </w:p>
    <w:p w:rsidR="003143DD" w:rsidRPr="009B09E9" w:rsidRDefault="003143DD" w:rsidP="005A5A7A">
      <w:pPr>
        <w:pStyle w:val="a5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 xml:space="preserve">11. Робота </w:t>
      </w:r>
      <w:r>
        <w:rPr>
          <w:rFonts w:ascii="Times New Roman" w:hAnsi="Times New Roman"/>
          <w:sz w:val="28"/>
          <w:szCs w:val="28"/>
        </w:rPr>
        <w:t>програмного реєстратора</w:t>
      </w:r>
      <w:r w:rsidRPr="009B09E9">
        <w:rPr>
          <w:rFonts w:ascii="Times New Roman" w:hAnsi="Times New Roman"/>
          <w:sz w:val="28"/>
          <w:szCs w:val="28"/>
        </w:rPr>
        <w:t xml:space="preserve"> повинна блокуватис</w:t>
      </w:r>
      <w:r>
        <w:rPr>
          <w:rFonts w:ascii="Times New Roman" w:hAnsi="Times New Roman"/>
          <w:sz w:val="28"/>
          <w:szCs w:val="28"/>
        </w:rPr>
        <w:t>я</w:t>
      </w:r>
      <w:r w:rsidRPr="009B0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B09E9">
        <w:rPr>
          <w:rFonts w:ascii="Times New Roman" w:hAnsi="Times New Roman"/>
          <w:sz w:val="28"/>
          <w:szCs w:val="28"/>
        </w:rPr>
        <w:t xml:space="preserve"> разі:</w:t>
      </w:r>
    </w:p>
    <w:p w:rsidR="003143DD" w:rsidRPr="009B09E9" w:rsidRDefault="003143DD" w:rsidP="005A5A7A">
      <w:pPr>
        <w:pStyle w:val="a5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 xml:space="preserve">настання граничних строків застосування режиму </w:t>
      </w:r>
      <w:proofErr w:type="spellStart"/>
      <w:r w:rsidRPr="009B09E9">
        <w:rPr>
          <w:rFonts w:ascii="Times New Roman" w:hAnsi="Times New Roman"/>
          <w:sz w:val="28"/>
          <w:szCs w:val="28"/>
        </w:rPr>
        <w:t>офлайн</w:t>
      </w:r>
      <w:proofErr w:type="spellEnd"/>
      <w:r w:rsidRPr="009B09E9">
        <w:rPr>
          <w:rFonts w:ascii="Times New Roman" w:hAnsi="Times New Roman"/>
          <w:sz w:val="28"/>
          <w:szCs w:val="28"/>
        </w:rPr>
        <w:t xml:space="preserve"> (36 годин підряд або 168 годин протягом календарного місяця);</w:t>
      </w:r>
    </w:p>
    <w:p w:rsidR="003143DD" w:rsidRPr="009B09E9" w:rsidRDefault="003143DD" w:rsidP="005A5A7A">
      <w:pPr>
        <w:pStyle w:val="a5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 xml:space="preserve">скасування/блокування сертифіката відкритого ключа удосконаленого електронного підпису та/або печатки особи, </w:t>
      </w:r>
      <w:bookmarkStart w:id="1" w:name="_Hlk43714031"/>
      <w:r w:rsidRPr="009B09E9">
        <w:rPr>
          <w:rFonts w:ascii="Times New Roman" w:hAnsi="Times New Roman"/>
          <w:sz w:val="28"/>
          <w:szCs w:val="28"/>
        </w:rPr>
        <w:t>що здійснює розрахункову операцію</w:t>
      </w:r>
      <w:bookmarkEnd w:id="1"/>
      <w:r w:rsidRPr="009B09E9">
        <w:rPr>
          <w:rFonts w:ascii="Times New Roman" w:hAnsi="Times New Roman"/>
          <w:sz w:val="28"/>
          <w:szCs w:val="28"/>
        </w:rPr>
        <w:t>,</w:t>
      </w:r>
      <w:r w:rsidRPr="009B09E9" w:rsidDel="00C55B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B09E9">
        <w:rPr>
          <w:rFonts w:ascii="Times New Roman" w:hAnsi="Times New Roman"/>
          <w:sz w:val="28"/>
          <w:szCs w:val="28"/>
        </w:rPr>
        <w:t xml:space="preserve"> тому числі закінчення строку дії такого сертифіката;</w:t>
      </w:r>
    </w:p>
    <w:p w:rsidR="003143DD" w:rsidRPr="009B09E9" w:rsidRDefault="003143DD" w:rsidP="005A5A7A">
      <w:pPr>
        <w:pStyle w:val="a5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 xml:space="preserve">використання у період відсутності зв’язку між </w:t>
      </w:r>
      <w:r>
        <w:rPr>
          <w:rFonts w:ascii="Times New Roman" w:hAnsi="Times New Roman"/>
          <w:sz w:val="28"/>
          <w:szCs w:val="28"/>
        </w:rPr>
        <w:t>програмним реєстратором</w:t>
      </w:r>
      <w:r w:rsidRPr="009B09E9">
        <w:rPr>
          <w:rFonts w:ascii="Times New Roman" w:hAnsi="Times New Roman"/>
          <w:sz w:val="28"/>
          <w:szCs w:val="28"/>
        </w:rPr>
        <w:t xml:space="preserve"> та фіскальним сервером усіх отриманих фіскальних номерів та неотримання нової порції фіскальних номерів, що видаються ДПС із діапазону </w:t>
      </w:r>
      <w:r w:rsidRPr="00566B49">
        <w:rPr>
          <w:rFonts w:ascii="Times New Roman" w:hAnsi="Times New Roman"/>
          <w:sz w:val="28"/>
          <w:szCs w:val="28"/>
        </w:rPr>
        <w:t xml:space="preserve">фіскальних номерів, сформованого фіскальним сервером </w:t>
      </w:r>
      <w:r w:rsidRPr="00566B49">
        <w:rPr>
          <w:rFonts w:ascii="Times New Roman" w:hAnsi="Times New Roman"/>
          <w:sz w:val="28"/>
          <w:szCs w:val="28"/>
        </w:rPr>
        <w:br/>
        <w:t xml:space="preserve">(далі ― діапазон), згідно з відповідним нормативно-правовим актом про визначення діапазону, видачі, резервування, використання фіскальних номерів, що присвоюються електронним розрахунковим документам під час роботи програмного реєстратора в режимі </w:t>
      </w:r>
      <w:proofErr w:type="spellStart"/>
      <w:r w:rsidRPr="00566B49">
        <w:rPr>
          <w:rFonts w:ascii="Times New Roman" w:hAnsi="Times New Roman"/>
          <w:sz w:val="28"/>
          <w:szCs w:val="28"/>
        </w:rPr>
        <w:t>офлайн</w:t>
      </w:r>
      <w:proofErr w:type="spellEnd"/>
      <w:r w:rsidRPr="00566B49">
        <w:rPr>
          <w:rFonts w:ascii="Times New Roman" w:hAnsi="Times New Roman"/>
          <w:sz w:val="28"/>
          <w:szCs w:val="28"/>
        </w:rPr>
        <w:t>, що затверджується відповідно до статті 5 Закону;</w:t>
      </w:r>
    </w:p>
    <w:p w:rsidR="003143DD" w:rsidRPr="009B09E9" w:rsidRDefault="003143DD" w:rsidP="005A5A7A">
      <w:pPr>
        <w:pStyle w:val="a5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 xml:space="preserve">порушення послідовності виконання операцій, передбачених програмним забезпеченням </w:t>
      </w:r>
      <w:r>
        <w:rPr>
          <w:rFonts w:ascii="Times New Roman" w:hAnsi="Times New Roman"/>
          <w:sz w:val="28"/>
          <w:szCs w:val="28"/>
        </w:rPr>
        <w:t>програмного реєстратора</w:t>
      </w:r>
      <w:r w:rsidRPr="009B09E9">
        <w:rPr>
          <w:rFonts w:ascii="Times New Roman" w:hAnsi="Times New Roman"/>
          <w:sz w:val="28"/>
          <w:szCs w:val="28"/>
        </w:rPr>
        <w:t>;</w:t>
      </w:r>
    </w:p>
    <w:p w:rsidR="003143DD" w:rsidRPr="009B09E9" w:rsidRDefault="003143DD" w:rsidP="005A5A7A">
      <w:pPr>
        <w:pStyle w:val="a5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>передач</w:t>
      </w:r>
      <w:r>
        <w:rPr>
          <w:rFonts w:ascii="Times New Roman" w:hAnsi="Times New Roman"/>
          <w:sz w:val="28"/>
          <w:szCs w:val="28"/>
        </w:rPr>
        <w:t>а</w:t>
      </w:r>
      <w:r w:rsidRPr="009B0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B09E9">
        <w:rPr>
          <w:rFonts w:ascii="Times New Roman" w:hAnsi="Times New Roman"/>
          <w:sz w:val="28"/>
          <w:szCs w:val="28"/>
        </w:rPr>
        <w:t>неповно</w:t>
      </w:r>
      <w:r>
        <w:rPr>
          <w:rFonts w:ascii="Times New Roman" w:hAnsi="Times New Roman"/>
          <w:sz w:val="28"/>
          <w:szCs w:val="28"/>
        </w:rPr>
        <w:t>му обсязі</w:t>
      </w:r>
      <w:r w:rsidRPr="009B09E9">
        <w:rPr>
          <w:rFonts w:ascii="Times New Roman" w:hAnsi="Times New Roman"/>
          <w:sz w:val="28"/>
          <w:szCs w:val="28"/>
        </w:rPr>
        <w:t xml:space="preserve"> пакета даних, сформованих </w:t>
      </w:r>
      <w:r>
        <w:rPr>
          <w:rFonts w:ascii="Times New Roman" w:hAnsi="Times New Roman"/>
          <w:sz w:val="28"/>
          <w:szCs w:val="28"/>
        </w:rPr>
        <w:t>програмним реєстратором</w:t>
      </w:r>
      <w:r w:rsidRPr="009B09E9">
        <w:rPr>
          <w:rFonts w:ascii="Times New Roman" w:hAnsi="Times New Roman"/>
          <w:sz w:val="28"/>
          <w:szCs w:val="28"/>
        </w:rPr>
        <w:t xml:space="preserve"> в режимі </w:t>
      </w:r>
      <w:proofErr w:type="spellStart"/>
      <w:r w:rsidRPr="009B09E9">
        <w:rPr>
          <w:rFonts w:ascii="Times New Roman" w:hAnsi="Times New Roman"/>
          <w:sz w:val="28"/>
          <w:szCs w:val="28"/>
        </w:rPr>
        <w:t>офлайн</w:t>
      </w:r>
      <w:proofErr w:type="spellEnd"/>
      <w:r w:rsidRPr="009B09E9">
        <w:rPr>
          <w:rFonts w:ascii="Times New Roman" w:hAnsi="Times New Roman"/>
          <w:sz w:val="28"/>
          <w:szCs w:val="28"/>
        </w:rPr>
        <w:t>, до фіскального сервера.</w:t>
      </w:r>
    </w:p>
    <w:p w:rsidR="003143DD" w:rsidRPr="009B09E9" w:rsidRDefault="003143DD" w:rsidP="005A5A7A">
      <w:pPr>
        <w:pStyle w:val="a5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 xml:space="preserve">12. Блокування роботи </w:t>
      </w:r>
      <w:r>
        <w:rPr>
          <w:rFonts w:ascii="Times New Roman" w:hAnsi="Times New Roman"/>
          <w:sz w:val="28"/>
          <w:szCs w:val="28"/>
        </w:rPr>
        <w:t>програмного реєстратора</w:t>
      </w:r>
      <w:r w:rsidRPr="009B09E9">
        <w:rPr>
          <w:rFonts w:ascii="Times New Roman" w:hAnsi="Times New Roman"/>
          <w:sz w:val="28"/>
          <w:szCs w:val="28"/>
        </w:rPr>
        <w:t xml:space="preserve"> знімається після усунення причин його виникнення. П</w:t>
      </w:r>
      <w:r>
        <w:rPr>
          <w:rFonts w:ascii="Times New Roman" w:hAnsi="Times New Roman"/>
          <w:sz w:val="28"/>
          <w:szCs w:val="28"/>
        </w:rPr>
        <w:t>рограмний реєстратор</w:t>
      </w:r>
      <w:r w:rsidRPr="009B09E9">
        <w:rPr>
          <w:rFonts w:ascii="Times New Roman" w:hAnsi="Times New Roman"/>
          <w:sz w:val="28"/>
          <w:szCs w:val="28"/>
        </w:rPr>
        <w:t xml:space="preserve"> повинен забезпечувати можливість повторення або завершення розпочатої до блокування та незавершеної операції.</w:t>
      </w:r>
    </w:p>
    <w:p w:rsidR="003143DD" w:rsidRPr="009B09E9" w:rsidRDefault="003143DD" w:rsidP="005A5A7A">
      <w:pPr>
        <w:pStyle w:val="a5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 xml:space="preserve">Блокування роботи </w:t>
      </w:r>
      <w:r>
        <w:rPr>
          <w:rFonts w:ascii="Times New Roman" w:hAnsi="Times New Roman"/>
          <w:sz w:val="28"/>
          <w:szCs w:val="28"/>
        </w:rPr>
        <w:t>програмного реєстратора</w:t>
      </w:r>
      <w:r w:rsidRPr="009B09E9">
        <w:rPr>
          <w:rFonts w:ascii="Times New Roman" w:hAnsi="Times New Roman"/>
          <w:sz w:val="28"/>
          <w:szCs w:val="28"/>
        </w:rPr>
        <w:t xml:space="preserve"> повинн</w:t>
      </w:r>
      <w:r>
        <w:rPr>
          <w:rFonts w:ascii="Times New Roman" w:hAnsi="Times New Roman"/>
          <w:sz w:val="28"/>
          <w:szCs w:val="28"/>
        </w:rPr>
        <w:t>е</w:t>
      </w:r>
      <w:r w:rsidRPr="009B09E9">
        <w:rPr>
          <w:rFonts w:ascii="Times New Roman" w:hAnsi="Times New Roman"/>
          <w:sz w:val="28"/>
          <w:szCs w:val="28"/>
        </w:rPr>
        <w:t xml:space="preserve"> супроводжуватис</w:t>
      </w:r>
      <w:r>
        <w:rPr>
          <w:rFonts w:ascii="Times New Roman" w:hAnsi="Times New Roman"/>
          <w:sz w:val="28"/>
          <w:szCs w:val="28"/>
        </w:rPr>
        <w:t>я</w:t>
      </w:r>
      <w:r w:rsidRPr="009B09E9">
        <w:rPr>
          <w:rFonts w:ascii="Times New Roman" w:hAnsi="Times New Roman"/>
          <w:sz w:val="28"/>
          <w:szCs w:val="28"/>
        </w:rPr>
        <w:t xml:space="preserve"> світловою та/або звуковою індикацією та/або відповідним повідомленням.</w:t>
      </w:r>
    </w:p>
    <w:p w:rsidR="003143DD" w:rsidRPr="009B09E9" w:rsidRDefault="003143DD" w:rsidP="005A5A7A">
      <w:pPr>
        <w:pStyle w:val="a5"/>
        <w:spacing w:before="240" w:after="120" w:line="23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 xml:space="preserve">Основні функціональні режими роботи </w:t>
      </w:r>
      <w:r>
        <w:rPr>
          <w:rFonts w:ascii="Times New Roman" w:hAnsi="Times New Roman"/>
          <w:sz w:val="28"/>
          <w:szCs w:val="28"/>
        </w:rPr>
        <w:t>програмного реєстратора</w:t>
      </w:r>
    </w:p>
    <w:p w:rsidR="003143DD" w:rsidRPr="009B09E9" w:rsidRDefault="003143DD" w:rsidP="005A5A7A">
      <w:pPr>
        <w:pStyle w:val="a5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 xml:space="preserve">13. </w:t>
      </w:r>
      <w:r>
        <w:rPr>
          <w:rFonts w:ascii="Times New Roman" w:hAnsi="Times New Roman"/>
          <w:sz w:val="28"/>
          <w:szCs w:val="28"/>
        </w:rPr>
        <w:t>Програмний реєстратор</w:t>
      </w:r>
      <w:r w:rsidRPr="009B09E9">
        <w:rPr>
          <w:rFonts w:ascii="Times New Roman" w:hAnsi="Times New Roman"/>
          <w:sz w:val="28"/>
          <w:szCs w:val="28"/>
        </w:rPr>
        <w:t xml:space="preserve"> повинен забезпечувати можливість роботи </w:t>
      </w:r>
      <w:r>
        <w:rPr>
          <w:rFonts w:ascii="Times New Roman" w:hAnsi="Times New Roman"/>
          <w:sz w:val="28"/>
          <w:szCs w:val="28"/>
        </w:rPr>
        <w:t>в</w:t>
      </w:r>
      <w:r w:rsidRPr="009B09E9">
        <w:rPr>
          <w:rFonts w:ascii="Times New Roman" w:hAnsi="Times New Roman"/>
          <w:sz w:val="28"/>
          <w:szCs w:val="28"/>
        </w:rPr>
        <w:t xml:space="preserve"> таких основних функціональних режимах:</w:t>
      </w:r>
    </w:p>
    <w:p w:rsidR="003143DD" w:rsidRPr="009B09E9" w:rsidRDefault="003143DD" w:rsidP="005A5A7A">
      <w:pPr>
        <w:pStyle w:val="a5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>режим попереднього програмування;</w:t>
      </w:r>
    </w:p>
    <w:p w:rsidR="003143DD" w:rsidRPr="009B09E9" w:rsidRDefault="003143DD" w:rsidP="005A5A7A">
      <w:pPr>
        <w:pStyle w:val="a5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>режим реєстрації;</w:t>
      </w:r>
    </w:p>
    <w:p w:rsidR="003143DD" w:rsidRPr="009B09E9" w:rsidRDefault="003143DD" w:rsidP="005A5A7A">
      <w:pPr>
        <w:pStyle w:val="a5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>режим звітування.</w:t>
      </w:r>
    </w:p>
    <w:p w:rsidR="003143DD" w:rsidRPr="009B09E9" w:rsidRDefault="003143DD" w:rsidP="005A5A7A">
      <w:pPr>
        <w:pStyle w:val="a5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 xml:space="preserve">14. У режимі попереднього програмування </w:t>
      </w:r>
      <w:r>
        <w:rPr>
          <w:rFonts w:ascii="Times New Roman" w:hAnsi="Times New Roman"/>
          <w:sz w:val="28"/>
          <w:szCs w:val="28"/>
        </w:rPr>
        <w:t>програмний реєстратор</w:t>
      </w:r>
      <w:r w:rsidRPr="009B09E9">
        <w:rPr>
          <w:rFonts w:ascii="Times New Roman" w:hAnsi="Times New Roman"/>
          <w:sz w:val="28"/>
          <w:szCs w:val="28"/>
        </w:rPr>
        <w:t xml:space="preserve"> забезпечує програмування:</w:t>
      </w:r>
    </w:p>
    <w:p w:rsidR="003143DD" w:rsidRPr="009B09E9" w:rsidRDefault="003143DD" w:rsidP="005A5A7A">
      <w:pPr>
        <w:pStyle w:val="a5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lastRenderedPageBreak/>
        <w:t xml:space="preserve">найменування товарів (послуг) (із зазначенням коду товарної </w:t>
      </w:r>
      <w:proofErr w:type="spellStart"/>
      <w:r w:rsidRPr="009B09E9">
        <w:rPr>
          <w:rFonts w:ascii="Times New Roman" w:hAnsi="Times New Roman"/>
          <w:sz w:val="28"/>
          <w:szCs w:val="28"/>
        </w:rPr>
        <w:t>підкатегорії</w:t>
      </w:r>
      <w:proofErr w:type="spellEnd"/>
      <w:r w:rsidRPr="009B09E9">
        <w:rPr>
          <w:rFonts w:ascii="Times New Roman" w:hAnsi="Times New Roman"/>
          <w:sz w:val="28"/>
          <w:szCs w:val="28"/>
        </w:rPr>
        <w:t xml:space="preserve"> згідно з УКТЗЕД та цифрового значення штрихового коду товару);</w:t>
      </w:r>
    </w:p>
    <w:p w:rsidR="003143DD" w:rsidRPr="009B09E9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>цін товарів (послуг);</w:t>
      </w:r>
    </w:p>
    <w:p w:rsidR="003143DD" w:rsidRPr="009B09E9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>кількості товарів (послуг);</w:t>
      </w:r>
    </w:p>
    <w:p w:rsidR="003143DD" w:rsidRPr="009B09E9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 xml:space="preserve">ставки </w:t>
      </w:r>
      <w:r>
        <w:rPr>
          <w:rFonts w:ascii="Times New Roman" w:hAnsi="Times New Roman"/>
          <w:sz w:val="28"/>
          <w:szCs w:val="28"/>
        </w:rPr>
        <w:t>податку на додану вартість</w:t>
      </w:r>
      <w:r w:rsidRPr="009B09E9">
        <w:rPr>
          <w:rFonts w:ascii="Times New Roman" w:hAnsi="Times New Roman"/>
          <w:sz w:val="28"/>
          <w:szCs w:val="28"/>
        </w:rPr>
        <w:t>, акцизного податку;</w:t>
      </w:r>
    </w:p>
    <w:p w:rsidR="003143DD" w:rsidRPr="009B09E9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>алгоритму розрахунку податків;</w:t>
      </w:r>
    </w:p>
    <w:p w:rsidR="003143DD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>знижок, націнок тощо.</w:t>
      </w:r>
    </w:p>
    <w:p w:rsidR="003143DD" w:rsidRPr="009B09E9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>15. У режимі реєстрації</w:t>
      </w:r>
      <w:r>
        <w:rPr>
          <w:rFonts w:ascii="Times New Roman" w:hAnsi="Times New Roman"/>
          <w:sz w:val="28"/>
          <w:szCs w:val="28"/>
        </w:rPr>
        <w:t xml:space="preserve"> програмний реєстратор</w:t>
      </w:r>
      <w:r w:rsidRPr="009B09E9">
        <w:rPr>
          <w:rFonts w:ascii="Times New Roman" w:hAnsi="Times New Roman"/>
          <w:sz w:val="28"/>
          <w:szCs w:val="28"/>
        </w:rPr>
        <w:t xml:space="preserve"> забезпечує:</w:t>
      </w:r>
    </w:p>
    <w:p w:rsidR="003143DD" w:rsidRPr="009B09E9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>направлення засобами телекомунікацій із дотриманням вимог законів у сфері електронного документообігу та використання електронних документів до фіскального сервера створеного та належним чином підписаного електронного розрахункового документа, електронного фіскального звітного чека для реєстрації та довгострокового зберігання;</w:t>
      </w:r>
    </w:p>
    <w:p w:rsidR="003143DD" w:rsidRPr="009B09E9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 xml:space="preserve">присвоєння електронному розрахунковому документу та фіскальному звітному чеку фіскального номера з діапазону </w:t>
      </w:r>
      <w:r>
        <w:rPr>
          <w:rFonts w:ascii="Times New Roman" w:hAnsi="Times New Roman"/>
          <w:sz w:val="28"/>
          <w:szCs w:val="28"/>
        </w:rPr>
        <w:t>в</w:t>
      </w:r>
      <w:r w:rsidRPr="009B09E9">
        <w:rPr>
          <w:rFonts w:ascii="Times New Roman" w:hAnsi="Times New Roman"/>
          <w:sz w:val="28"/>
          <w:szCs w:val="28"/>
        </w:rPr>
        <w:t xml:space="preserve"> разі проведення розрахункової операції через </w:t>
      </w:r>
      <w:r>
        <w:rPr>
          <w:rFonts w:ascii="Times New Roman" w:hAnsi="Times New Roman"/>
          <w:sz w:val="28"/>
          <w:szCs w:val="28"/>
        </w:rPr>
        <w:t>програмний реєстратор</w:t>
      </w:r>
      <w:r w:rsidRPr="009B09E9">
        <w:rPr>
          <w:rFonts w:ascii="Times New Roman" w:hAnsi="Times New Roman"/>
          <w:sz w:val="28"/>
          <w:szCs w:val="28"/>
        </w:rPr>
        <w:t xml:space="preserve"> в період відсутності зв’язку між </w:t>
      </w:r>
      <w:r>
        <w:rPr>
          <w:rFonts w:ascii="Times New Roman" w:hAnsi="Times New Roman"/>
          <w:sz w:val="28"/>
          <w:szCs w:val="28"/>
        </w:rPr>
        <w:t>програмним реєстратором</w:t>
      </w:r>
      <w:r w:rsidRPr="009B09E9">
        <w:rPr>
          <w:rFonts w:ascii="Times New Roman" w:hAnsi="Times New Roman"/>
          <w:sz w:val="28"/>
          <w:szCs w:val="28"/>
        </w:rPr>
        <w:t xml:space="preserve"> та фіскальним сервером і зазначення у такому розрахунковому документі </w:t>
      </w:r>
      <w:r>
        <w:rPr>
          <w:rFonts w:ascii="Times New Roman" w:hAnsi="Times New Roman"/>
          <w:sz w:val="28"/>
          <w:szCs w:val="28"/>
        </w:rPr>
        <w:t xml:space="preserve">інформації </w:t>
      </w:r>
      <w:r w:rsidRPr="009B09E9">
        <w:rPr>
          <w:rFonts w:ascii="Times New Roman" w:hAnsi="Times New Roman"/>
          <w:sz w:val="28"/>
          <w:szCs w:val="28"/>
        </w:rPr>
        <w:t>про про</w:t>
      </w:r>
      <w:r>
        <w:rPr>
          <w:rFonts w:ascii="Times New Roman" w:hAnsi="Times New Roman"/>
          <w:sz w:val="28"/>
          <w:szCs w:val="28"/>
        </w:rPr>
        <w:t>ведення розрахункової операції в</w:t>
      </w:r>
      <w:r w:rsidRPr="009B09E9">
        <w:rPr>
          <w:rFonts w:ascii="Times New Roman" w:hAnsi="Times New Roman"/>
          <w:sz w:val="28"/>
          <w:szCs w:val="28"/>
        </w:rPr>
        <w:t xml:space="preserve"> режимі </w:t>
      </w:r>
      <w:proofErr w:type="spellStart"/>
      <w:r w:rsidRPr="009B09E9">
        <w:rPr>
          <w:rFonts w:ascii="Times New Roman" w:hAnsi="Times New Roman"/>
          <w:sz w:val="28"/>
          <w:szCs w:val="28"/>
        </w:rPr>
        <w:t>офлайн</w:t>
      </w:r>
      <w:proofErr w:type="spellEnd"/>
      <w:r w:rsidRPr="009B09E9">
        <w:rPr>
          <w:rFonts w:ascii="Times New Roman" w:hAnsi="Times New Roman"/>
          <w:sz w:val="28"/>
          <w:szCs w:val="28"/>
        </w:rPr>
        <w:t>;</w:t>
      </w:r>
    </w:p>
    <w:p w:rsidR="003143DD" w:rsidRPr="009B09E9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 xml:space="preserve">формування за допомогою одностороннього алгоритму </w:t>
      </w:r>
      <w:proofErr w:type="spellStart"/>
      <w:r w:rsidRPr="009B09E9">
        <w:rPr>
          <w:rFonts w:ascii="Times New Roman" w:hAnsi="Times New Roman"/>
          <w:sz w:val="28"/>
          <w:szCs w:val="28"/>
        </w:rPr>
        <w:t>гешування</w:t>
      </w:r>
      <w:proofErr w:type="spellEnd"/>
      <w:r w:rsidRPr="009B09E9">
        <w:rPr>
          <w:rFonts w:ascii="Times New Roman" w:hAnsi="Times New Roman"/>
          <w:sz w:val="28"/>
          <w:szCs w:val="28"/>
        </w:rPr>
        <w:t xml:space="preserve"> контрольної суми (значення), що </w:t>
      </w:r>
      <w:r>
        <w:rPr>
          <w:rFonts w:ascii="Times New Roman" w:hAnsi="Times New Roman"/>
          <w:sz w:val="28"/>
          <w:szCs w:val="28"/>
        </w:rPr>
        <w:t>зазначається</w:t>
      </w:r>
      <w:r w:rsidRPr="009B09E9">
        <w:rPr>
          <w:rFonts w:ascii="Times New Roman" w:hAnsi="Times New Roman"/>
          <w:sz w:val="28"/>
          <w:szCs w:val="28"/>
        </w:rPr>
        <w:t xml:space="preserve"> в електронних розрахункових документах, створених </w:t>
      </w:r>
      <w:r>
        <w:rPr>
          <w:rFonts w:ascii="Times New Roman" w:hAnsi="Times New Roman"/>
          <w:sz w:val="28"/>
          <w:szCs w:val="28"/>
        </w:rPr>
        <w:t>програмним реєстратором</w:t>
      </w:r>
      <w:r w:rsidRPr="009B09E9">
        <w:rPr>
          <w:rFonts w:ascii="Times New Roman" w:hAnsi="Times New Roman"/>
          <w:sz w:val="28"/>
          <w:szCs w:val="28"/>
        </w:rPr>
        <w:t xml:space="preserve"> в режимі </w:t>
      </w:r>
      <w:proofErr w:type="spellStart"/>
      <w:r w:rsidRPr="009B09E9">
        <w:rPr>
          <w:rFonts w:ascii="Times New Roman" w:hAnsi="Times New Roman"/>
          <w:sz w:val="28"/>
          <w:szCs w:val="28"/>
        </w:rPr>
        <w:t>офлайн</w:t>
      </w:r>
      <w:proofErr w:type="spellEnd"/>
      <w:r w:rsidRPr="009B09E9">
        <w:rPr>
          <w:rFonts w:ascii="Times New Roman" w:hAnsi="Times New Roman"/>
          <w:sz w:val="28"/>
          <w:szCs w:val="28"/>
        </w:rPr>
        <w:t>;</w:t>
      </w:r>
    </w:p>
    <w:p w:rsidR="003143DD" w:rsidRPr="009B09E9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 xml:space="preserve">створення та зберігання контрольної стрічки на </w:t>
      </w:r>
      <w:r>
        <w:rPr>
          <w:rFonts w:ascii="Times New Roman" w:hAnsi="Times New Roman"/>
          <w:sz w:val="28"/>
          <w:szCs w:val="28"/>
        </w:rPr>
        <w:t>програмному реєстраторі</w:t>
      </w:r>
      <w:r w:rsidRPr="009B09E9">
        <w:rPr>
          <w:rFonts w:ascii="Times New Roman" w:hAnsi="Times New Roman"/>
          <w:sz w:val="28"/>
          <w:szCs w:val="28"/>
        </w:rPr>
        <w:t xml:space="preserve"> у разі здійснення розрахункових операцій </w:t>
      </w:r>
      <w:r>
        <w:rPr>
          <w:rFonts w:ascii="Times New Roman" w:hAnsi="Times New Roman"/>
          <w:sz w:val="28"/>
          <w:szCs w:val="28"/>
        </w:rPr>
        <w:t>в</w:t>
      </w:r>
      <w:r w:rsidRPr="009B09E9">
        <w:rPr>
          <w:rFonts w:ascii="Times New Roman" w:hAnsi="Times New Roman"/>
          <w:sz w:val="28"/>
          <w:szCs w:val="28"/>
        </w:rPr>
        <w:t xml:space="preserve"> режимі </w:t>
      </w:r>
      <w:proofErr w:type="spellStart"/>
      <w:r w:rsidRPr="009B09E9">
        <w:rPr>
          <w:rFonts w:ascii="Times New Roman" w:hAnsi="Times New Roman"/>
          <w:sz w:val="28"/>
          <w:szCs w:val="28"/>
        </w:rPr>
        <w:t>офлайн</w:t>
      </w:r>
      <w:proofErr w:type="spellEnd"/>
      <w:r w:rsidRPr="009B09E9">
        <w:rPr>
          <w:rFonts w:ascii="Times New Roman" w:hAnsi="Times New Roman"/>
          <w:sz w:val="28"/>
          <w:szCs w:val="28"/>
        </w:rPr>
        <w:t xml:space="preserve"> до передачі електронних розрахункових документів, електронних фіскальних звітн</w:t>
      </w:r>
      <w:r>
        <w:rPr>
          <w:rFonts w:ascii="Times New Roman" w:hAnsi="Times New Roman"/>
          <w:sz w:val="28"/>
          <w:szCs w:val="28"/>
        </w:rPr>
        <w:t>их чеків до фіскального сервера. Така передача</w:t>
      </w:r>
      <w:r w:rsidRPr="009B09E9">
        <w:rPr>
          <w:rFonts w:ascii="Times New Roman" w:hAnsi="Times New Roman"/>
          <w:sz w:val="28"/>
          <w:szCs w:val="28"/>
        </w:rPr>
        <w:t xml:space="preserve"> </w:t>
      </w:r>
      <w:r w:rsidRPr="00566B49">
        <w:rPr>
          <w:rFonts w:ascii="Times New Roman" w:hAnsi="Times New Roman"/>
          <w:sz w:val="28"/>
          <w:szCs w:val="28"/>
        </w:rPr>
        <w:t>завершується отриманням від контролюючого органу підтвердження про доставку таких документів;</w:t>
      </w:r>
    </w:p>
    <w:p w:rsidR="003143DD" w:rsidRPr="009B09E9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66B49">
        <w:rPr>
          <w:rFonts w:ascii="Times New Roman" w:hAnsi="Times New Roman"/>
          <w:sz w:val="28"/>
          <w:szCs w:val="28"/>
        </w:rPr>
        <w:t>створення та направлення засобами телекомунікацій до фіскального сервера повідомлень, визначених відповідним нормативно-правовим актом про реєстрацію та застосування програмного реєстратора, що затверджується відповідно до статті 7 Закону;</w:t>
      </w:r>
    </w:p>
    <w:p w:rsidR="003143DD" w:rsidRPr="009B09E9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 xml:space="preserve">передачу до фіскального сервера пакета копій створених </w:t>
      </w:r>
      <w:r>
        <w:rPr>
          <w:rFonts w:ascii="Times New Roman" w:hAnsi="Times New Roman"/>
          <w:sz w:val="28"/>
          <w:szCs w:val="28"/>
        </w:rPr>
        <w:t>програмним реєстратором</w:t>
      </w:r>
      <w:r w:rsidRPr="009B09E9">
        <w:rPr>
          <w:rFonts w:ascii="Times New Roman" w:hAnsi="Times New Roman"/>
          <w:sz w:val="28"/>
          <w:szCs w:val="28"/>
        </w:rPr>
        <w:t xml:space="preserve"> розрахункових документів та фіскальних звітних чеків, повідомлень з присвоєними їм у режимі </w:t>
      </w:r>
      <w:proofErr w:type="spellStart"/>
      <w:r w:rsidRPr="009B09E9">
        <w:rPr>
          <w:rFonts w:ascii="Times New Roman" w:hAnsi="Times New Roman"/>
          <w:sz w:val="28"/>
          <w:szCs w:val="28"/>
        </w:rPr>
        <w:t>офлайн</w:t>
      </w:r>
      <w:proofErr w:type="spellEnd"/>
      <w:r w:rsidRPr="009B09E9">
        <w:rPr>
          <w:rFonts w:ascii="Times New Roman" w:hAnsi="Times New Roman"/>
          <w:sz w:val="28"/>
          <w:szCs w:val="28"/>
        </w:rPr>
        <w:t xml:space="preserve"> фіскальними номерами з діапазону;</w:t>
      </w:r>
    </w:p>
    <w:p w:rsidR="003143DD" w:rsidRPr="009B09E9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66B49">
        <w:rPr>
          <w:rFonts w:ascii="Times New Roman" w:hAnsi="Times New Roman"/>
          <w:sz w:val="28"/>
          <w:szCs w:val="28"/>
        </w:rPr>
        <w:t xml:space="preserve">проведення операції </w:t>
      </w:r>
      <w:r w:rsidRPr="00566B49">
        <w:rPr>
          <w:rFonts w:ascii="Times New Roman" w:hAnsi="Times New Roman"/>
          <w:sz w:val="28"/>
          <w:szCs w:val="28"/>
          <w:lang w:val="ru-RU"/>
        </w:rPr>
        <w:t>“</w:t>
      </w:r>
      <w:r w:rsidRPr="00566B49">
        <w:rPr>
          <w:rFonts w:ascii="Times New Roman" w:hAnsi="Times New Roman"/>
          <w:sz w:val="28"/>
          <w:szCs w:val="28"/>
        </w:rPr>
        <w:t>сторно</w:t>
      </w:r>
      <w:r w:rsidRPr="00566B49">
        <w:rPr>
          <w:rFonts w:ascii="Times New Roman" w:hAnsi="Times New Roman"/>
          <w:sz w:val="28"/>
          <w:szCs w:val="28"/>
          <w:lang w:val="ru-RU"/>
        </w:rPr>
        <w:t>”</w:t>
      </w:r>
      <w:r w:rsidRPr="00566B49">
        <w:rPr>
          <w:rFonts w:ascii="Times New Roman" w:hAnsi="Times New Roman"/>
          <w:sz w:val="28"/>
          <w:szCs w:val="28"/>
        </w:rPr>
        <w:t xml:space="preserve"> у випадках, передбачених відповідним нормативно-правовим актом про реєстрацію, ведення реєстру та застосування програмних реєстраторів, що затверджується відповідно до статті 7 Закону;</w:t>
      </w:r>
    </w:p>
    <w:p w:rsidR="003143DD" w:rsidRPr="009B09E9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lastRenderedPageBreak/>
        <w:t xml:space="preserve">перевірку наявності/відновлення зв’язку </w:t>
      </w:r>
      <w:r>
        <w:rPr>
          <w:rFonts w:ascii="Times New Roman" w:hAnsi="Times New Roman"/>
          <w:sz w:val="28"/>
          <w:szCs w:val="28"/>
        </w:rPr>
        <w:t>програмного реєстратора</w:t>
      </w:r>
      <w:r w:rsidRPr="009B09E9">
        <w:rPr>
          <w:rFonts w:ascii="Times New Roman" w:hAnsi="Times New Roman"/>
          <w:sz w:val="28"/>
          <w:szCs w:val="28"/>
        </w:rPr>
        <w:t xml:space="preserve"> з фіскальним сервером перед формуванням кожного електронного розрахункового документа в режимі </w:t>
      </w:r>
      <w:proofErr w:type="spellStart"/>
      <w:r w:rsidRPr="009B09E9">
        <w:rPr>
          <w:rFonts w:ascii="Times New Roman" w:hAnsi="Times New Roman"/>
          <w:sz w:val="28"/>
          <w:szCs w:val="28"/>
        </w:rPr>
        <w:t>офлайн</w:t>
      </w:r>
      <w:proofErr w:type="spellEnd"/>
      <w:r w:rsidRPr="009B09E9">
        <w:rPr>
          <w:rFonts w:ascii="Times New Roman" w:hAnsi="Times New Roman"/>
          <w:sz w:val="28"/>
          <w:szCs w:val="28"/>
        </w:rPr>
        <w:t>;</w:t>
      </w:r>
    </w:p>
    <w:p w:rsidR="003143DD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 xml:space="preserve">перевірку допустимих строків застосування режиму </w:t>
      </w:r>
      <w:proofErr w:type="spellStart"/>
      <w:r w:rsidRPr="009B09E9">
        <w:rPr>
          <w:rFonts w:ascii="Times New Roman" w:hAnsi="Times New Roman"/>
          <w:sz w:val="28"/>
          <w:szCs w:val="28"/>
        </w:rPr>
        <w:t>офлайн</w:t>
      </w:r>
      <w:proofErr w:type="spellEnd"/>
      <w:r w:rsidRPr="009B09E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строку</w:t>
      </w:r>
      <w:r w:rsidRPr="009B09E9">
        <w:rPr>
          <w:rFonts w:ascii="Times New Roman" w:hAnsi="Times New Roman"/>
          <w:sz w:val="28"/>
          <w:szCs w:val="28"/>
        </w:rPr>
        <w:t xml:space="preserve"> дії та дійсності сертифіката відкритого ключа, що застосовується </w:t>
      </w:r>
      <w:r>
        <w:rPr>
          <w:rFonts w:ascii="Times New Roman" w:hAnsi="Times New Roman"/>
          <w:sz w:val="28"/>
          <w:szCs w:val="28"/>
        </w:rPr>
        <w:t>програмним реєстратором,</w:t>
      </w:r>
      <w:r w:rsidRPr="009B09E9">
        <w:rPr>
          <w:rFonts w:ascii="Times New Roman" w:hAnsi="Times New Roman"/>
          <w:sz w:val="28"/>
          <w:szCs w:val="28"/>
        </w:rPr>
        <w:t xml:space="preserve"> та інформування про сплив таких строків.</w:t>
      </w:r>
    </w:p>
    <w:p w:rsidR="003143DD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 xml:space="preserve">Переведення </w:t>
      </w:r>
      <w:r>
        <w:rPr>
          <w:rFonts w:ascii="Times New Roman" w:hAnsi="Times New Roman"/>
          <w:sz w:val="28"/>
          <w:szCs w:val="28"/>
        </w:rPr>
        <w:t>програмного реєстратора</w:t>
      </w:r>
      <w:r w:rsidRPr="009B09E9">
        <w:rPr>
          <w:rFonts w:ascii="Times New Roman" w:hAnsi="Times New Roman"/>
          <w:sz w:val="28"/>
          <w:szCs w:val="28"/>
        </w:rPr>
        <w:t xml:space="preserve"> з режиму </w:t>
      </w:r>
      <w:proofErr w:type="spellStart"/>
      <w:r w:rsidRPr="009B09E9">
        <w:rPr>
          <w:rFonts w:ascii="Times New Roman" w:hAnsi="Times New Roman"/>
          <w:sz w:val="28"/>
          <w:szCs w:val="28"/>
        </w:rPr>
        <w:t>офлайн</w:t>
      </w:r>
      <w:proofErr w:type="spellEnd"/>
      <w:r w:rsidRPr="009B09E9">
        <w:rPr>
          <w:rFonts w:ascii="Times New Roman" w:hAnsi="Times New Roman"/>
          <w:sz w:val="28"/>
          <w:szCs w:val="28"/>
        </w:rPr>
        <w:t xml:space="preserve"> у режим онлайн-обміну з фіскальним сервером </w:t>
      </w:r>
      <w:r>
        <w:rPr>
          <w:rFonts w:ascii="Times New Roman" w:hAnsi="Times New Roman"/>
          <w:sz w:val="28"/>
          <w:szCs w:val="28"/>
        </w:rPr>
        <w:t>повинне</w:t>
      </w:r>
      <w:r w:rsidRPr="009B09E9">
        <w:rPr>
          <w:rFonts w:ascii="Times New Roman" w:hAnsi="Times New Roman"/>
          <w:sz w:val="28"/>
          <w:szCs w:val="28"/>
        </w:rPr>
        <w:t xml:space="preserve"> здійснюватис</w:t>
      </w:r>
      <w:r>
        <w:rPr>
          <w:rFonts w:ascii="Times New Roman" w:hAnsi="Times New Roman"/>
          <w:sz w:val="28"/>
          <w:szCs w:val="28"/>
        </w:rPr>
        <w:t>я</w:t>
      </w:r>
      <w:r w:rsidRPr="009B09E9">
        <w:rPr>
          <w:rFonts w:ascii="Times New Roman" w:hAnsi="Times New Roman"/>
          <w:sz w:val="28"/>
          <w:szCs w:val="28"/>
        </w:rPr>
        <w:t xml:space="preserve"> автоматично у момент відновлення зв’язку між </w:t>
      </w:r>
      <w:r>
        <w:rPr>
          <w:rFonts w:ascii="Times New Roman" w:hAnsi="Times New Roman"/>
          <w:sz w:val="28"/>
          <w:szCs w:val="28"/>
        </w:rPr>
        <w:t>програмним реєстратором</w:t>
      </w:r>
      <w:r w:rsidRPr="009B09E9">
        <w:rPr>
          <w:rFonts w:ascii="Times New Roman" w:hAnsi="Times New Roman"/>
          <w:sz w:val="28"/>
          <w:szCs w:val="28"/>
        </w:rPr>
        <w:t xml:space="preserve"> та фіскальним сервером.</w:t>
      </w:r>
    </w:p>
    <w:p w:rsidR="003143DD" w:rsidRPr="009B09E9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 xml:space="preserve">16. У режимі </w:t>
      </w:r>
      <w:bookmarkStart w:id="2" w:name="_Hlk43907903"/>
      <w:bookmarkStart w:id="3" w:name="OLE_LINK31"/>
      <w:r w:rsidRPr="009B09E9">
        <w:rPr>
          <w:rFonts w:ascii="Times New Roman" w:hAnsi="Times New Roman"/>
          <w:sz w:val="28"/>
          <w:szCs w:val="28"/>
        </w:rPr>
        <w:t xml:space="preserve">звітування </w:t>
      </w:r>
      <w:r>
        <w:rPr>
          <w:rFonts w:ascii="Times New Roman" w:hAnsi="Times New Roman"/>
          <w:sz w:val="28"/>
          <w:szCs w:val="28"/>
        </w:rPr>
        <w:t>програмний реєстратор</w:t>
      </w:r>
      <w:r w:rsidRPr="009B09E9">
        <w:rPr>
          <w:rFonts w:ascii="Times New Roman" w:hAnsi="Times New Roman"/>
          <w:sz w:val="28"/>
          <w:szCs w:val="28"/>
        </w:rPr>
        <w:t xml:space="preserve"> повинен забезпечувати можливість:</w:t>
      </w:r>
    </w:p>
    <w:p w:rsidR="003143DD" w:rsidRPr="009B09E9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>щоденного створення в електронній формі фіскального звітного чека у разі здійснення розрахункових операцій та забезпечувати його передачу до фіскального сервера для реєстрації та довгострокового зберігання засобами телекомунікацій з дотриманням вимог законів у сфері електронного документообігу та використання електронних документів;</w:t>
      </w:r>
    </w:p>
    <w:p w:rsidR="003143DD" w:rsidRPr="009B09E9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>створення денного та за потреби службового, періодичного звітів і звіту про реалізовані товари (надані послуги).</w:t>
      </w:r>
    </w:p>
    <w:bookmarkEnd w:id="2"/>
    <w:bookmarkEnd w:id="3"/>
    <w:p w:rsidR="003143DD" w:rsidRPr="009B09E9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 xml:space="preserve">17. Фіскальний звітний чек </w:t>
      </w:r>
      <w:r>
        <w:rPr>
          <w:rFonts w:ascii="Times New Roman" w:hAnsi="Times New Roman"/>
          <w:sz w:val="28"/>
          <w:szCs w:val="28"/>
        </w:rPr>
        <w:t>програмного реєстратора</w:t>
      </w:r>
      <w:r w:rsidRPr="009B09E9">
        <w:rPr>
          <w:rFonts w:ascii="Times New Roman" w:hAnsi="Times New Roman"/>
          <w:sz w:val="28"/>
          <w:szCs w:val="28"/>
        </w:rPr>
        <w:t xml:space="preserve"> може створюватис</w:t>
      </w:r>
      <w:r>
        <w:rPr>
          <w:rFonts w:ascii="Times New Roman" w:hAnsi="Times New Roman"/>
          <w:sz w:val="28"/>
          <w:szCs w:val="28"/>
        </w:rPr>
        <w:t>я</w:t>
      </w:r>
      <w:r w:rsidRPr="009B09E9">
        <w:rPr>
          <w:rFonts w:ascii="Times New Roman" w:hAnsi="Times New Roman"/>
          <w:sz w:val="28"/>
          <w:szCs w:val="28"/>
        </w:rPr>
        <w:t xml:space="preserve"> на підставі даних розрахункових документів, що збережені в пам’яті пристрою, на який встановлено </w:t>
      </w:r>
      <w:r>
        <w:rPr>
          <w:rFonts w:ascii="Times New Roman" w:hAnsi="Times New Roman"/>
          <w:sz w:val="28"/>
          <w:szCs w:val="28"/>
        </w:rPr>
        <w:t>програмний реєстратор</w:t>
      </w:r>
      <w:r w:rsidRPr="009B09E9">
        <w:rPr>
          <w:rFonts w:ascii="Times New Roman" w:hAnsi="Times New Roman"/>
          <w:sz w:val="28"/>
          <w:szCs w:val="28"/>
        </w:rPr>
        <w:t xml:space="preserve">, та/або на підставі даних фіскального сервера за запитом </w:t>
      </w:r>
      <w:r>
        <w:rPr>
          <w:rFonts w:ascii="Times New Roman" w:hAnsi="Times New Roman"/>
          <w:sz w:val="28"/>
          <w:szCs w:val="28"/>
        </w:rPr>
        <w:t>програмного реєстратора</w:t>
      </w:r>
      <w:r w:rsidRPr="009B09E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Програмний реєстратор</w:t>
      </w:r>
      <w:r w:rsidRPr="009B09E9">
        <w:rPr>
          <w:rFonts w:ascii="Times New Roman" w:hAnsi="Times New Roman"/>
          <w:sz w:val="28"/>
          <w:szCs w:val="28"/>
        </w:rPr>
        <w:t xml:space="preserve"> та фіскальний сервер повинні забезпечувати можливість одержання в автоматичному режимі даних про електронні розрахункові документи від фіскального сервер</w:t>
      </w:r>
      <w:r>
        <w:rPr>
          <w:rFonts w:ascii="Times New Roman" w:hAnsi="Times New Roman"/>
          <w:sz w:val="28"/>
          <w:szCs w:val="28"/>
        </w:rPr>
        <w:t>а</w:t>
      </w:r>
      <w:r w:rsidRPr="009B09E9">
        <w:rPr>
          <w:rFonts w:ascii="Times New Roman" w:hAnsi="Times New Roman"/>
          <w:sz w:val="28"/>
          <w:szCs w:val="28"/>
        </w:rPr>
        <w:t xml:space="preserve">, необхідних для формування засобами </w:t>
      </w:r>
      <w:r>
        <w:rPr>
          <w:rFonts w:ascii="Times New Roman" w:hAnsi="Times New Roman"/>
          <w:sz w:val="28"/>
          <w:szCs w:val="28"/>
        </w:rPr>
        <w:t>програмного реєстратора</w:t>
      </w:r>
      <w:r w:rsidRPr="009B09E9">
        <w:rPr>
          <w:rFonts w:ascii="Times New Roman" w:hAnsi="Times New Roman"/>
          <w:sz w:val="28"/>
          <w:szCs w:val="28"/>
        </w:rPr>
        <w:t xml:space="preserve"> та передачі до фіскального сервер</w:t>
      </w:r>
      <w:r>
        <w:rPr>
          <w:rFonts w:ascii="Times New Roman" w:hAnsi="Times New Roman"/>
          <w:sz w:val="28"/>
          <w:szCs w:val="28"/>
        </w:rPr>
        <w:t>а</w:t>
      </w:r>
      <w:r w:rsidRPr="009B09E9">
        <w:rPr>
          <w:rFonts w:ascii="Times New Roman" w:hAnsi="Times New Roman"/>
          <w:sz w:val="28"/>
          <w:szCs w:val="28"/>
        </w:rPr>
        <w:t xml:space="preserve"> електронних фіскальних звітних чеків за відповідний період.</w:t>
      </w:r>
    </w:p>
    <w:p w:rsidR="003143DD" w:rsidRPr="009B09E9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 xml:space="preserve">18. Звіти, які створюються </w:t>
      </w:r>
      <w:r>
        <w:rPr>
          <w:rFonts w:ascii="Times New Roman" w:hAnsi="Times New Roman"/>
          <w:sz w:val="28"/>
          <w:szCs w:val="28"/>
        </w:rPr>
        <w:t>програмним реєстратором</w:t>
      </w:r>
      <w:r w:rsidRPr="009B09E9">
        <w:rPr>
          <w:rFonts w:ascii="Times New Roman" w:hAnsi="Times New Roman"/>
          <w:sz w:val="28"/>
          <w:szCs w:val="28"/>
        </w:rPr>
        <w:t>, повинні містити такі загальні реквізити:</w:t>
      </w:r>
    </w:p>
    <w:p w:rsidR="003143DD" w:rsidRPr="009B09E9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найменування</w:t>
      </w:r>
      <w:r w:rsidRPr="009B0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 w:rsidRPr="009B09E9">
        <w:rPr>
          <w:rFonts w:ascii="Times New Roman" w:hAnsi="Times New Roman"/>
          <w:sz w:val="28"/>
          <w:szCs w:val="28"/>
        </w:rPr>
        <w:t xml:space="preserve"> адресу господарської одиниці, де застосовується </w:t>
      </w:r>
      <w:r>
        <w:rPr>
          <w:rFonts w:ascii="Times New Roman" w:hAnsi="Times New Roman"/>
          <w:sz w:val="28"/>
          <w:szCs w:val="28"/>
        </w:rPr>
        <w:t>програмний реєстратор</w:t>
      </w:r>
      <w:r w:rsidRPr="009B09E9">
        <w:rPr>
          <w:rFonts w:ascii="Times New Roman" w:hAnsi="Times New Roman"/>
          <w:sz w:val="28"/>
          <w:szCs w:val="28"/>
        </w:rPr>
        <w:t>;</w:t>
      </w:r>
    </w:p>
    <w:p w:rsidR="003143DD" w:rsidRPr="009B09E9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</w:rPr>
        <w:t>суб</w:t>
      </w:r>
      <w:proofErr w:type="spellEnd"/>
      <w:r w:rsidRPr="003F1700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єктів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господарювання</w:t>
      </w:r>
      <w:r w:rsidRPr="009B09E9">
        <w:rPr>
          <w:rFonts w:ascii="Times New Roman" w:hAnsi="Times New Roman"/>
          <w:sz w:val="28"/>
          <w:szCs w:val="28"/>
        </w:rPr>
        <w:t xml:space="preserve">, що зареєстровані як платники </w:t>
      </w:r>
      <w:r>
        <w:rPr>
          <w:rFonts w:ascii="Times New Roman" w:hAnsi="Times New Roman"/>
          <w:sz w:val="28"/>
          <w:szCs w:val="28"/>
        </w:rPr>
        <w:t>податку на додану вартість</w:t>
      </w:r>
      <w:r w:rsidRPr="009B09E9">
        <w:rPr>
          <w:rFonts w:ascii="Times New Roman" w:hAnsi="Times New Roman"/>
          <w:sz w:val="28"/>
          <w:szCs w:val="28"/>
        </w:rPr>
        <w:t xml:space="preserve">, ― індивідуальний податковий номер платника </w:t>
      </w:r>
      <w:r>
        <w:rPr>
          <w:rFonts w:ascii="Times New Roman" w:hAnsi="Times New Roman"/>
          <w:sz w:val="28"/>
          <w:szCs w:val="28"/>
        </w:rPr>
        <w:t>податку на додану вартість</w:t>
      </w:r>
      <w:r w:rsidRPr="009B09E9">
        <w:rPr>
          <w:rFonts w:ascii="Times New Roman" w:hAnsi="Times New Roman"/>
          <w:sz w:val="28"/>
          <w:szCs w:val="28"/>
        </w:rPr>
        <w:t>, нада</w:t>
      </w:r>
      <w:r>
        <w:rPr>
          <w:rFonts w:ascii="Times New Roman" w:hAnsi="Times New Roman"/>
          <w:sz w:val="28"/>
          <w:szCs w:val="28"/>
        </w:rPr>
        <w:t>ний</w:t>
      </w:r>
      <w:r w:rsidRPr="009B09E9">
        <w:rPr>
          <w:rFonts w:ascii="Times New Roman" w:hAnsi="Times New Roman"/>
          <w:sz w:val="28"/>
          <w:szCs w:val="28"/>
        </w:rPr>
        <w:t xml:space="preserve"> згідно з Кодексом</w:t>
      </w:r>
      <w:r>
        <w:rPr>
          <w:rFonts w:ascii="Times New Roman" w:hAnsi="Times New Roman"/>
          <w:sz w:val="28"/>
          <w:szCs w:val="28"/>
        </w:rPr>
        <w:t>, п</w:t>
      </w:r>
      <w:r w:rsidRPr="009B09E9">
        <w:rPr>
          <w:rFonts w:ascii="Times New Roman" w:hAnsi="Times New Roman"/>
          <w:sz w:val="28"/>
          <w:szCs w:val="28"/>
        </w:rPr>
        <w:t xml:space="preserve">еред </w:t>
      </w:r>
      <w:r>
        <w:rPr>
          <w:rFonts w:ascii="Times New Roman" w:hAnsi="Times New Roman"/>
          <w:sz w:val="28"/>
          <w:szCs w:val="28"/>
        </w:rPr>
        <w:t xml:space="preserve">яким </w:t>
      </w:r>
      <w:r w:rsidRPr="009B09E9">
        <w:rPr>
          <w:rFonts w:ascii="Times New Roman" w:hAnsi="Times New Roman"/>
          <w:sz w:val="28"/>
          <w:szCs w:val="28"/>
        </w:rPr>
        <w:t xml:space="preserve">зазначаються великі літери </w:t>
      </w:r>
      <w:r w:rsidRPr="009B09E9">
        <w:rPr>
          <w:rFonts w:ascii="Times New Roman" w:hAnsi="Times New Roman"/>
          <w:sz w:val="28"/>
          <w:szCs w:val="28"/>
          <w:lang w:val="ru-RU"/>
        </w:rPr>
        <w:t>“</w:t>
      </w:r>
      <w:r w:rsidRPr="009B09E9">
        <w:rPr>
          <w:rFonts w:ascii="Times New Roman" w:hAnsi="Times New Roman"/>
          <w:sz w:val="28"/>
          <w:szCs w:val="28"/>
        </w:rPr>
        <w:t>ПН</w:t>
      </w:r>
      <w:r w:rsidRPr="009B09E9">
        <w:rPr>
          <w:rFonts w:ascii="Times New Roman" w:hAnsi="Times New Roman"/>
          <w:sz w:val="28"/>
          <w:szCs w:val="28"/>
          <w:lang w:val="ru-RU"/>
        </w:rPr>
        <w:t>”</w:t>
      </w:r>
      <w:r w:rsidRPr="009B09E9">
        <w:rPr>
          <w:rFonts w:ascii="Times New Roman" w:hAnsi="Times New Roman"/>
          <w:sz w:val="28"/>
          <w:szCs w:val="28"/>
        </w:rPr>
        <w:t>;</w:t>
      </w:r>
    </w:p>
    <w:p w:rsidR="003143DD" w:rsidRPr="009B09E9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суб</w:t>
      </w:r>
      <w:r w:rsidRPr="003F1700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єктів господарювання</w:t>
      </w:r>
      <w:r w:rsidRPr="009B09E9">
        <w:rPr>
          <w:rFonts w:ascii="Times New Roman" w:hAnsi="Times New Roman"/>
          <w:sz w:val="28"/>
          <w:szCs w:val="28"/>
        </w:rPr>
        <w:t xml:space="preserve">, що не є платниками </w:t>
      </w:r>
      <w:r>
        <w:rPr>
          <w:rFonts w:ascii="Times New Roman" w:hAnsi="Times New Roman"/>
          <w:sz w:val="28"/>
          <w:szCs w:val="28"/>
        </w:rPr>
        <w:t>податку на додану вартість</w:t>
      </w:r>
      <w:r w:rsidRPr="009B09E9">
        <w:rPr>
          <w:rFonts w:ascii="Times New Roman" w:hAnsi="Times New Roman"/>
          <w:sz w:val="28"/>
          <w:szCs w:val="28"/>
        </w:rPr>
        <w:t xml:space="preserve">, ― податковий номер або серія (за наявності) та номер паспорта </w:t>
      </w:r>
      <w:r w:rsidRPr="00503EDF">
        <w:rPr>
          <w:rFonts w:ascii="Times New Roman" w:hAnsi="Times New Roman"/>
          <w:sz w:val="28"/>
          <w:szCs w:val="28"/>
        </w:rPr>
        <w:t xml:space="preserve">(для фізичних осіб ― підприємців,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</w:t>
      </w:r>
      <w:r w:rsidRPr="00503EDF">
        <w:rPr>
          <w:rFonts w:ascii="Times New Roman" w:hAnsi="Times New Roman"/>
          <w:sz w:val="28"/>
          <w:szCs w:val="28"/>
        </w:rPr>
        <w:lastRenderedPageBreak/>
        <w:t>відмітку в паспорті про право здійснювати платежі за серією (за наявності) та номером паспорта), перед</w:t>
      </w:r>
      <w:r w:rsidRPr="009B09E9">
        <w:rPr>
          <w:rFonts w:ascii="Times New Roman" w:hAnsi="Times New Roman"/>
          <w:sz w:val="28"/>
          <w:szCs w:val="28"/>
        </w:rPr>
        <w:t xml:space="preserve"> яким зазначаються великі літери </w:t>
      </w:r>
      <w:r w:rsidRPr="003069F7">
        <w:rPr>
          <w:rFonts w:ascii="Times New Roman" w:hAnsi="Times New Roman"/>
          <w:sz w:val="28"/>
          <w:szCs w:val="28"/>
        </w:rPr>
        <w:t>“</w:t>
      </w:r>
      <w:r w:rsidRPr="009B09E9">
        <w:rPr>
          <w:rFonts w:ascii="Times New Roman" w:hAnsi="Times New Roman"/>
          <w:sz w:val="28"/>
          <w:szCs w:val="28"/>
        </w:rPr>
        <w:t>ІД</w:t>
      </w:r>
      <w:r w:rsidRPr="003069F7">
        <w:rPr>
          <w:rFonts w:ascii="Times New Roman" w:hAnsi="Times New Roman"/>
          <w:sz w:val="28"/>
          <w:szCs w:val="28"/>
        </w:rPr>
        <w:t>”</w:t>
      </w:r>
      <w:r w:rsidRPr="009B09E9">
        <w:rPr>
          <w:rFonts w:ascii="Times New Roman" w:hAnsi="Times New Roman"/>
          <w:sz w:val="28"/>
          <w:szCs w:val="28"/>
        </w:rPr>
        <w:t>;</w:t>
      </w:r>
    </w:p>
    <w:p w:rsidR="003143DD" w:rsidRPr="009B09E9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 xml:space="preserve">фіскальний номер </w:t>
      </w:r>
      <w:r>
        <w:rPr>
          <w:rFonts w:ascii="Times New Roman" w:hAnsi="Times New Roman"/>
          <w:sz w:val="28"/>
          <w:szCs w:val="28"/>
        </w:rPr>
        <w:t>програмного реєстратора</w:t>
      </w:r>
      <w:r w:rsidRPr="009B09E9">
        <w:rPr>
          <w:rFonts w:ascii="Times New Roman" w:hAnsi="Times New Roman"/>
          <w:sz w:val="28"/>
          <w:szCs w:val="28"/>
        </w:rPr>
        <w:t xml:space="preserve">, перед яким зазначаються великі літери </w:t>
      </w:r>
      <w:r w:rsidRPr="009B09E9">
        <w:rPr>
          <w:rFonts w:ascii="Times New Roman" w:hAnsi="Times New Roman"/>
          <w:sz w:val="28"/>
          <w:szCs w:val="28"/>
          <w:lang w:val="ru-RU"/>
        </w:rPr>
        <w:t>“</w:t>
      </w:r>
      <w:r w:rsidRPr="009B09E9">
        <w:rPr>
          <w:rFonts w:ascii="Times New Roman" w:hAnsi="Times New Roman"/>
          <w:sz w:val="28"/>
          <w:szCs w:val="28"/>
        </w:rPr>
        <w:t>ФН</w:t>
      </w:r>
      <w:r w:rsidRPr="009B09E9">
        <w:rPr>
          <w:rFonts w:ascii="Times New Roman" w:hAnsi="Times New Roman"/>
          <w:sz w:val="28"/>
          <w:szCs w:val="28"/>
          <w:lang w:val="ru-RU"/>
        </w:rPr>
        <w:t>”</w:t>
      </w:r>
      <w:r w:rsidRPr="009B09E9">
        <w:rPr>
          <w:rFonts w:ascii="Times New Roman" w:hAnsi="Times New Roman"/>
          <w:sz w:val="28"/>
          <w:szCs w:val="28"/>
        </w:rPr>
        <w:t>;</w:t>
      </w:r>
    </w:p>
    <w:p w:rsidR="003143DD" w:rsidRPr="009B09E9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дату та</w:t>
      </w:r>
      <w:r w:rsidRPr="009B09E9">
        <w:rPr>
          <w:rFonts w:ascii="Times New Roman" w:hAnsi="Times New Roman"/>
          <w:sz w:val="28"/>
          <w:szCs w:val="28"/>
        </w:rPr>
        <w:t xml:space="preserve"> час формування документа.</w:t>
      </w:r>
    </w:p>
    <w:p w:rsidR="003143DD" w:rsidRPr="002918FC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>Дані (всі підсумки та суми) обчислюються за зміну згідно з пунктом</w:t>
      </w:r>
      <w:r w:rsidRPr="009B09E9">
        <w:rPr>
          <w:rFonts w:ascii="Times New Roman" w:hAnsi="Times New Roman"/>
          <w:sz w:val="28"/>
          <w:szCs w:val="28"/>
          <w:lang w:val="en-US"/>
        </w:rPr>
        <w:t> </w:t>
      </w:r>
      <w:r w:rsidRPr="009B09E9">
        <w:rPr>
          <w:rFonts w:ascii="Times New Roman" w:hAnsi="Times New Roman"/>
          <w:sz w:val="28"/>
          <w:szCs w:val="28"/>
        </w:rPr>
        <w:t>17 вимог щодо реалізації фіскальних функцій реєстраторами розрахункових операцій для різних сфер застосування, затверджених постановою Кабінету Міністрів України від 18 лютого 2002 р. № 199 (Офіційний вісник України, 2002 р., № 8, ст. 362).</w:t>
      </w:r>
    </w:p>
    <w:p w:rsidR="003143DD" w:rsidRPr="009B09E9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 xml:space="preserve">19. Звіти, які створюються </w:t>
      </w:r>
      <w:r>
        <w:rPr>
          <w:rFonts w:ascii="Times New Roman" w:hAnsi="Times New Roman"/>
          <w:sz w:val="28"/>
          <w:szCs w:val="28"/>
        </w:rPr>
        <w:t>програмним реєстратором</w:t>
      </w:r>
      <w:r w:rsidRPr="009B09E9">
        <w:rPr>
          <w:rFonts w:ascii="Times New Roman" w:hAnsi="Times New Roman"/>
          <w:sz w:val="28"/>
          <w:szCs w:val="28"/>
        </w:rPr>
        <w:t>, повинні містити додаткову інформацію, визначену для відповідного типу звіту пунктами</w:t>
      </w:r>
      <w:r>
        <w:rPr>
          <w:rFonts w:ascii="Times New Roman" w:hAnsi="Times New Roman"/>
          <w:sz w:val="28"/>
          <w:szCs w:val="28"/>
        </w:rPr>
        <w:t> </w:t>
      </w:r>
      <w:r w:rsidRPr="009B09E9">
        <w:rPr>
          <w:rFonts w:ascii="Times New Roman" w:hAnsi="Times New Roman"/>
          <w:sz w:val="28"/>
          <w:szCs w:val="28"/>
        </w:rPr>
        <w:t>15―19 вимог щодо реалізації фіскальних функцій реєстраторами розрахункових операцій для різних сфер застосування, затверджених постановою Кабінету Міністрів України від 18 лютого 2002 р. № 199.</w:t>
      </w:r>
    </w:p>
    <w:p w:rsidR="003143DD" w:rsidRPr="009B09E9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 xml:space="preserve">20. </w:t>
      </w:r>
      <w:r>
        <w:rPr>
          <w:rFonts w:ascii="Times New Roman" w:hAnsi="Times New Roman"/>
          <w:sz w:val="28"/>
          <w:szCs w:val="28"/>
        </w:rPr>
        <w:t>Програмний реєстратор</w:t>
      </w:r>
      <w:r w:rsidRPr="009B09E9">
        <w:rPr>
          <w:rFonts w:ascii="Times New Roman" w:hAnsi="Times New Roman"/>
          <w:sz w:val="28"/>
          <w:szCs w:val="28"/>
        </w:rPr>
        <w:t xml:space="preserve"> повинен забезпечувати відображення створених звітних чеків на екрані монітора.</w:t>
      </w:r>
    </w:p>
    <w:p w:rsidR="003143DD" w:rsidRPr="009B09E9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09E9">
        <w:rPr>
          <w:rFonts w:ascii="Times New Roman" w:hAnsi="Times New Roman"/>
          <w:sz w:val="28"/>
          <w:szCs w:val="28"/>
        </w:rPr>
        <w:t xml:space="preserve">21. </w:t>
      </w:r>
      <w:r>
        <w:rPr>
          <w:rFonts w:ascii="Times New Roman" w:hAnsi="Times New Roman"/>
          <w:sz w:val="28"/>
          <w:szCs w:val="28"/>
        </w:rPr>
        <w:t>Програмний реєстратор</w:t>
      </w:r>
      <w:r w:rsidRPr="009B09E9">
        <w:rPr>
          <w:rFonts w:ascii="Times New Roman" w:hAnsi="Times New Roman"/>
          <w:sz w:val="28"/>
          <w:szCs w:val="28"/>
        </w:rPr>
        <w:t xml:space="preserve"> повинен забезпечувати створення та друкування (за потреби) періодичного звіту за будь-який період з початку </w:t>
      </w:r>
      <w:r>
        <w:rPr>
          <w:rFonts w:ascii="Times New Roman" w:hAnsi="Times New Roman"/>
          <w:sz w:val="28"/>
          <w:szCs w:val="28"/>
        </w:rPr>
        <w:t xml:space="preserve">його </w:t>
      </w:r>
      <w:r w:rsidRPr="009B09E9">
        <w:rPr>
          <w:rFonts w:ascii="Times New Roman" w:hAnsi="Times New Roman"/>
          <w:sz w:val="28"/>
          <w:szCs w:val="28"/>
        </w:rPr>
        <w:t>застосування.</w:t>
      </w:r>
      <w:r>
        <w:rPr>
          <w:rFonts w:ascii="Times New Roman" w:hAnsi="Times New Roman"/>
          <w:sz w:val="28"/>
          <w:szCs w:val="28"/>
        </w:rPr>
        <w:t>”.</w:t>
      </w:r>
    </w:p>
    <w:p w:rsidR="003143DD" w:rsidRPr="006439FD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439FD">
        <w:rPr>
          <w:rFonts w:ascii="Times New Roman" w:hAnsi="Times New Roman"/>
          <w:sz w:val="28"/>
          <w:szCs w:val="28"/>
        </w:rPr>
        <w:t>У вимогах щодо реалізації фіскальних функцій реєстраторами розрахункових операцій для різних сфер застосування, затверджених зазначеною постановою:</w:t>
      </w:r>
    </w:p>
    <w:p w:rsidR="003143DD" w:rsidRPr="006439FD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6439FD">
        <w:rPr>
          <w:rFonts w:ascii="Times New Roman" w:hAnsi="Times New Roman"/>
          <w:sz w:val="28"/>
          <w:szCs w:val="28"/>
        </w:rPr>
        <w:t>у пункті 1:</w:t>
      </w:r>
    </w:p>
    <w:p w:rsidR="003143DD" w:rsidRPr="006439FD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439FD">
        <w:rPr>
          <w:rFonts w:ascii="Times New Roman" w:hAnsi="Times New Roman"/>
          <w:sz w:val="28"/>
          <w:szCs w:val="28"/>
        </w:rPr>
        <w:t xml:space="preserve">абзац перший викласти </w:t>
      </w:r>
      <w:r>
        <w:rPr>
          <w:rFonts w:ascii="Times New Roman" w:hAnsi="Times New Roman"/>
          <w:sz w:val="28"/>
          <w:szCs w:val="28"/>
        </w:rPr>
        <w:t>в</w:t>
      </w:r>
      <w:r w:rsidRPr="006439FD">
        <w:rPr>
          <w:rFonts w:ascii="Times New Roman" w:hAnsi="Times New Roman"/>
          <w:sz w:val="28"/>
          <w:szCs w:val="28"/>
        </w:rPr>
        <w:t xml:space="preserve"> такій редакцій:</w:t>
      </w:r>
    </w:p>
    <w:p w:rsidR="003143DD" w:rsidRPr="006439FD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439FD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6439FD">
        <w:rPr>
          <w:rFonts w:ascii="Times New Roman" w:hAnsi="Times New Roman"/>
          <w:sz w:val="28"/>
          <w:szCs w:val="28"/>
        </w:rPr>
        <w:t>Дія цих вимог поширюється на реєстратори розрахункових операцій (далі ― реєстратори), що застосовуються для реєстрації розрахункових операцій з продажу товарів (надання послуг), операцій з видачі готівкових коштів держателям електронних платіжних засобів, крім тих реєстраторів, що застосовуються для обліку та реєстрації операцій з торгівлі валютними цінностями в готівковій формі.”;</w:t>
      </w:r>
    </w:p>
    <w:p w:rsidR="003143DD" w:rsidRPr="006439FD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439FD">
        <w:rPr>
          <w:rFonts w:ascii="Times New Roman" w:hAnsi="Times New Roman"/>
          <w:sz w:val="28"/>
          <w:szCs w:val="28"/>
        </w:rPr>
        <w:t xml:space="preserve">доповнити </w:t>
      </w:r>
      <w:r>
        <w:rPr>
          <w:rFonts w:ascii="Times New Roman" w:hAnsi="Times New Roman"/>
          <w:sz w:val="28"/>
          <w:szCs w:val="28"/>
        </w:rPr>
        <w:t xml:space="preserve">пункт </w:t>
      </w:r>
      <w:r w:rsidRPr="006439FD">
        <w:rPr>
          <w:rFonts w:ascii="Times New Roman" w:hAnsi="Times New Roman"/>
          <w:sz w:val="28"/>
          <w:szCs w:val="28"/>
        </w:rPr>
        <w:t>після абзацу першого новим абзацом такого змісту:</w:t>
      </w:r>
    </w:p>
    <w:p w:rsidR="003143DD" w:rsidRPr="006439FD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439FD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Ці</w:t>
      </w:r>
      <w:r w:rsidRPr="006439FD">
        <w:rPr>
          <w:rFonts w:ascii="Times New Roman" w:hAnsi="Times New Roman"/>
          <w:sz w:val="28"/>
          <w:szCs w:val="28"/>
        </w:rPr>
        <w:t xml:space="preserve"> вимоги поширюються на вбудовані електронні контрольно-касові реєстратори, які застосовуються для реєстрації операцій з приймання та переказу готівкових коштів через програмно-технічні комплекси самообслуговування, з урахуванням особливостей, визначених вимогами щодо реалізації фіскальних функцій реєстраторами розрахункових операцій, що застосовуються під час здійснення операцій з приймання та переказу готівкових коштів через програмно-технічні комплекси самообслуговування, </w:t>
      </w:r>
      <w:r w:rsidRPr="006439FD">
        <w:rPr>
          <w:rFonts w:ascii="Times New Roman" w:hAnsi="Times New Roman"/>
          <w:sz w:val="28"/>
          <w:szCs w:val="28"/>
        </w:rPr>
        <w:lastRenderedPageBreak/>
        <w:t>затверджених постановою Кабінету Міністрів України від 2 березня 2016 р. № 149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9FD">
        <w:rPr>
          <w:rFonts w:ascii="Times New Roman" w:hAnsi="Times New Roman"/>
          <w:sz w:val="28"/>
          <w:szCs w:val="28"/>
        </w:rPr>
        <w:t xml:space="preserve"> (Офіційний віс</w:t>
      </w:r>
      <w:r>
        <w:rPr>
          <w:rFonts w:ascii="Times New Roman" w:hAnsi="Times New Roman"/>
          <w:sz w:val="28"/>
          <w:szCs w:val="28"/>
        </w:rPr>
        <w:t>ник України, 2016 р., № 20, ст. </w:t>
      </w:r>
      <w:r w:rsidRPr="006439FD">
        <w:rPr>
          <w:rFonts w:ascii="Times New Roman" w:hAnsi="Times New Roman"/>
          <w:sz w:val="28"/>
          <w:szCs w:val="28"/>
        </w:rPr>
        <w:t>802).”.</w:t>
      </w:r>
    </w:p>
    <w:p w:rsidR="003143DD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439FD">
        <w:rPr>
          <w:rFonts w:ascii="Times New Roman" w:hAnsi="Times New Roman"/>
          <w:sz w:val="28"/>
          <w:szCs w:val="28"/>
        </w:rPr>
        <w:t>У зв’язку з цим абза</w:t>
      </w:r>
      <w:r>
        <w:rPr>
          <w:rFonts w:ascii="Times New Roman" w:hAnsi="Times New Roman"/>
          <w:sz w:val="28"/>
          <w:szCs w:val="28"/>
        </w:rPr>
        <w:t>ц другий вважати абзацом третім;</w:t>
      </w:r>
    </w:p>
    <w:p w:rsidR="003143DD" w:rsidRPr="006439FD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439FD">
        <w:rPr>
          <w:rFonts w:ascii="Times New Roman" w:hAnsi="Times New Roman"/>
          <w:sz w:val="28"/>
          <w:szCs w:val="28"/>
        </w:rPr>
        <w:t>пункт 2 викласти в такій редакції:</w:t>
      </w:r>
    </w:p>
    <w:p w:rsidR="003143DD" w:rsidRPr="006439FD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439FD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6439FD">
        <w:rPr>
          <w:rFonts w:ascii="Times New Roman" w:hAnsi="Times New Roman"/>
          <w:sz w:val="28"/>
          <w:szCs w:val="28"/>
        </w:rPr>
        <w:t>У цих вимогах терміни вживаються у значенн</w:t>
      </w:r>
      <w:r>
        <w:rPr>
          <w:rFonts w:ascii="Times New Roman" w:hAnsi="Times New Roman"/>
          <w:sz w:val="28"/>
          <w:szCs w:val="28"/>
        </w:rPr>
        <w:t>і</w:t>
      </w:r>
      <w:r w:rsidRPr="006439FD">
        <w:rPr>
          <w:rFonts w:ascii="Times New Roman" w:hAnsi="Times New Roman"/>
          <w:sz w:val="28"/>
          <w:szCs w:val="28"/>
        </w:rPr>
        <w:t>, наведен</w:t>
      </w:r>
      <w:r>
        <w:rPr>
          <w:rFonts w:ascii="Times New Roman" w:hAnsi="Times New Roman"/>
          <w:sz w:val="28"/>
          <w:szCs w:val="28"/>
        </w:rPr>
        <w:t>ому</w:t>
      </w:r>
      <w:r w:rsidRPr="006439FD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9FD">
        <w:rPr>
          <w:rFonts w:ascii="Times New Roman" w:hAnsi="Times New Roman"/>
          <w:sz w:val="28"/>
          <w:szCs w:val="28"/>
        </w:rPr>
        <w:t>Законі України “Про застосування реєстраторів розрахункових операцій у сфері торгівлі, громадського харчування та послуг” (далі ―</w:t>
      </w:r>
      <w:r>
        <w:rPr>
          <w:rFonts w:ascii="Times New Roman" w:hAnsi="Times New Roman"/>
          <w:sz w:val="28"/>
          <w:szCs w:val="28"/>
        </w:rPr>
        <w:t xml:space="preserve"> Закон), </w:t>
      </w:r>
      <w:r w:rsidRPr="006439FD">
        <w:rPr>
          <w:rFonts w:ascii="Times New Roman" w:hAnsi="Times New Roman"/>
          <w:sz w:val="28"/>
          <w:szCs w:val="28"/>
        </w:rPr>
        <w:t>Податковому кодексі України (далі ―</w:t>
      </w:r>
      <w:r>
        <w:rPr>
          <w:rFonts w:ascii="Times New Roman" w:hAnsi="Times New Roman"/>
          <w:sz w:val="28"/>
          <w:szCs w:val="28"/>
        </w:rPr>
        <w:t xml:space="preserve"> Кодекс), </w:t>
      </w:r>
      <w:r w:rsidRPr="006439FD">
        <w:rPr>
          <w:rFonts w:ascii="Times New Roman" w:hAnsi="Times New Roman"/>
          <w:sz w:val="28"/>
          <w:szCs w:val="28"/>
        </w:rPr>
        <w:t>постановах Кабінету Міністрів України, наказах Мін</w:t>
      </w:r>
      <w:r>
        <w:rPr>
          <w:rFonts w:ascii="Times New Roman" w:hAnsi="Times New Roman"/>
          <w:sz w:val="28"/>
          <w:szCs w:val="28"/>
        </w:rPr>
        <w:t>ф</w:t>
      </w:r>
      <w:r w:rsidRPr="006439FD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ну</w:t>
      </w:r>
      <w:r w:rsidRPr="006439FD">
        <w:rPr>
          <w:rFonts w:ascii="Times New Roman" w:hAnsi="Times New Roman"/>
          <w:sz w:val="28"/>
          <w:szCs w:val="28"/>
        </w:rPr>
        <w:t>, прийнятих відповідно до Закону.</w:t>
      </w:r>
    </w:p>
    <w:p w:rsidR="003143DD" w:rsidRPr="006439FD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439FD">
        <w:rPr>
          <w:rFonts w:ascii="Times New Roman" w:hAnsi="Times New Roman"/>
          <w:sz w:val="28"/>
          <w:szCs w:val="28"/>
        </w:rPr>
        <w:t xml:space="preserve">Для цілей </w:t>
      </w:r>
      <w:r>
        <w:rPr>
          <w:rFonts w:ascii="Times New Roman" w:hAnsi="Times New Roman"/>
          <w:sz w:val="28"/>
          <w:szCs w:val="28"/>
        </w:rPr>
        <w:t>цих</w:t>
      </w:r>
      <w:r w:rsidRPr="006439FD">
        <w:rPr>
          <w:rFonts w:ascii="Times New Roman" w:hAnsi="Times New Roman"/>
          <w:sz w:val="28"/>
          <w:szCs w:val="28"/>
        </w:rPr>
        <w:t xml:space="preserve"> вимог також використовуються такі </w:t>
      </w:r>
      <w:r>
        <w:rPr>
          <w:rFonts w:ascii="Times New Roman" w:hAnsi="Times New Roman"/>
          <w:sz w:val="28"/>
          <w:szCs w:val="28"/>
        </w:rPr>
        <w:t>терміни</w:t>
      </w:r>
      <w:r w:rsidRPr="006439FD">
        <w:rPr>
          <w:rFonts w:ascii="Times New Roman" w:hAnsi="Times New Roman"/>
          <w:sz w:val="28"/>
          <w:szCs w:val="28"/>
        </w:rPr>
        <w:t>:</w:t>
      </w:r>
    </w:p>
    <w:p w:rsidR="003143DD" w:rsidRPr="006439FD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439FD">
        <w:rPr>
          <w:rFonts w:ascii="Times New Roman" w:hAnsi="Times New Roman"/>
          <w:sz w:val="28"/>
          <w:szCs w:val="28"/>
        </w:rPr>
        <w:t>блочний реєстратор розрахункових операцій ― реєстратор, виконаний у вигляді з’єднаних кабелями зв’язку або бездротовими засобами зв’язку окремих блоків, кожен з яких має свій кожух;</w:t>
      </w:r>
    </w:p>
    <w:p w:rsidR="003143DD" w:rsidRPr="006439FD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439FD">
        <w:rPr>
          <w:rFonts w:ascii="Times New Roman" w:hAnsi="Times New Roman"/>
          <w:sz w:val="28"/>
          <w:szCs w:val="28"/>
        </w:rPr>
        <w:t>нефіскальний режим роботи ― режим роботи реєстратора, в якому не забезпечується безумовне виконання ним фіскальних функцій;</w:t>
      </w:r>
    </w:p>
    <w:p w:rsidR="003143DD" w:rsidRPr="006439FD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39FD">
        <w:rPr>
          <w:rFonts w:ascii="Times New Roman" w:hAnsi="Times New Roman"/>
          <w:sz w:val="28"/>
          <w:szCs w:val="28"/>
        </w:rPr>
        <w:t>фіскалізація</w:t>
      </w:r>
      <w:proofErr w:type="spellEnd"/>
      <w:r w:rsidRPr="006439FD">
        <w:rPr>
          <w:rFonts w:ascii="Times New Roman" w:hAnsi="Times New Roman"/>
          <w:sz w:val="28"/>
          <w:szCs w:val="28"/>
        </w:rPr>
        <w:t xml:space="preserve"> ― перехід від нефіскального до фіскального режиму роботи реєстратора;</w:t>
      </w:r>
    </w:p>
    <w:p w:rsidR="003143DD" w:rsidRPr="006439FD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фіскальна інформація </w:t>
      </w:r>
      <w:r w:rsidRPr="006439FD">
        <w:rPr>
          <w:rFonts w:ascii="Times New Roman" w:hAnsi="Times New Roman"/>
          <w:sz w:val="28"/>
          <w:szCs w:val="28"/>
        </w:rPr>
        <w:t>―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9FD">
        <w:rPr>
          <w:rFonts w:ascii="Times New Roman" w:hAnsi="Times New Roman"/>
          <w:sz w:val="28"/>
          <w:szCs w:val="28"/>
        </w:rPr>
        <w:t xml:space="preserve">інформація про обсяг розрахункових операцій, проведених через реєстратор у фіскальному режимі роботи, інформація, що міститься в розрахункових документах, </w:t>
      </w:r>
      <w:r>
        <w:rPr>
          <w:rFonts w:ascii="Times New Roman" w:hAnsi="Times New Roman"/>
          <w:sz w:val="28"/>
          <w:szCs w:val="28"/>
        </w:rPr>
        <w:t>інформація, що в</w:t>
      </w:r>
      <w:r w:rsidRPr="006439FD">
        <w:rPr>
          <w:rFonts w:ascii="Times New Roman" w:hAnsi="Times New Roman"/>
          <w:sz w:val="28"/>
          <w:szCs w:val="28"/>
        </w:rPr>
        <w:t>носиться до оперативної пам’яті реєстратора за підсумками розрахункової</w:t>
      </w:r>
      <w:r>
        <w:rPr>
          <w:rFonts w:ascii="Times New Roman" w:hAnsi="Times New Roman"/>
          <w:sz w:val="28"/>
          <w:szCs w:val="28"/>
        </w:rPr>
        <w:t xml:space="preserve"> операції, інформація, що в</w:t>
      </w:r>
      <w:r w:rsidRPr="006439FD">
        <w:rPr>
          <w:rFonts w:ascii="Times New Roman" w:hAnsi="Times New Roman"/>
          <w:sz w:val="28"/>
          <w:szCs w:val="28"/>
        </w:rPr>
        <w:t>носиться до фіскальної пам’яті за підсумками зміни, контрольна стрічка в електронній формі та контрольно-звітна інформація, яка передається до системи обліку даних реєстраторів розрахункових операцій;</w:t>
      </w:r>
    </w:p>
    <w:p w:rsidR="003143DD" w:rsidRPr="006439FD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439FD">
        <w:rPr>
          <w:rFonts w:ascii="Times New Roman" w:hAnsi="Times New Roman"/>
          <w:sz w:val="28"/>
          <w:szCs w:val="28"/>
        </w:rPr>
        <w:t>фіскальний блок ― обов’язкова складова частина реєстратора, за допомогою якої забезпечується реєстрація розрахункової операції, визначення баз оподаткування та сум податків, керування механізмом друкування розрахункових документів і звітів та/або їх створення в електронній формі, керування модемом, формування контрольної стрічки в електронній формі, виведення інформації на індикатори реєстратора;</w:t>
      </w:r>
    </w:p>
    <w:p w:rsidR="003143DD" w:rsidRPr="006439FD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439FD">
        <w:rPr>
          <w:rFonts w:ascii="Times New Roman" w:hAnsi="Times New Roman"/>
          <w:sz w:val="28"/>
          <w:szCs w:val="28"/>
        </w:rPr>
        <w:t xml:space="preserve">оперативна пам’ять ― запам’ятовуючий пристрій у складі фіскального блока реєстратора, де зберігаються поточні дані, обчислені або </w:t>
      </w:r>
      <w:r>
        <w:rPr>
          <w:rFonts w:ascii="Times New Roman" w:hAnsi="Times New Roman"/>
          <w:sz w:val="28"/>
          <w:szCs w:val="28"/>
        </w:rPr>
        <w:t>в</w:t>
      </w:r>
      <w:r w:rsidRPr="006439FD">
        <w:rPr>
          <w:rFonts w:ascii="Times New Roman" w:hAnsi="Times New Roman"/>
          <w:sz w:val="28"/>
          <w:szCs w:val="28"/>
        </w:rPr>
        <w:t>несені за допомогою програмного забезпечення реєстратора;</w:t>
      </w:r>
    </w:p>
    <w:p w:rsidR="003143DD" w:rsidRPr="006439FD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439FD">
        <w:rPr>
          <w:rFonts w:ascii="Times New Roman" w:hAnsi="Times New Roman"/>
          <w:sz w:val="28"/>
          <w:szCs w:val="28"/>
        </w:rPr>
        <w:t>службовий звіт ― створений у паперовій та/або електронній формі звіт, що містить частковий або повний підсумок даних фіскальної інформації, а також інших даних, що зберігаються в оперативній пам’яті реєстратора;</w:t>
      </w:r>
    </w:p>
    <w:p w:rsidR="003143DD" w:rsidRPr="006439FD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439FD">
        <w:rPr>
          <w:rFonts w:ascii="Times New Roman" w:hAnsi="Times New Roman"/>
          <w:sz w:val="28"/>
          <w:szCs w:val="28"/>
        </w:rPr>
        <w:t>періодичний звіт ― створений у паперовій та/або електронній формі реєстратором звіт, що містить підсумкову контрольно-звітну інформацію за будь-який період, сформовану з даних фіскальної пам’яті реєстратора;</w:t>
      </w:r>
    </w:p>
    <w:p w:rsidR="003143DD" w:rsidRPr="006439FD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439FD">
        <w:rPr>
          <w:rFonts w:ascii="Times New Roman" w:hAnsi="Times New Roman"/>
          <w:sz w:val="28"/>
          <w:szCs w:val="28"/>
        </w:rPr>
        <w:lastRenderedPageBreak/>
        <w:t xml:space="preserve">Z-звіт ― денний звіт з </w:t>
      </w:r>
      <w:proofErr w:type="spellStart"/>
      <w:r w:rsidRPr="006439FD">
        <w:rPr>
          <w:rFonts w:ascii="Times New Roman" w:hAnsi="Times New Roman"/>
          <w:sz w:val="28"/>
          <w:szCs w:val="28"/>
        </w:rPr>
        <w:t>обнуленням</w:t>
      </w:r>
      <w:proofErr w:type="spellEnd"/>
      <w:r w:rsidRPr="006439FD">
        <w:rPr>
          <w:rFonts w:ascii="Times New Roman" w:hAnsi="Times New Roman"/>
          <w:sz w:val="28"/>
          <w:szCs w:val="28"/>
        </w:rPr>
        <w:t xml:space="preserve"> інформації в оперативній пам’</w:t>
      </w:r>
      <w:r>
        <w:rPr>
          <w:rFonts w:ascii="Times New Roman" w:hAnsi="Times New Roman"/>
          <w:sz w:val="28"/>
          <w:szCs w:val="28"/>
        </w:rPr>
        <w:t>яті та вн</w:t>
      </w:r>
      <w:r w:rsidRPr="006439FD">
        <w:rPr>
          <w:rFonts w:ascii="Times New Roman" w:hAnsi="Times New Roman"/>
          <w:sz w:val="28"/>
          <w:szCs w:val="28"/>
        </w:rPr>
        <w:t>есенням її до фіскальної пам’яті реєстратора;</w:t>
      </w:r>
    </w:p>
    <w:p w:rsidR="003143DD" w:rsidRPr="006439FD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439FD">
        <w:rPr>
          <w:rFonts w:ascii="Times New Roman" w:hAnsi="Times New Roman"/>
          <w:sz w:val="28"/>
          <w:szCs w:val="28"/>
        </w:rPr>
        <w:t xml:space="preserve">X-звіт ― денний звіт без </w:t>
      </w:r>
      <w:proofErr w:type="spellStart"/>
      <w:r w:rsidRPr="006439FD">
        <w:rPr>
          <w:rFonts w:ascii="Times New Roman" w:hAnsi="Times New Roman"/>
          <w:sz w:val="28"/>
          <w:szCs w:val="28"/>
        </w:rPr>
        <w:t>обнулення</w:t>
      </w:r>
      <w:proofErr w:type="spellEnd"/>
      <w:r w:rsidRPr="006439FD">
        <w:rPr>
          <w:rFonts w:ascii="Times New Roman" w:hAnsi="Times New Roman"/>
          <w:sz w:val="28"/>
          <w:szCs w:val="28"/>
        </w:rPr>
        <w:t xml:space="preserve"> інформації в оперативній пам’яті реєстратора;</w:t>
      </w:r>
    </w:p>
    <w:p w:rsidR="003143DD" w:rsidRPr="006439FD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439FD">
        <w:rPr>
          <w:rFonts w:ascii="Times New Roman" w:hAnsi="Times New Roman"/>
          <w:sz w:val="28"/>
          <w:szCs w:val="28"/>
        </w:rPr>
        <w:t xml:space="preserve">податкова група ― група товарів (послуг), операції з продажу (надання) яких підлягають обкладенню податком на додану вартість за однією і тією ж ставкою, або група товарів (послуг), операції з продажу (надання) яких не </w:t>
      </w:r>
      <w:r w:rsidRPr="00566B49">
        <w:rPr>
          <w:rFonts w:ascii="Times New Roman" w:hAnsi="Times New Roman"/>
          <w:sz w:val="28"/>
          <w:szCs w:val="28"/>
        </w:rPr>
        <w:t xml:space="preserve">підлягають обкладенню податком на додану вартість, та </w:t>
      </w:r>
      <w:r>
        <w:rPr>
          <w:rFonts w:ascii="Times New Roman" w:hAnsi="Times New Roman"/>
          <w:sz w:val="28"/>
          <w:szCs w:val="28"/>
        </w:rPr>
        <w:t>підлягають обкладенню іншими податками/зборами,</w:t>
      </w:r>
      <w:r w:rsidRPr="003F17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 </w:t>
      </w:r>
      <w:r w:rsidRPr="00566B4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становлені</w:t>
      </w:r>
      <w:r w:rsidRPr="00566B49">
        <w:rPr>
          <w:rFonts w:ascii="Times New Roman" w:hAnsi="Times New Roman"/>
          <w:sz w:val="28"/>
          <w:szCs w:val="28"/>
        </w:rPr>
        <w:t xml:space="preserve"> Кодексом (акцизний податок, туристичний збір тощо)</w:t>
      </w:r>
      <w:r>
        <w:rPr>
          <w:rFonts w:ascii="Times New Roman" w:hAnsi="Times New Roman"/>
          <w:sz w:val="28"/>
          <w:szCs w:val="28"/>
        </w:rPr>
        <w:t xml:space="preserve">, за </w:t>
      </w:r>
      <w:r w:rsidRPr="00566B49">
        <w:rPr>
          <w:rFonts w:ascii="Times New Roman" w:hAnsi="Times New Roman"/>
          <w:sz w:val="28"/>
          <w:szCs w:val="28"/>
        </w:rPr>
        <w:t>однією і тією ж ставкою,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566B49">
        <w:rPr>
          <w:rFonts w:ascii="Times New Roman" w:hAnsi="Times New Roman"/>
          <w:sz w:val="28"/>
          <w:szCs w:val="28"/>
        </w:rPr>
        <w:t>одн</w:t>
      </w:r>
      <w:r>
        <w:rPr>
          <w:rFonts w:ascii="Times New Roman" w:hAnsi="Times New Roman"/>
          <w:sz w:val="28"/>
          <w:szCs w:val="28"/>
        </w:rPr>
        <w:t>о</w:t>
      </w:r>
      <w:r w:rsidRPr="00566B4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566B49">
        <w:rPr>
          <w:rFonts w:ascii="Times New Roman" w:hAnsi="Times New Roman"/>
          <w:sz w:val="28"/>
          <w:szCs w:val="28"/>
        </w:rPr>
        <w:t xml:space="preserve"> і т</w:t>
      </w:r>
      <w:r>
        <w:rPr>
          <w:rFonts w:ascii="Times New Roman" w:hAnsi="Times New Roman"/>
          <w:sz w:val="28"/>
          <w:szCs w:val="28"/>
        </w:rPr>
        <w:t>о</w:t>
      </w:r>
      <w:r w:rsidRPr="00566B4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566B49">
        <w:rPr>
          <w:rFonts w:ascii="Times New Roman" w:hAnsi="Times New Roman"/>
          <w:sz w:val="28"/>
          <w:szCs w:val="28"/>
        </w:rPr>
        <w:t xml:space="preserve"> сам</w:t>
      </w:r>
      <w:r>
        <w:rPr>
          <w:rFonts w:ascii="Times New Roman" w:hAnsi="Times New Roman"/>
          <w:sz w:val="28"/>
          <w:szCs w:val="28"/>
        </w:rPr>
        <w:t>о</w:t>
      </w:r>
      <w:r w:rsidRPr="00566B4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566B49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у</w:t>
      </w:r>
      <w:r w:rsidRPr="00566B49">
        <w:rPr>
          <w:rFonts w:ascii="Times New Roman" w:hAnsi="Times New Roman"/>
          <w:sz w:val="28"/>
          <w:szCs w:val="28"/>
        </w:rPr>
        <w:t xml:space="preserve"> визначення бази оподаткування для кожного податку/збору;</w:t>
      </w:r>
    </w:p>
    <w:p w:rsidR="003143DD" w:rsidRPr="006439FD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439FD">
        <w:rPr>
          <w:rFonts w:ascii="Times New Roman" w:hAnsi="Times New Roman"/>
          <w:sz w:val="28"/>
          <w:szCs w:val="28"/>
        </w:rPr>
        <w:t xml:space="preserve">опис товару ― цифрове значення штрихового коду товару, найменування, вартість одиниці вимірювання товару (послуги), код товарної </w:t>
      </w:r>
      <w:proofErr w:type="spellStart"/>
      <w:r w:rsidRPr="006439FD">
        <w:rPr>
          <w:rFonts w:ascii="Times New Roman" w:hAnsi="Times New Roman"/>
          <w:sz w:val="28"/>
          <w:szCs w:val="28"/>
        </w:rPr>
        <w:t>підкатегорії</w:t>
      </w:r>
      <w:proofErr w:type="spellEnd"/>
      <w:r w:rsidRPr="006439FD">
        <w:rPr>
          <w:rFonts w:ascii="Times New Roman" w:hAnsi="Times New Roman"/>
          <w:sz w:val="28"/>
          <w:szCs w:val="28"/>
        </w:rPr>
        <w:t xml:space="preserve"> згідно з УКТЗЕД (для підакцизних товарів ― пива, алкогольних напоїв, тютюнових виробів, тютюну та промислових замінників тютюну, пального), літерне позначення ставки податку на додану вартість та інше;</w:t>
      </w:r>
    </w:p>
    <w:p w:rsidR="003143DD" w:rsidRPr="006439FD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439FD">
        <w:rPr>
          <w:rFonts w:ascii="Times New Roman" w:hAnsi="Times New Roman"/>
          <w:sz w:val="28"/>
          <w:szCs w:val="28"/>
        </w:rPr>
        <w:t>зміна ― період роботи реєстратора від реєстрації першої розрахункової операції після виконання Z-звіту до виконання наступного Z-звіту;</w:t>
      </w:r>
    </w:p>
    <w:p w:rsidR="003143DD" w:rsidRPr="006439FD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439FD">
        <w:rPr>
          <w:rFonts w:ascii="Times New Roman" w:hAnsi="Times New Roman"/>
          <w:sz w:val="28"/>
          <w:szCs w:val="28"/>
        </w:rPr>
        <w:t>літерне позначення ставки податку на додану вартість ― літера, що відповідає певній податковій групі;</w:t>
      </w:r>
    </w:p>
    <w:p w:rsidR="003143DD" w:rsidRPr="006439FD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439FD">
        <w:rPr>
          <w:rFonts w:ascii="Times New Roman" w:hAnsi="Times New Roman"/>
          <w:sz w:val="28"/>
          <w:szCs w:val="28"/>
        </w:rPr>
        <w:t>фіскальний номер ― власний номер реєстратора, визначений відповідно до встановлених правил, який надається органом державної податкової служби під час реєстрації відповідного реєстратора.”;</w:t>
      </w:r>
    </w:p>
    <w:p w:rsidR="003143DD" w:rsidRPr="006439FD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6439FD">
        <w:rPr>
          <w:rFonts w:ascii="Times New Roman" w:hAnsi="Times New Roman"/>
          <w:sz w:val="28"/>
          <w:szCs w:val="28"/>
        </w:rPr>
        <w:t xml:space="preserve">пункт 4 викласти </w:t>
      </w:r>
      <w:r>
        <w:rPr>
          <w:rFonts w:ascii="Times New Roman" w:hAnsi="Times New Roman"/>
          <w:sz w:val="28"/>
          <w:szCs w:val="28"/>
        </w:rPr>
        <w:t>в</w:t>
      </w:r>
      <w:r w:rsidRPr="006439FD">
        <w:rPr>
          <w:rFonts w:ascii="Times New Roman" w:hAnsi="Times New Roman"/>
          <w:sz w:val="28"/>
          <w:szCs w:val="28"/>
        </w:rPr>
        <w:t xml:space="preserve"> такій редакції:</w:t>
      </w:r>
    </w:p>
    <w:p w:rsidR="003143DD" w:rsidRPr="006439FD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439FD">
        <w:rPr>
          <w:rFonts w:ascii="Times New Roman" w:hAnsi="Times New Roman"/>
          <w:sz w:val="28"/>
          <w:szCs w:val="28"/>
        </w:rPr>
        <w:t xml:space="preserve">“4. У нефіскальному режимі роботи функції </w:t>
      </w:r>
      <w:r>
        <w:rPr>
          <w:rFonts w:ascii="Times New Roman" w:hAnsi="Times New Roman"/>
          <w:sz w:val="28"/>
          <w:szCs w:val="28"/>
        </w:rPr>
        <w:t>в</w:t>
      </w:r>
      <w:r w:rsidRPr="006439FD">
        <w:rPr>
          <w:rFonts w:ascii="Times New Roman" w:hAnsi="Times New Roman"/>
          <w:sz w:val="28"/>
          <w:szCs w:val="28"/>
        </w:rPr>
        <w:t>несення даних до фіскальної пам’яті та контрольної стрічки в електронній формі повинні блокуватися, всі інші функції реєстратора можуть підтримуватися.”;</w:t>
      </w:r>
    </w:p>
    <w:p w:rsidR="003143DD" w:rsidRPr="006439FD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6439FD">
        <w:rPr>
          <w:rFonts w:ascii="Times New Roman" w:hAnsi="Times New Roman"/>
          <w:sz w:val="28"/>
          <w:szCs w:val="28"/>
        </w:rPr>
        <w:t xml:space="preserve">абзац другий пункту 6 викласти </w:t>
      </w:r>
      <w:r>
        <w:rPr>
          <w:rFonts w:ascii="Times New Roman" w:hAnsi="Times New Roman"/>
          <w:sz w:val="28"/>
          <w:szCs w:val="28"/>
        </w:rPr>
        <w:t>в</w:t>
      </w:r>
      <w:r w:rsidRPr="006439FD">
        <w:rPr>
          <w:rFonts w:ascii="Times New Roman" w:hAnsi="Times New Roman"/>
          <w:sz w:val="28"/>
          <w:szCs w:val="28"/>
        </w:rPr>
        <w:t xml:space="preserve"> такій редакції:</w:t>
      </w:r>
    </w:p>
    <w:p w:rsidR="003143DD" w:rsidRPr="006439FD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439FD">
        <w:rPr>
          <w:rFonts w:ascii="Times New Roman" w:hAnsi="Times New Roman"/>
          <w:sz w:val="28"/>
          <w:szCs w:val="28"/>
        </w:rPr>
        <w:t>“Реєстратор повинен забезпечувати ідентичність фіскальної інформації в копіях документів, що зберігаються в носії контрольної стрічки в електронній формі, такій інформації у відповідних документах, створених в паперовій та/або електронній формі.”;</w:t>
      </w:r>
    </w:p>
    <w:p w:rsidR="003143DD" w:rsidRPr="006439FD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6439FD">
        <w:rPr>
          <w:rFonts w:ascii="Times New Roman" w:hAnsi="Times New Roman"/>
          <w:sz w:val="28"/>
          <w:szCs w:val="28"/>
        </w:rPr>
        <w:t>пункт 11 доповнити абзацом такого змісту:</w:t>
      </w:r>
    </w:p>
    <w:p w:rsidR="003143DD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439FD">
        <w:rPr>
          <w:rFonts w:ascii="Times New Roman" w:hAnsi="Times New Roman"/>
          <w:sz w:val="28"/>
          <w:szCs w:val="28"/>
        </w:rPr>
        <w:t>“копій документів, що зберігаються у носії контрольної стрічки в електронній формі, за допомогою механізму друку реєстратора.”;</w:t>
      </w:r>
    </w:p>
    <w:p w:rsidR="003143DD" w:rsidRPr="006439FD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439FD">
        <w:rPr>
          <w:rFonts w:ascii="Times New Roman" w:hAnsi="Times New Roman"/>
          <w:sz w:val="28"/>
          <w:szCs w:val="28"/>
        </w:rPr>
        <w:t>пункт 13 після абзацу третього доповнити новим абзацом такого змісту:</w:t>
      </w:r>
    </w:p>
    <w:p w:rsidR="003143DD" w:rsidRPr="006439FD" w:rsidRDefault="003143DD" w:rsidP="005A5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439FD">
        <w:rPr>
          <w:rFonts w:ascii="Times New Roman" w:hAnsi="Times New Roman"/>
          <w:sz w:val="28"/>
          <w:szCs w:val="28"/>
        </w:rPr>
        <w:t xml:space="preserve">“створення в електронній формі та </w:t>
      </w:r>
      <w:r>
        <w:rPr>
          <w:rFonts w:ascii="Times New Roman" w:hAnsi="Times New Roman"/>
          <w:sz w:val="28"/>
          <w:szCs w:val="28"/>
        </w:rPr>
        <w:t>в</w:t>
      </w:r>
      <w:r w:rsidRPr="006439FD">
        <w:rPr>
          <w:rFonts w:ascii="Times New Roman" w:hAnsi="Times New Roman"/>
          <w:sz w:val="28"/>
          <w:szCs w:val="28"/>
        </w:rPr>
        <w:t>несення інформації Z-звіту до носія контрольної стрічки в електронній формі;”.</w:t>
      </w:r>
    </w:p>
    <w:p w:rsidR="003143DD" w:rsidRDefault="003143DD" w:rsidP="0065429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439FD">
        <w:rPr>
          <w:rFonts w:ascii="Times New Roman" w:hAnsi="Times New Roman"/>
          <w:sz w:val="28"/>
          <w:szCs w:val="28"/>
        </w:rPr>
        <w:t>У зв’язку з цим абзац четвертий вважати абзацом п’ятим.</w:t>
      </w:r>
    </w:p>
    <w:p w:rsidR="003143DD" w:rsidRPr="006439FD" w:rsidRDefault="003143DD" w:rsidP="0065429D">
      <w:pPr>
        <w:pStyle w:val="a5"/>
        <w:spacing w:before="0"/>
        <w:jc w:val="center"/>
        <w:rPr>
          <w:rFonts w:ascii="Times New Roman" w:hAnsi="Times New Roman"/>
          <w:b/>
          <w:i/>
          <w:sz w:val="28"/>
          <w:szCs w:val="28"/>
        </w:rPr>
      </w:pPr>
      <w:r w:rsidRPr="006439FD">
        <w:rPr>
          <w:rFonts w:ascii="Times New Roman" w:hAnsi="Times New Roman"/>
          <w:b/>
          <w:i/>
          <w:sz w:val="28"/>
          <w:szCs w:val="28"/>
        </w:rPr>
        <w:lastRenderedPageBreak/>
        <w:t>_____________________</w:t>
      </w:r>
    </w:p>
    <w:p w:rsidR="003143DD" w:rsidRPr="00881E10" w:rsidRDefault="003143DD">
      <w:bookmarkStart w:id="4" w:name="_GoBack"/>
      <w:bookmarkEnd w:id="4"/>
    </w:p>
    <w:sectPr w:rsidR="003143DD" w:rsidRPr="0088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tiqua">
    <w:charset w:val="00"/>
    <w:family w:val="swiss"/>
    <w:pitch w:val="variable"/>
    <w:sig w:usb0="00000203" w:usb1="00000000" w:usb2="00000000" w:usb3="00000000" w:csb0="00000005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10"/>
    <w:rsid w:val="003143DD"/>
    <w:rsid w:val="005C6C24"/>
    <w:rsid w:val="00881E10"/>
    <w:rsid w:val="008D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BE79"/>
  <w15:chartTrackingRefBased/>
  <w15:docId w15:val="{4B31BAF5-DEC7-418E-87E4-DFCD098A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1E10"/>
    <w:rPr>
      <w:b/>
      <w:bCs/>
    </w:rPr>
  </w:style>
  <w:style w:type="paragraph" w:styleId="a4">
    <w:name w:val="Normal (Web)"/>
    <w:basedOn w:val="a"/>
    <w:uiPriority w:val="99"/>
    <w:semiHidden/>
    <w:unhideWhenUsed/>
    <w:rsid w:val="0088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ий текст"/>
    <w:basedOn w:val="a"/>
    <w:rsid w:val="003143D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Шапка документу"/>
    <w:basedOn w:val="a"/>
    <w:rsid w:val="003143DD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7">
    <w:name w:val="Назва документа"/>
    <w:basedOn w:val="a"/>
    <w:next w:val="a5"/>
    <w:rsid w:val="003143D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6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423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78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14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78601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3928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7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8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4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77096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4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10D70-8512-4D74-9455-A9C182C6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3004</Words>
  <Characters>17126</Characters>
  <Application>Microsoft Office Word</Application>
  <DocSecurity>0</DocSecurity>
  <Lines>142</Lines>
  <Paragraphs>40</Paragraphs>
  <ScaleCrop>false</ScaleCrop>
  <Company/>
  <LinksUpToDate>false</LinksUpToDate>
  <CharactersWithSpaces>20090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Волчик</dc:creator>
  <cp:keywords/>
  <dc:description/>
  <cp:lastModifiedBy>Ирина Волчик</cp:lastModifiedBy>
  <cp:revision>2</cp:revision>
  <dcterms:created xsi:type="dcterms:W3CDTF">2020-07-28T11:30:00Z</dcterms:created>
  <dcterms:modified xsi:type="dcterms:W3CDTF">2020-07-28T11:32:00Z</dcterms:modified>
</cp:coreProperties>
</file>