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C7" w:rsidRPr="00DE6DC7" w:rsidRDefault="00DE6DC7" w:rsidP="00DE6DC7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bookmarkStart w:id="0" w:name="_GoBack"/>
      <w:bookmarkEnd w:id="0"/>
      <w:r w:rsidRPr="00DE6DC7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DE6DC7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DE6DC7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DE6DC7" w:rsidRPr="00DE6DC7" w:rsidRDefault="00DE6DC7" w:rsidP="00DE6DC7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DE6DC7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DE6DC7" w:rsidRPr="00DE6DC7" w:rsidRDefault="00DE6DC7" w:rsidP="00DE6DC7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DE6DC7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DE6DC7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08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квітня</w:t>
      </w:r>
      <w:proofErr w:type="spellEnd"/>
      <w:r w:rsidRPr="00DE6DC7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2020 р. № 271</w:t>
      </w:r>
    </w:p>
    <w:p w:rsidR="00DE6DC7" w:rsidRPr="00DE6DC7" w:rsidRDefault="00DE6DC7" w:rsidP="00DE6DC7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DE6DC7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DE6DC7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DE6DC7" w:rsidRPr="00DE6DC7" w:rsidRDefault="00DE6DC7" w:rsidP="00DE6DC7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внесення</w:t>
      </w:r>
      <w:proofErr w:type="spellEnd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змін</w:t>
      </w:r>
      <w:proofErr w:type="spellEnd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деяких</w:t>
      </w:r>
      <w:proofErr w:type="spellEnd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постанов </w:t>
      </w:r>
      <w:proofErr w:type="spellStart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стр</w:t>
      </w:r>
      <w:proofErr w:type="gramEnd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ів</w:t>
      </w:r>
      <w:proofErr w:type="spellEnd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proofErr w:type="spellEnd"/>
    </w:p>
    <w:p w:rsidR="00DE6DC7" w:rsidRPr="00DE6DC7" w:rsidRDefault="00DE6DC7" w:rsidP="00DE6DC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DE6DC7" w:rsidRPr="00DE6DC7" w:rsidRDefault="00DE6DC7" w:rsidP="00DE6DC7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Внести до постанов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зміни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DE6DC7" w:rsidRPr="00DE6DC7" w:rsidRDefault="00DE6DC7" w:rsidP="00DE6DC7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Ця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постанова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набирає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чинності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дня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її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опублікування</w:t>
      </w:r>
      <w:proofErr w:type="spellEnd"/>
      <w:r w:rsidRPr="00DE6DC7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DE6DC7" w:rsidRPr="00DE6DC7" w:rsidRDefault="00DE6DC7" w:rsidP="00DE6DC7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DE6DC7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6C7200" w:rsidRDefault="006C7200">
      <w:pPr>
        <w:rPr>
          <w:lang w:val="en-US"/>
        </w:rPr>
      </w:pPr>
    </w:p>
    <w:p w:rsidR="00DE6DC7" w:rsidRDefault="00DE6DC7" w:rsidP="00E148BA">
      <w:pPr>
        <w:pStyle w:val="ShapkaDocumentu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ЗАТВЕРДЖЕНО </w:t>
      </w:r>
      <w:r w:rsidRPr="00E148BA">
        <w:rPr>
          <w:rFonts w:ascii="Times New Roman" w:hAnsi="Times New Roman"/>
          <w:sz w:val="28"/>
          <w:szCs w:val="28"/>
        </w:rPr>
        <w:br/>
        <w:t>постановою Кабінету Міністрів України </w:t>
      </w:r>
      <w:r w:rsidRPr="00E148BA">
        <w:rPr>
          <w:rFonts w:ascii="Times New Roman" w:hAnsi="Times New Roman"/>
          <w:sz w:val="28"/>
          <w:szCs w:val="28"/>
        </w:rPr>
        <w:br/>
        <w:t>від</w:t>
      </w:r>
      <w:r>
        <w:rPr>
          <w:rFonts w:ascii="Times New Roman" w:hAnsi="Times New Roman"/>
          <w:sz w:val="28"/>
          <w:szCs w:val="28"/>
        </w:rPr>
        <w:t xml:space="preserve"> 8 квітня 2020 р. </w:t>
      </w:r>
      <w:r w:rsidRPr="00E148B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271</w:t>
      </w:r>
    </w:p>
    <w:p w:rsidR="00DE6DC7" w:rsidRDefault="00DE6DC7" w:rsidP="00E148BA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E148BA">
        <w:rPr>
          <w:rFonts w:ascii="Times New Roman" w:hAnsi="Times New Roman"/>
          <w:b w:val="0"/>
          <w:sz w:val="28"/>
          <w:szCs w:val="28"/>
        </w:rPr>
        <w:t>ЗМІНИ,</w:t>
      </w:r>
      <w:r w:rsidRPr="00E148BA">
        <w:rPr>
          <w:rFonts w:ascii="Times New Roman" w:hAnsi="Times New Roman"/>
          <w:b w:val="0"/>
          <w:sz w:val="28"/>
          <w:szCs w:val="28"/>
        </w:rPr>
        <w:br/>
        <w:t>що вносяться до постанов Кабінету Міністрів України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1. Пункт 1</w:t>
      </w:r>
      <w:r w:rsidRPr="00E148BA">
        <w:rPr>
          <w:rFonts w:ascii="Times New Roman" w:hAnsi="Times New Roman"/>
          <w:sz w:val="28"/>
          <w:szCs w:val="28"/>
          <w:vertAlign w:val="superscript"/>
        </w:rPr>
        <w:t>1</w:t>
      </w:r>
      <w:r w:rsidRPr="00E148BA">
        <w:rPr>
          <w:rFonts w:ascii="Times New Roman" w:hAnsi="Times New Roman"/>
          <w:sz w:val="28"/>
          <w:szCs w:val="28"/>
        </w:rPr>
        <w:t xml:space="preserve"> постанови Кабінету Мініс</w:t>
      </w:r>
      <w:r>
        <w:rPr>
          <w:rFonts w:ascii="Times New Roman" w:hAnsi="Times New Roman"/>
          <w:sz w:val="28"/>
          <w:szCs w:val="28"/>
        </w:rPr>
        <w:t>трів України від 27 серпня 2008 </w:t>
      </w:r>
      <w:r w:rsidRPr="00E148BA">
        <w:rPr>
          <w:rFonts w:ascii="Times New Roman" w:hAnsi="Times New Roman"/>
          <w:sz w:val="28"/>
          <w:szCs w:val="28"/>
        </w:rPr>
        <w:t xml:space="preserve">р. № 761 </w:t>
      </w:r>
      <w:r>
        <w:rPr>
          <w:rFonts w:ascii="Times New Roman" w:hAnsi="Times New Roman"/>
          <w:sz w:val="28"/>
          <w:szCs w:val="28"/>
        </w:rPr>
        <w:t>“</w:t>
      </w:r>
      <w:r w:rsidRPr="00E148BA">
        <w:rPr>
          <w:rFonts w:ascii="Times New Roman" w:hAnsi="Times New Roman"/>
          <w:sz w:val="28"/>
          <w:szCs w:val="28"/>
        </w:rPr>
        <w:t>Про затвердження Технічного регламенту засобів індивідуального захисту</w:t>
      </w:r>
      <w:r>
        <w:rPr>
          <w:rFonts w:ascii="Times New Roman" w:hAnsi="Times New Roman"/>
          <w:sz w:val="28"/>
          <w:szCs w:val="28"/>
        </w:rPr>
        <w:t>”</w:t>
      </w:r>
      <w:r w:rsidRPr="00E148BA">
        <w:rPr>
          <w:rFonts w:ascii="Times New Roman" w:hAnsi="Times New Roman"/>
          <w:sz w:val="28"/>
          <w:szCs w:val="28"/>
        </w:rPr>
        <w:t xml:space="preserve"> (Офіційний віс</w:t>
      </w:r>
      <w:r>
        <w:rPr>
          <w:rFonts w:ascii="Times New Roman" w:hAnsi="Times New Roman"/>
          <w:sz w:val="28"/>
          <w:szCs w:val="28"/>
        </w:rPr>
        <w:t>ник України, 2008 р., № 66, ст. </w:t>
      </w:r>
      <w:r w:rsidRPr="00E148BA">
        <w:rPr>
          <w:rFonts w:ascii="Times New Roman" w:hAnsi="Times New Roman"/>
          <w:sz w:val="28"/>
          <w:szCs w:val="28"/>
        </w:rPr>
        <w:t>2216)</w:t>
      </w:r>
      <w:r>
        <w:rPr>
          <w:rFonts w:ascii="Times New Roman" w:hAnsi="Times New Roman"/>
          <w:sz w:val="28"/>
          <w:szCs w:val="28"/>
        </w:rPr>
        <w:t xml:space="preserve"> — із змінами, внесеними постановою Кабінету Міністрів України від 20 березня 2020 р. № 226,</w:t>
      </w:r>
      <w:r w:rsidRPr="00E148BA">
        <w:rPr>
          <w:rFonts w:ascii="Times New Roman" w:hAnsi="Times New Roman"/>
          <w:sz w:val="28"/>
          <w:szCs w:val="28"/>
        </w:rPr>
        <w:t xml:space="preserve"> викласти в такій редакції: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“1</w:t>
      </w:r>
      <w:r w:rsidRPr="00E148B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Установити, що на час дії </w:t>
      </w:r>
      <w:r w:rsidRPr="00E148BA">
        <w:rPr>
          <w:rFonts w:ascii="Times New Roman" w:hAnsi="Times New Roman"/>
          <w:sz w:val="28"/>
          <w:szCs w:val="28"/>
        </w:rPr>
        <w:t>пункту 71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8BA">
        <w:rPr>
          <w:rFonts w:ascii="Times New Roman" w:hAnsi="Times New Roman"/>
          <w:sz w:val="28"/>
          <w:szCs w:val="28"/>
        </w:rPr>
        <w:t xml:space="preserve">підрозділу 2 розділу XX </w:t>
      </w:r>
      <w:r>
        <w:rPr>
          <w:rFonts w:ascii="Times New Roman" w:hAnsi="Times New Roman"/>
          <w:sz w:val="28"/>
          <w:szCs w:val="28"/>
        </w:rPr>
        <w:t>“</w:t>
      </w:r>
      <w:r w:rsidRPr="00E148BA">
        <w:rPr>
          <w:rFonts w:ascii="Times New Roman" w:hAnsi="Times New Roman"/>
          <w:sz w:val="28"/>
          <w:szCs w:val="28"/>
        </w:rPr>
        <w:t>Перехідні положення”</w:t>
      </w:r>
      <w:r>
        <w:rPr>
          <w:rFonts w:ascii="Times New Roman" w:hAnsi="Times New Roman"/>
          <w:sz w:val="28"/>
          <w:szCs w:val="28"/>
        </w:rPr>
        <w:t xml:space="preserve"> Податкового кодексу України та </w:t>
      </w:r>
      <w:r w:rsidRPr="00E148BA">
        <w:rPr>
          <w:rFonts w:ascii="Times New Roman" w:hAnsi="Times New Roman"/>
          <w:sz w:val="28"/>
          <w:szCs w:val="28"/>
        </w:rPr>
        <w:t>пункту 9</w:t>
      </w:r>
      <w:r w:rsidRPr="002F09D3"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8BA">
        <w:rPr>
          <w:rFonts w:ascii="Times New Roman" w:hAnsi="Times New Roman"/>
          <w:sz w:val="28"/>
          <w:szCs w:val="28"/>
        </w:rPr>
        <w:t>розділу</w:t>
      </w:r>
      <w:r>
        <w:rPr>
          <w:rFonts w:ascii="Times New Roman" w:hAnsi="Times New Roman"/>
          <w:sz w:val="28"/>
          <w:szCs w:val="28"/>
        </w:rPr>
        <w:t> </w:t>
      </w:r>
      <w:r w:rsidRPr="00E148BA">
        <w:rPr>
          <w:rFonts w:ascii="Times New Roman" w:hAnsi="Times New Roman"/>
          <w:sz w:val="28"/>
          <w:szCs w:val="28"/>
        </w:rPr>
        <w:t xml:space="preserve">XXI </w:t>
      </w:r>
      <w:r>
        <w:rPr>
          <w:rFonts w:ascii="Times New Roman" w:hAnsi="Times New Roman"/>
          <w:sz w:val="28"/>
          <w:szCs w:val="28"/>
        </w:rPr>
        <w:t>“</w:t>
      </w:r>
      <w:r w:rsidRPr="00E148BA">
        <w:rPr>
          <w:rFonts w:ascii="Times New Roman" w:hAnsi="Times New Roman"/>
          <w:sz w:val="28"/>
          <w:szCs w:val="28"/>
        </w:rPr>
        <w:t>Прикінцеві та перехідні положення</w:t>
      </w:r>
      <w:r>
        <w:rPr>
          <w:rFonts w:ascii="Times New Roman" w:hAnsi="Times New Roman"/>
          <w:sz w:val="28"/>
          <w:szCs w:val="28"/>
        </w:rPr>
        <w:t>”</w:t>
      </w:r>
      <w:r w:rsidRPr="00E148BA">
        <w:rPr>
          <w:rFonts w:ascii="Times New Roman" w:hAnsi="Times New Roman"/>
          <w:sz w:val="28"/>
          <w:szCs w:val="28"/>
        </w:rPr>
        <w:t xml:space="preserve"> Митного кодексу України</w:t>
      </w:r>
      <w:r>
        <w:rPr>
          <w:rFonts w:ascii="Times New Roman" w:hAnsi="Times New Roman"/>
          <w:sz w:val="28"/>
          <w:szCs w:val="28"/>
        </w:rPr>
        <w:t xml:space="preserve"> введення в обіг </w:t>
      </w:r>
      <w:r w:rsidRPr="00E148BA">
        <w:rPr>
          <w:rFonts w:ascii="Times New Roman" w:hAnsi="Times New Roman"/>
          <w:sz w:val="28"/>
          <w:szCs w:val="28"/>
        </w:rPr>
        <w:t>засобів індивідуального захисту, включених до переліку товарів (</w:t>
      </w:r>
      <w:r>
        <w:rPr>
          <w:rFonts w:ascii="Times New Roman" w:hAnsi="Times New Roman"/>
          <w:sz w:val="28"/>
          <w:szCs w:val="28"/>
        </w:rPr>
        <w:t>у</w:t>
      </w:r>
      <w:r w:rsidRPr="00E148BA">
        <w:rPr>
          <w:rFonts w:ascii="Times New Roman" w:hAnsi="Times New Roman"/>
          <w:sz w:val="28"/>
          <w:szCs w:val="28"/>
        </w:rPr>
        <w:t xml:space="preserve">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 w:rsidRPr="00E148BA">
        <w:rPr>
          <w:rFonts w:ascii="Times New Roman" w:hAnsi="Times New Roman"/>
          <w:sz w:val="28"/>
          <w:szCs w:val="28"/>
        </w:rPr>
        <w:t>, які звільняються від сплати ввізного мита та операції з ввезення яких на митну територію України та/або операції з постачання</w:t>
      </w:r>
      <w:r>
        <w:rPr>
          <w:rFonts w:ascii="Times New Roman" w:hAnsi="Times New Roman"/>
          <w:sz w:val="28"/>
          <w:szCs w:val="28"/>
        </w:rPr>
        <w:t xml:space="preserve"> яких </w:t>
      </w:r>
      <w:r w:rsidRPr="00E148BA">
        <w:rPr>
          <w:rFonts w:ascii="Times New Roman" w:hAnsi="Times New Roman"/>
          <w:sz w:val="28"/>
          <w:szCs w:val="28"/>
        </w:rPr>
        <w:t>на митній території України звільняються від оподаткування податком на додану вартість, затверджено</w:t>
      </w:r>
      <w:r>
        <w:rPr>
          <w:rFonts w:ascii="Times New Roman" w:hAnsi="Times New Roman"/>
          <w:sz w:val="28"/>
          <w:szCs w:val="28"/>
        </w:rPr>
        <w:t>го</w:t>
      </w:r>
      <w:r w:rsidRPr="00E148BA"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 20 березня 2020</w:t>
      </w:r>
      <w:r>
        <w:rPr>
          <w:rFonts w:ascii="Times New Roman" w:hAnsi="Times New Roman"/>
          <w:sz w:val="28"/>
          <w:szCs w:val="28"/>
        </w:rPr>
        <w:t> </w:t>
      </w:r>
      <w:r w:rsidRPr="00E148BA">
        <w:rPr>
          <w:rFonts w:ascii="Times New Roman" w:hAnsi="Times New Roman"/>
          <w:sz w:val="28"/>
          <w:szCs w:val="28"/>
        </w:rPr>
        <w:t xml:space="preserve">р. № 224 </w:t>
      </w:r>
      <w:r>
        <w:rPr>
          <w:rFonts w:ascii="Times New Roman" w:hAnsi="Times New Roman"/>
          <w:sz w:val="28"/>
          <w:szCs w:val="28"/>
        </w:rPr>
        <w:t xml:space="preserve">(Офіційний вісник України, </w:t>
      </w:r>
      <w:r w:rsidRPr="00E148BA">
        <w:rPr>
          <w:rFonts w:ascii="Times New Roman" w:hAnsi="Times New Roman"/>
          <w:sz w:val="28"/>
          <w:szCs w:val="28"/>
        </w:rPr>
        <w:t>2020 р., № 26, ст. 971), дозволяється: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якщо вони відповідають вимогам затвердженого цією постановою Технічного регламенту; або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lastRenderedPageBreak/>
        <w:t>на підставі повідомлення Державної служби з питань праці про введення в обіг окремих засобів індивідуального захисту, стосовно яких не виконані вимоги технічних регламентів, але використання яких необхідне в інтересах охорони здоров</w:t>
      </w:r>
      <w:r>
        <w:rPr>
          <w:rFonts w:ascii="Times New Roman" w:hAnsi="Times New Roman"/>
          <w:sz w:val="28"/>
          <w:szCs w:val="28"/>
        </w:rPr>
        <w:t>’</w:t>
      </w:r>
      <w:r w:rsidRPr="00E148BA">
        <w:rPr>
          <w:rFonts w:ascii="Times New Roman" w:hAnsi="Times New Roman"/>
          <w:sz w:val="28"/>
          <w:szCs w:val="28"/>
        </w:rPr>
        <w:t>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 цьому дія затвердженого цією постановою Технічного регламенту не поширюється на засоби індивідуального захисту, на які видано таке повідомлення Державною службою з питань праці.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Для введення в обіг на підставі повідомлення Державної служби з питань праці таких засобів індивідуального захисту заявник подає до зазначеного органу заяву із зазначенням мети введення в обіг, інформації щодо виробника, назви виробів, номера партії або серійного номера, обсягу партії, а також дані щодо призначення виробу та способу дії. За результатами опрацювання поданих документів Державна служба з питань праці видає заявнику відповідне повідомлення. Розгляд документів та видача повідомлення здійснюються на безоплатній основі.</w:t>
      </w:r>
      <w:r>
        <w:rPr>
          <w:rFonts w:ascii="Times New Roman" w:hAnsi="Times New Roman"/>
          <w:sz w:val="28"/>
          <w:szCs w:val="28"/>
        </w:rPr>
        <w:t>”</w:t>
      </w:r>
      <w:r w:rsidRPr="00E148BA">
        <w:rPr>
          <w:rFonts w:ascii="Times New Roman" w:hAnsi="Times New Roman"/>
          <w:sz w:val="28"/>
          <w:szCs w:val="28"/>
        </w:rPr>
        <w:t>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2. У переліку товарів, вивезення (пересилання) яких громадянами за межі митної території України не допускається, затвердженому постановою Кабінету Міністрів України від 28 травня 2012 р. № 468 (Офіційний вісник України, 2012 р., № 41, ст. 1579; 2020 р., № 26, ст. 968):</w:t>
      </w:r>
    </w:p>
    <w:p w:rsidR="00DE6DC7" w:rsidRPr="00E148BA" w:rsidRDefault="00DE6DC7" w:rsidP="00E148B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1) позицію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“3926 20 00 00,</w:t>
            </w:r>
            <w:r w:rsidRPr="00162ACF">
              <w:rPr>
                <w:rFonts w:ascii="Times New Roman" w:hAnsi="Times New Roman"/>
                <w:sz w:val="28"/>
                <w:szCs w:val="28"/>
              </w:rPr>
              <w:br/>
              <w:t>6210 10 92 00,</w:t>
            </w:r>
            <w:r w:rsidRPr="00162ACF">
              <w:rPr>
                <w:rFonts w:ascii="Times New Roman" w:hAnsi="Times New Roman"/>
                <w:sz w:val="28"/>
                <w:szCs w:val="28"/>
              </w:rPr>
              <w:br/>
              <w:t>6210 10 98 00</w:t>
            </w:r>
          </w:p>
        </w:tc>
        <w:tc>
          <w:tcPr>
            <w:tcW w:w="7371" w:type="dxa"/>
            <w:shd w:val="clear" w:color="auto" w:fill="auto"/>
          </w:tcPr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Водонепроникний лабораторний костюм*”</w:t>
            </w:r>
          </w:p>
          <w:p w:rsidR="00DE6DC7" w:rsidRPr="00162ACF" w:rsidRDefault="00DE6DC7" w:rsidP="00162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6DC7" w:rsidRDefault="00DE6DC7" w:rsidP="00A33B36">
      <w:pPr>
        <w:pStyle w:val="rvps2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замінити такою позицією</w:t>
      </w:r>
      <w:r>
        <w:rPr>
          <w:sz w:val="28"/>
          <w:szCs w:val="28"/>
          <w:lang w:val="en-US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“3926 20 00 00,</w:t>
            </w:r>
          </w:p>
          <w:p w:rsidR="00DE6DC7" w:rsidRPr="00162ACF" w:rsidRDefault="00DE6DC7" w:rsidP="00162AC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62ACF">
              <w:rPr>
                <w:sz w:val="28"/>
                <w:szCs w:val="28"/>
              </w:rPr>
              <w:t>4818 50 00 00</w:t>
            </w:r>
            <w:r w:rsidRPr="00162ACF">
              <w:rPr>
                <w:sz w:val="28"/>
                <w:szCs w:val="28"/>
                <w:lang w:val="uk-UA"/>
              </w:rPr>
              <w:t>,</w:t>
            </w:r>
          </w:p>
          <w:p w:rsidR="00DE6DC7" w:rsidRPr="00162ACF" w:rsidRDefault="00DE6DC7" w:rsidP="00162AC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62ACF">
              <w:rPr>
                <w:sz w:val="28"/>
                <w:szCs w:val="28"/>
              </w:rPr>
              <w:t>4818 90 10 00</w:t>
            </w:r>
            <w:r w:rsidRPr="00162ACF">
              <w:rPr>
                <w:sz w:val="28"/>
                <w:szCs w:val="28"/>
                <w:lang w:val="uk-UA"/>
              </w:rPr>
              <w:t>,</w:t>
            </w:r>
          </w:p>
          <w:p w:rsidR="00DE6DC7" w:rsidRPr="00162ACF" w:rsidRDefault="00DE6DC7" w:rsidP="00162ACF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4818 90 90 00,</w:t>
            </w:r>
          </w:p>
          <w:p w:rsidR="00DE6DC7" w:rsidRPr="00162ACF" w:rsidRDefault="00DE6DC7" w:rsidP="00162ACF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6210 10 98 00</w:t>
            </w:r>
          </w:p>
        </w:tc>
        <w:tc>
          <w:tcPr>
            <w:tcW w:w="7371" w:type="dxa"/>
            <w:shd w:val="clear" w:color="auto" w:fill="auto"/>
            <w:hideMark/>
          </w:tcPr>
          <w:p w:rsidR="00DE6DC7" w:rsidRPr="00162ACF" w:rsidRDefault="00DE6DC7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Водонепроникний лабораторний костюм*”;</w:t>
            </w:r>
          </w:p>
        </w:tc>
      </w:tr>
    </w:tbl>
    <w:p w:rsidR="00DE6DC7" w:rsidRDefault="00DE6DC7" w:rsidP="00E148BA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позиції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“3926 20 00 00,</w:t>
            </w:r>
            <w:r w:rsidRPr="00162ACF">
              <w:rPr>
                <w:rFonts w:ascii="Times New Roman" w:hAnsi="Times New Roman"/>
                <w:sz w:val="28"/>
                <w:szCs w:val="28"/>
              </w:rPr>
              <w:br/>
              <w:t>6210 10 92 00,</w:t>
            </w:r>
            <w:r w:rsidRPr="00162ACF">
              <w:rPr>
                <w:rFonts w:ascii="Times New Roman" w:hAnsi="Times New Roman"/>
                <w:sz w:val="28"/>
                <w:szCs w:val="28"/>
              </w:rPr>
              <w:br/>
              <w:t>6210 10 98 00</w:t>
            </w:r>
          </w:p>
        </w:tc>
        <w:tc>
          <w:tcPr>
            <w:tcW w:w="7371" w:type="dxa"/>
            <w:shd w:val="clear" w:color="auto" w:fill="auto"/>
            <w:hideMark/>
          </w:tcPr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Халат ізоляційний медичний одноразовий*</w:t>
            </w:r>
          </w:p>
        </w:tc>
      </w:tr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 w:rsidP="00162A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6307 90 98 00</w:t>
            </w:r>
          </w:p>
        </w:tc>
        <w:tc>
          <w:tcPr>
            <w:tcW w:w="7371" w:type="dxa"/>
            <w:shd w:val="clear" w:color="auto" w:fill="auto"/>
            <w:hideMark/>
          </w:tcPr>
          <w:p w:rsidR="00DE6DC7" w:rsidRPr="00162ACF" w:rsidRDefault="00DE6DC7" w:rsidP="00162A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Маски медичні (хірургічні)*”</w:t>
            </w:r>
          </w:p>
        </w:tc>
      </w:tr>
    </w:tbl>
    <w:p w:rsidR="00DE6DC7" w:rsidRDefault="00DE6DC7" w:rsidP="00A33B36">
      <w:pPr>
        <w:pStyle w:val="rvps2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замінити такими позиціями:</w:t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2376"/>
        <w:gridCol w:w="7320"/>
      </w:tblGrid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“3926 20 00 00,</w:t>
            </w:r>
          </w:p>
          <w:p w:rsidR="00DE6DC7" w:rsidRPr="00162ACF" w:rsidRDefault="00DE6DC7" w:rsidP="00162ACF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4818 50 00 00,</w:t>
            </w:r>
          </w:p>
          <w:p w:rsidR="00DE6DC7" w:rsidRPr="00162ACF" w:rsidRDefault="00DE6DC7" w:rsidP="00162AC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62ACF">
              <w:rPr>
                <w:sz w:val="28"/>
                <w:szCs w:val="28"/>
              </w:rPr>
              <w:t>4818 90 10 00</w:t>
            </w:r>
            <w:r w:rsidRPr="00162ACF">
              <w:rPr>
                <w:sz w:val="28"/>
                <w:szCs w:val="28"/>
                <w:lang w:val="uk-UA"/>
              </w:rPr>
              <w:t>,</w:t>
            </w:r>
          </w:p>
          <w:p w:rsidR="00DE6DC7" w:rsidRPr="00162ACF" w:rsidRDefault="00DE6DC7" w:rsidP="00162ACF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4818 90 90 00,</w:t>
            </w:r>
          </w:p>
          <w:p w:rsidR="00DE6DC7" w:rsidRPr="00162ACF" w:rsidRDefault="00DE6DC7" w:rsidP="00162ACF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lastRenderedPageBreak/>
              <w:t>6210 10 98 00</w:t>
            </w:r>
          </w:p>
        </w:tc>
        <w:tc>
          <w:tcPr>
            <w:tcW w:w="7320" w:type="dxa"/>
            <w:shd w:val="clear" w:color="auto" w:fill="auto"/>
            <w:hideMark/>
          </w:tcPr>
          <w:p w:rsidR="00DE6DC7" w:rsidRPr="00162ACF" w:rsidRDefault="00DE6DC7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lastRenderedPageBreak/>
              <w:t>Халат ізоляційний медичний одноразовий*</w:t>
            </w:r>
          </w:p>
        </w:tc>
      </w:tr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 w:rsidP="00162AC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62ACF">
              <w:rPr>
                <w:sz w:val="28"/>
                <w:szCs w:val="28"/>
                <w:lang w:val="uk-UA"/>
              </w:rPr>
              <w:lastRenderedPageBreak/>
              <w:t>4818 50 00 00,</w:t>
            </w:r>
          </w:p>
          <w:p w:rsidR="00DE6DC7" w:rsidRPr="00162ACF" w:rsidRDefault="00DE6DC7" w:rsidP="00162AC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62ACF">
              <w:rPr>
                <w:sz w:val="28"/>
                <w:szCs w:val="28"/>
                <w:lang w:val="uk-UA"/>
              </w:rPr>
              <w:t>4818 90 10 00,</w:t>
            </w:r>
          </w:p>
          <w:p w:rsidR="00DE6DC7" w:rsidRPr="00162ACF" w:rsidRDefault="00DE6DC7" w:rsidP="00162A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4818 90 90 00,</w:t>
            </w:r>
          </w:p>
          <w:p w:rsidR="00DE6DC7" w:rsidRPr="00162ACF" w:rsidRDefault="00DE6DC7" w:rsidP="00162A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6307 90 98 00</w:t>
            </w:r>
          </w:p>
        </w:tc>
        <w:tc>
          <w:tcPr>
            <w:tcW w:w="7320" w:type="dxa"/>
            <w:shd w:val="clear" w:color="auto" w:fill="auto"/>
            <w:hideMark/>
          </w:tcPr>
          <w:p w:rsidR="00DE6DC7" w:rsidRPr="00162ACF" w:rsidRDefault="00DE6DC7" w:rsidP="00162A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Маски, респіратори, не оснащені змінними фільтрами*”;</w:t>
            </w:r>
          </w:p>
        </w:tc>
      </w:tr>
    </w:tbl>
    <w:p w:rsidR="00DE6DC7" w:rsidRDefault="00DE6DC7" w:rsidP="00E148BA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позицію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 w:rsidP="00162A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“9020 00 00 00</w:t>
            </w:r>
          </w:p>
        </w:tc>
        <w:tc>
          <w:tcPr>
            <w:tcW w:w="7371" w:type="dxa"/>
            <w:shd w:val="clear" w:color="auto" w:fill="auto"/>
            <w:hideMark/>
          </w:tcPr>
          <w:p w:rsidR="00DE6DC7" w:rsidRPr="00162ACF" w:rsidRDefault="00DE6DC7" w:rsidP="002F09D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Респіратор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класу захисту не нижче FFP2</w:t>
            </w:r>
            <w:r w:rsidRPr="00162ACF">
              <w:rPr>
                <w:rFonts w:ascii="Times New Roman" w:hAnsi="Times New Roman"/>
                <w:sz w:val="28"/>
                <w:szCs w:val="28"/>
              </w:rPr>
              <w:t>*”</w:t>
            </w:r>
          </w:p>
        </w:tc>
      </w:tr>
    </w:tbl>
    <w:p w:rsidR="00DE6DC7" w:rsidRDefault="00DE6DC7" w:rsidP="00A33B36">
      <w:pPr>
        <w:pStyle w:val="rvps2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замінити такою позицією: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DE6DC7" w:rsidRPr="00162ACF" w:rsidTr="00162ACF">
        <w:tc>
          <w:tcPr>
            <w:tcW w:w="2376" w:type="dxa"/>
            <w:shd w:val="clear" w:color="auto" w:fill="auto"/>
            <w:hideMark/>
          </w:tcPr>
          <w:p w:rsidR="00DE6DC7" w:rsidRPr="00162ACF" w:rsidRDefault="00DE6DC7" w:rsidP="00162A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“9020 00 00 00</w:t>
            </w:r>
          </w:p>
        </w:tc>
        <w:tc>
          <w:tcPr>
            <w:tcW w:w="7371" w:type="dxa"/>
            <w:shd w:val="clear" w:color="auto" w:fill="auto"/>
            <w:hideMark/>
          </w:tcPr>
          <w:p w:rsidR="00DE6DC7" w:rsidRPr="00162ACF" w:rsidRDefault="00DE6DC7" w:rsidP="00124C3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Рес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піратори, маски, оснащені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легко</w:t>
            </w:r>
            <w:r w:rsidRPr="00162AC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змінними</w:t>
            </w:r>
            <w:proofErr w:type="spellEnd"/>
            <w:r w:rsidRPr="00162AC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після використання фільтрувальними або </w:t>
            </w:r>
            <w:proofErr w:type="spellStart"/>
            <w:r w:rsidRPr="00162AC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абсорбувальними</w:t>
            </w:r>
            <w:proofErr w:type="spellEnd"/>
            <w:r w:rsidRPr="00162AC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елементами-фільтрами</w:t>
            </w:r>
            <w:r w:rsidRPr="00162ACF">
              <w:rPr>
                <w:rFonts w:ascii="Times New Roman" w:hAnsi="Times New Roman"/>
                <w:sz w:val="28"/>
                <w:szCs w:val="28"/>
              </w:rPr>
              <w:t>*”;</w:t>
            </w:r>
          </w:p>
        </w:tc>
      </w:tr>
    </w:tbl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148BA">
        <w:rPr>
          <w:rFonts w:ascii="Times New Roman" w:hAnsi="Times New Roman"/>
          <w:sz w:val="28"/>
          <w:szCs w:val="28"/>
        </w:rPr>
        <w:t>) виноску до переліку викласти в такій редакції: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“* Виключно товари протиепідемічного призначення, крім особистих речей, що переміщуються громадянами через митний кордон України у ручній поклажі, супроводжуваному багажі. Для цілей цього переліку до товарів протиепідемічного призначення відносяться товари, на які або на упаковку яких нанесено знак відповідності технічним регламентам згідно з правилами та умовами його нанесення, визначеними у </w:t>
      </w:r>
      <w:r w:rsidRPr="00E148BA">
        <w:rPr>
          <w:rFonts w:ascii="Times New Roman" w:hAnsi="Times New Roman"/>
        </w:rPr>
        <w:t xml:space="preserve">Технічному </w:t>
      </w:r>
      <w:r w:rsidRPr="00E148BA">
        <w:rPr>
          <w:rFonts w:ascii="Times New Roman" w:hAnsi="Times New Roman"/>
          <w:sz w:val="28"/>
          <w:szCs w:val="28"/>
        </w:rPr>
        <w:t xml:space="preserve">регламенті щодо медичних виробів, затвердженому постановою Кабінету Міністрів України від 2 жовтня 2013 р. № 753 (Офіційний вісник України, 2013 р., № 82, ст. 3046), Технічному регламенті щодо медичних виробів для діагностики </w:t>
      </w:r>
      <w:proofErr w:type="spellStart"/>
      <w:r w:rsidRPr="00E148BA">
        <w:rPr>
          <w:rFonts w:ascii="Times New Roman" w:hAnsi="Times New Roman"/>
          <w:sz w:val="28"/>
          <w:szCs w:val="28"/>
        </w:rPr>
        <w:t>in</w:t>
      </w:r>
      <w:proofErr w:type="spellEnd"/>
      <w:r w:rsidRPr="00E14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8BA">
        <w:rPr>
          <w:rFonts w:ascii="Times New Roman" w:hAnsi="Times New Roman"/>
          <w:sz w:val="28"/>
          <w:szCs w:val="28"/>
        </w:rPr>
        <w:t>vitro</w:t>
      </w:r>
      <w:proofErr w:type="spellEnd"/>
      <w:r w:rsidRPr="00E148BA">
        <w:rPr>
          <w:rFonts w:ascii="Times New Roman" w:hAnsi="Times New Roman"/>
          <w:sz w:val="28"/>
          <w:szCs w:val="28"/>
        </w:rPr>
        <w:t>, затвердженому постановою Кабінету Міністрів України від 2 жовтня 2013 р. № 754 (Офіці</w:t>
      </w:r>
      <w:r>
        <w:rPr>
          <w:rFonts w:ascii="Times New Roman" w:hAnsi="Times New Roman"/>
          <w:sz w:val="28"/>
          <w:szCs w:val="28"/>
        </w:rPr>
        <w:t>йний вісник України, 2013 р., № </w:t>
      </w:r>
      <w:r w:rsidRPr="00E148BA">
        <w:rPr>
          <w:rFonts w:ascii="Times New Roman" w:hAnsi="Times New Roman"/>
          <w:sz w:val="28"/>
          <w:szCs w:val="28"/>
        </w:rPr>
        <w:t>82, ст. 3047), Технічному регламенті щодо активних медичних виробів, які імплантують, затвердженому постановою Кабінету Міністрів України від 2 жовтня 2013 р. № 755 (Офіційний віс</w:t>
      </w:r>
      <w:r>
        <w:rPr>
          <w:rFonts w:ascii="Times New Roman" w:hAnsi="Times New Roman"/>
          <w:sz w:val="28"/>
          <w:szCs w:val="28"/>
        </w:rPr>
        <w:t>ник України, 2013 р., № 82, ст. </w:t>
      </w:r>
      <w:r w:rsidRPr="00E148BA">
        <w:rPr>
          <w:rFonts w:ascii="Times New Roman" w:hAnsi="Times New Roman"/>
          <w:sz w:val="28"/>
          <w:szCs w:val="28"/>
        </w:rPr>
        <w:t>3048), Технічному регламенті засобів індивідуального захисту, затвердженому постановою Кабінету Мініс</w:t>
      </w:r>
      <w:r>
        <w:rPr>
          <w:rFonts w:ascii="Times New Roman" w:hAnsi="Times New Roman"/>
          <w:sz w:val="28"/>
          <w:szCs w:val="28"/>
        </w:rPr>
        <w:t>трів України від 27 серпня 2008 </w:t>
      </w:r>
      <w:r w:rsidRPr="00E148BA">
        <w:rPr>
          <w:rFonts w:ascii="Times New Roman" w:hAnsi="Times New Roman"/>
          <w:sz w:val="28"/>
          <w:szCs w:val="28"/>
        </w:rPr>
        <w:t>р. № 761 (Офіційний вісник України, 2008 р., № 66, ст. 2216).”.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3. У постанові Кабінету Міністрів України від 2 жовтня 2013 р. № 753 “Про затвердження Технічного регламенту щодо медичних виробів” (Офіційний вісник України, 2013 р., № 8</w:t>
      </w:r>
      <w:r>
        <w:rPr>
          <w:rFonts w:ascii="Times New Roman" w:hAnsi="Times New Roman"/>
          <w:sz w:val="28"/>
          <w:szCs w:val="28"/>
        </w:rPr>
        <w:t>2, ст. 3046; 2016 р., № 28, ст. 1112) — із змінами, внесеними постановою Кабінету Міністрів України від 20 березня 2020 р. № 226: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1) пункт 2</w:t>
      </w:r>
      <w:r w:rsidRPr="00E148BA">
        <w:rPr>
          <w:rFonts w:ascii="Times New Roman" w:hAnsi="Times New Roman"/>
          <w:sz w:val="28"/>
          <w:szCs w:val="28"/>
          <w:vertAlign w:val="superscript"/>
        </w:rPr>
        <w:t>4</w:t>
      </w:r>
      <w:r w:rsidRPr="00E14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E148BA">
        <w:rPr>
          <w:rFonts w:ascii="Times New Roman" w:hAnsi="Times New Roman"/>
          <w:sz w:val="28"/>
          <w:szCs w:val="28"/>
        </w:rPr>
        <w:t>викласти в такій редакції: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“2</w:t>
      </w:r>
      <w:r w:rsidRPr="00E148BA"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. Установити, що на час дії </w:t>
      </w:r>
      <w:r w:rsidRPr="00E148BA">
        <w:rPr>
          <w:rFonts w:ascii="Times New Roman" w:hAnsi="Times New Roman"/>
          <w:sz w:val="28"/>
          <w:szCs w:val="28"/>
        </w:rPr>
        <w:t>пункту 71 підрозділу 2 розділу XX “Перехідні положення” Податкового кодексу України та пункту 9</w:t>
      </w:r>
      <w:r w:rsidRPr="002F09D3"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 розділу </w:t>
      </w:r>
      <w:r w:rsidRPr="00E148BA">
        <w:rPr>
          <w:rFonts w:ascii="Times New Roman" w:hAnsi="Times New Roman"/>
          <w:sz w:val="28"/>
          <w:szCs w:val="28"/>
        </w:rPr>
        <w:t>XXI “Прикінцеві та перехідні положення” Митного кодексу України</w:t>
      </w:r>
      <w:r>
        <w:rPr>
          <w:rFonts w:ascii="Times New Roman" w:hAnsi="Times New Roman"/>
          <w:sz w:val="28"/>
          <w:szCs w:val="28"/>
        </w:rPr>
        <w:t xml:space="preserve"> введення в </w:t>
      </w:r>
      <w:r w:rsidRPr="00E148BA">
        <w:rPr>
          <w:rFonts w:ascii="Times New Roman" w:hAnsi="Times New Roman"/>
          <w:sz w:val="28"/>
          <w:szCs w:val="28"/>
        </w:rPr>
        <w:t>обіг та/або експлуатацію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8BA">
        <w:rPr>
          <w:rFonts w:ascii="Times New Roman" w:hAnsi="Times New Roman"/>
          <w:sz w:val="28"/>
          <w:szCs w:val="28"/>
        </w:rPr>
        <w:t>медичних виробів, включених до переліку товарів (</w:t>
      </w:r>
      <w:r>
        <w:rPr>
          <w:rFonts w:ascii="Times New Roman" w:hAnsi="Times New Roman"/>
          <w:sz w:val="28"/>
          <w:szCs w:val="28"/>
        </w:rPr>
        <w:t>у</w:t>
      </w:r>
      <w:r w:rsidRPr="00E148BA">
        <w:rPr>
          <w:rFonts w:ascii="Times New Roman" w:hAnsi="Times New Roman"/>
          <w:sz w:val="28"/>
          <w:szCs w:val="28"/>
        </w:rPr>
        <w:t xml:space="preserve"> тому числі лікарських засобів, медичних виробів та/або </w:t>
      </w:r>
      <w:r w:rsidRPr="00E148BA">
        <w:rPr>
          <w:rFonts w:ascii="Times New Roman" w:hAnsi="Times New Roman"/>
          <w:sz w:val="28"/>
          <w:szCs w:val="28"/>
        </w:rPr>
        <w:lastRenderedPageBreak/>
        <w:t xml:space="preserve">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 w:rsidRPr="00E148BA">
        <w:rPr>
          <w:rFonts w:ascii="Times New Roman" w:hAnsi="Times New Roman"/>
          <w:sz w:val="28"/>
          <w:szCs w:val="28"/>
        </w:rPr>
        <w:t>, які звільняються від сплати ввізного мита та операції з ввезення яких на митну територію України та/або операції з постачання</w:t>
      </w:r>
      <w:r>
        <w:rPr>
          <w:rFonts w:ascii="Times New Roman" w:hAnsi="Times New Roman"/>
          <w:sz w:val="28"/>
          <w:szCs w:val="28"/>
        </w:rPr>
        <w:t xml:space="preserve"> яких </w:t>
      </w:r>
      <w:r w:rsidRPr="00E148BA">
        <w:rPr>
          <w:rFonts w:ascii="Times New Roman" w:hAnsi="Times New Roman"/>
          <w:sz w:val="28"/>
          <w:szCs w:val="28"/>
        </w:rPr>
        <w:t>на митній території України звільняються від оподаткування податком на додану вартість, затверджено</w:t>
      </w:r>
      <w:r>
        <w:rPr>
          <w:rFonts w:ascii="Times New Roman" w:hAnsi="Times New Roman"/>
          <w:sz w:val="28"/>
          <w:szCs w:val="28"/>
        </w:rPr>
        <w:t>го</w:t>
      </w:r>
      <w:r w:rsidRPr="00E148BA"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 20 березня 2020</w:t>
      </w:r>
      <w:r>
        <w:rPr>
          <w:rFonts w:ascii="Times New Roman" w:hAnsi="Times New Roman"/>
          <w:sz w:val="28"/>
          <w:szCs w:val="28"/>
        </w:rPr>
        <w:t> </w:t>
      </w:r>
      <w:r w:rsidRPr="00E148BA">
        <w:rPr>
          <w:rFonts w:ascii="Times New Roman" w:hAnsi="Times New Roman"/>
          <w:sz w:val="28"/>
          <w:szCs w:val="28"/>
        </w:rPr>
        <w:t xml:space="preserve">р. № 224 </w:t>
      </w:r>
      <w:r>
        <w:rPr>
          <w:rFonts w:ascii="Times New Roman" w:hAnsi="Times New Roman"/>
          <w:sz w:val="28"/>
          <w:szCs w:val="28"/>
        </w:rPr>
        <w:t xml:space="preserve">(Офіційний вісник України, </w:t>
      </w:r>
      <w:r w:rsidRPr="00E148BA">
        <w:rPr>
          <w:rFonts w:ascii="Times New Roman" w:hAnsi="Times New Roman"/>
          <w:sz w:val="28"/>
          <w:szCs w:val="28"/>
        </w:rPr>
        <w:t>2020 р., № 26, ст. 971), дозволяється: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якщо вони відповідають вимогам затвердженого цією постановою Технічного регламенту; або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на підставі повідомлення Міністерства охорони здоров’я про введення в обіг та/або експлуатацію окремих медичних виробів, стосовно яких не виконані вимоги технічних регламентів, але використання яких необхідне в інтересах охорони здоров’я.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 цьому дія затвердженого цією постановою Технічного регламенту не поширюється на медичні вироби, на які видано таке повідомлення Міністерством охорони здоров’я.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Для введення в обіг та/або експлуатацію на підставі повідомлення Міністерства охорони здоров’я таких медичних виробів заявник подає до зазначеного органу заяву із зазначенням мети введення в обіг та/або експлуатацію, інформації щодо виробника, назви виробів, номера партії або серійного номера, обсягу партії, призначення виробу та способу дії. До заяви також додаються: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документ про відповідність, виданий за межами України (</w:t>
      </w:r>
      <w:r>
        <w:rPr>
          <w:rFonts w:ascii="Times New Roman" w:hAnsi="Times New Roman"/>
          <w:sz w:val="28"/>
          <w:szCs w:val="28"/>
        </w:rPr>
        <w:t>у разі</w:t>
      </w:r>
      <w:r w:rsidRPr="00E148BA">
        <w:rPr>
          <w:rFonts w:ascii="Times New Roman" w:hAnsi="Times New Roman"/>
          <w:sz w:val="28"/>
          <w:szCs w:val="28"/>
        </w:rPr>
        <w:t xml:space="preserve"> наявності);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-</w:t>
      </w:r>
      <w:r w:rsidRPr="00E148BA">
        <w:rPr>
          <w:rFonts w:ascii="Times New Roman" w:hAnsi="Times New Roman"/>
          <w:sz w:val="28"/>
          <w:szCs w:val="28"/>
        </w:rPr>
        <w:t>підтвердження заявника про те, що не проведено оцінк</w:t>
      </w:r>
      <w:r>
        <w:rPr>
          <w:rFonts w:ascii="Times New Roman" w:hAnsi="Times New Roman"/>
          <w:sz w:val="28"/>
          <w:szCs w:val="28"/>
        </w:rPr>
        <w:t>и</w:t>
      </w:r>
      <w:r w:rsidRPr="00E148BA">
        <w:rPr>
          <w:rFonts w:ascii="Times New Roman" w:hAnsi="Times New Roman"/>
          <w:sz w:val="28"/>
          <w:szCs w:val="28"/>
        </w:rPr>
        <w:t xml:space="preserve"> відповідності медичних виробів.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За результатами опрацювання поданих документів Міністерство охорони здоров’я видає заявнику відповідне повідомлення. Розгляд документів та видача повідомлення здійснюються на безоплатній основі.”;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пункт </w:t>
      </w:r>
      <w:r w:rsidRPr="00E148BA">
        <w:rPr>
          <w:rFonts w:ascii="Times New Roman" w:hAnsi="Times New Roman"/>
          <w:sz w:val="28"/>
          <w:szCs w:val="28"/>
        </w:rPr>
        <w:t>31 Технічно</w:t>
      </w:r>
      <w:r>
        <w:rPr>
          <w:rFonts w:ascii="Times New Roman" w:hAnsi="Times New Roman"/>
          <w:sz w:val="28"/>
          <w:szCs w:val="28"/>
        </w:rPr>
        <w:t>го регламенту щодо медичних виробів</w:t>
      </w:r>
      <w:r w:rsidRPr="00E148BA">
        <w:rPr>
          <w:rFonts w:ascii="Times New Roman" w:hAnsi="Times New Roman"/>
          <w:sz w:val="28"/>
          <w:szCs w:val="28"/>
        </w:rPr>
        <w:t>, затве</w:t>
      </w:r>
      <w:r>
        <w:rPr>
          <w:rFonts w:ascii="Times New Roman" w:hAnsi="Times New Roman"/>
          <w:sz w:val="28"/>
          <w:szCs w:val="28"/>
        </w:rPr>
        <w:t xml:space="preserve">рдженого зазначеною постановою, </w:t>
      </w:r>
      <w:r w:rsidRPr="00E148BA">
        <w:rPr>
          <w:rFonts w:ascii="Times New Roman" w:hAnsi="Times New Roman"/>
          <w:sz w:val="28"/>
          <w:szCs w:val="28"/>
        </w:rPr>
        <w:t>після абзацу третього доповнити новими абзацами такого змісту: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“Виключення інформації з Реєстру здійснюється на підставі наказу </w:t>
      </w:r>
      <w:proofErr w:type="spellStart"/>
      <w:r w:rsidRPr="00E148BA">
        <w:rPr>
          <w:rFonts w:ascii="Times New Roman" w:hAnsi="Times New Roman"/>
          <w:sz w:val="28"/>
          <w:szCs w:val="28"/>
        </w:rPr>
        <w:t>Держлікслужби</w:t>
      </w:r>
      <w:proofErr w:type="spellEnd"/>
      <w:r w:rsidRPr="00E148BA">
        <w:rPr>
          <w:rFonts w:ascii="Times New Roman" w:hAnsi="Times New Roman"/>
          <w:sz w:val="28"/>
          <w:szCs w:val="28"/>
        </w:rPr>
        <w:t>, який видається відповідно до прийнятого рішення.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Підставами для виключення інформації з Реєстру є: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припинення діяльності особи, відповідальної за введення виробів в обіг;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невідповідність виробів встановленим вимогам;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lastRenderedPageBreak/>
        <w:t>надання недостовірної інформації особою, відповідальною за введення виробів в обіг;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закінчення строку дії декларації про відповідність та/або сертифікат</w:t>
      </w:r>
      <w:r>
        <w:rPr>
          <w:rFonts w:ascii="Times New Roman" w:hAnsi="Times New Roman"/>
          <w:sz w:val="28"/>
          <w:szCs w:val="28"/>
        </w:rPr>
        <w:t>а</w:t>
      </w:r>
      <w:r w:rsidRPr="00E148BA">
        <w:rPr>
          <w:rFonts w:ascii="Times New Roman" w:hAnsi="Times New Roman"/>
          <w:sz w:val="28"/>
          <w:szCs w:val="28"/>
        </w:rPr>
        <w:t xml:space="preserve"> відповідності;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припинення дії або закінчення строку дії доручення від виробника уповноваженому представнику (довіреності, договору, контракту тощо);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письмова заява особи, відповідальної за введення виробів в обіг.”.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У зв’язку з цим абзац четвертий вважати абзацом дванадцятим.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4. У постанові Кабінету Міністрів України від 2 жовтня 2013 р. № 754 “Про затвердження Технічного регламенту щодо медичних виробів для діагностики </w:t>
      </w:r>
      <w:proofErr w:type="spellStart"/>
      <w:r w:rsidRPr="00E148BA">
        <w:rPr>
          <w:rFonts w:ascii="Times New Roman" w:hAnsi="Times New Roman"/>
          <w:sz w:val="28"/>
          <w:szCs w:val="28"/>
        </w:rPr>
        <w:t>in</w:t>
      </w:r>
      <w:proofErr w:type="spellEnd"/>
      <w:r w:rsidRPr="00E14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8BA">
        <w:rPr>
          <w:rFonts w:ascii="Times New Roman" w:hAnsi="Times New Roman"/>
          <w:sz w:val="28"/>
          <w:szCs w:val="28"/>
        </w:rPr>
        <w:t>vitro</w:t>
      </w:r>
      <w:proofErr w:type="spellEnd"/>
      <w:r w:rsidRPr="00E148BA">
        <w:rPr>
          <w:rFonts w:ascii="Times New Roman" w:hAnsi="Times New Roman"/>
          <w:sz w:val="28"/>
          <w:szCs w:val="28"/>
        </w:rPr>
        <w:t>” (Офіційний вісник України, 2013 р., № 82, ст. 3047; 2016 р., № 28, ст. 1112)</w:t>
      </w:r>
      <w:r>
        <w:rPr>
          <w:rFonts w:ascii="Times New Roman" w:hAnsi="Times New Roman"/>
          <w:sz w:val="28"/>
          <w:szCs w:val="28"/>
        </w:rPr>
        <w:t xml:space="preserve"> — із змінами, внесеними постановою Кабінету Міністрів України від 20 березня 2020 р. № 226</w:t>
      </w:r>
      <w:r w:rsidRPr="00E148BA">
        <w:rPr>
          <w:rFonts w:ascii="Times New Roman" w:hAnsi="Times New Roman"/>
          <w:sz w:val="28"/>
          <w:szCs w:val="28"/>
        </w:rPr>
        <w:t>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1) пункт 2</w:t>
      </w:r>
      <w:r w:rsidRPr="00E148BA">
        <w:rPr>
          <w:rFonts w:ascii="Times New Roman" w:hAnsi="Times New Roman"/>
          <w:sz w:val="28"/>
          <w:szCs w:val="28"/>
          <w:vertAlign w:val="superscript"/>
        </w:rPr>
        <w:t>3</w:t>
      </w:r>
      <w:r w:rsidRPr="00E14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E148BA">
        <w:rPr>
          <w:rFonts w:ascii="Times New Roman" w:hAnsi="Times New Roman"/>
          <w:sz w:val="28"/>
          <w:szCs w:val="28"/>
        </w:rPr>
        <w:t>викласти в такій редакції: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“2</w:t>
      </w:r>
      <w:r w:rsidRPr="00E148BA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Установити, що на час дії </w:t>
      </w:r>
      <w:r w:rsidRPr="00E148BA">
        <w:rPr>
          <w:rFonts w:ascii="Times New Roman" w:hAnsi="Times New Roman"/>
          <w:sz w:val="28"/>
          <w:szCs w:val="28"/>
        </w:rPr>
        <w:t>пункту 71 підрозділу 2 розділу XX “Перехідні положення”</w:t>
      </w:r>
      <w:r>
        <w:rPr>
          <w:rFonts w:ascii="Times New Roman" w:hAnsi="Times New Roman"/>
          <w:sz w:val="28"/>
          <w:szCs w:val="28"/>
        </w:rPr>
        <w:t xml:space="preserve"> Податкового кодексу України та </w:t>
      </w:r>
      <w:r w:rsidRPr="00E148BA">
        <w:rPr>
          <w:rFonts w:ascii="Times New Roman" w:hAnsi="Times New Roman"/>
          <w:sz w:val="28"/>
          <w:szCs w:val="28"/>
        </w:rPr>
        <w:t>пункту 9</w:t>
      </w:r>
      <w:r w:rsidRPr="002F09D3"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розділу </w:t>
      </w:r>
      <w:r w:rsidRPr="00E148BA">
        <w:rPr>
          <w:rFonts w:ascii="Times New Roman" w:hAnsi="Times New Roman"/>
          <w:sz w:val="28"/>
          <w:szCs w:val="28"/>
        </w:rPr>
        <w:t>XXI “Прикінцеві та перехідні положення” Митного кодексу України</w:t>
      </w:r>
      <w:r>
        <w:rPr>
          <w:rFonts w:ascii="Times New Roman" w:hAnsi="Times New Roman"/>
          <w:sz w:val="28"/>
          <w:szCs w:val="28"/>
        </w:rPr>
        <w:t xml:space="preserve"> введення в </w:t>
      </w:r>
      <w:r w:rsidRPr="00E148BA">
        <w:rPr>
          <w:rFonts w:ascii="Times New Roman" w:hAnsi="Times New Roman"/>
          <w:sz w:val="28"/>
          <w:szCs w:val="28"/>
        </w:rPr>
        <w:t>обіг та/або експлуатацію</w:t>
      </w:r>
      <w:r>
        <w:rPr>
          <w:rFonts w:ascii="Times New Roman" w:hAnsi="Times New Roman"/>
          <w:sz w:val="28"/>
          <w:szCs w:val="28"/>
        </w:rPr>
        <w:t xml:space="preserve"> медичних виробів для діагностики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vitro</w:t>
      </w:r>
      <w:proofErr w:type="spellEnd"/>
      <w:r>
        <w:rPr>
          <w:rFonts w:ascii="Times New Roman" w:hAnsi="Times New Roman"/>
          <w:sz w:val="28"/>
          <w:szCs w:val="28"/>
        </w:rPr>
        <w:t xml:space="preserve">, включених до </w:t>
      </w:r>
      <w:r w:rsidRPr="00E148BA">
        <w:rPr>
          <w:rFonts w:ascii="Times New Roman" w:hAnsi="Times New Roman"/>
          <w:sz w:val="28"/>
          <w:szCs w:val="28"/>
        </w:rPr>
        <w:t>переліку товарів (</w:t>
      </w:r>
      <w:r>
        <w:rPr>
          <w:rFonts w:ascii="Times New Roman" w:hAnsi="Times New Roman"/>
          <w:sz w:val="28"/>
          <w:szCs w:val="28"/>
        </w:rPr>
        <w:t>у</w:t>
      </w:r>
      <w:r w:rsidRPr="00E148BA">
        <w:rPr>
          <w:rFonts w:ascii="Times New Roman" w:hAnsi="Times New Roman"/>
          <w:sz w:val="28"/>
          <w:szCs w:val="28"/>
        </w:rPr>
        <w:t xml:space="preserve">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 w:rsidRPr="00E148BA">
        <w:rPr>
          <w:rFonts w:ascii="Times New Roman" w:hAnsi="Times New Roman"/>
          <w:sz w:val="28"/>
          <w:szCs w:val="28"/>
        </w:rPr>
        <w:t>, які звільняються від сплати ввізного мита та операції з ввезення яких на митну територію України та/або операції з постачання</w:t>
      </w:r>
      <w:r>
        <w:rPr>
          <w:rFonts w:ascii="Times New Roman" w:hAnsi="Times New Roman"/>
          <w:sz w:val="28"/>
          <w:szCs w:val="28"/>
        </w:rPr>
        <w:t xml:space="preserve"> яких </w:t>
      </w:r>
      <w:r w:rsidRPr="00E148BA">
        <w:rPr>
          <w:rFonts w:ascii="Times New Roman" w:hAnsi="Times New Roman"/>
          <w:sz w:val="28"/>
          <w:szCs w:val="28"/>
        </w:rPr>
        <w:t>на митній території України звільняються від оподаткування податком на додану вартість, затверджено</w:t>
      </w:r>
      <w:r>
        <w:rPr>
          <w:rFonts w:ascii="Times New Roman" w:hAnsi="Times New Roman"/>
          <w:sz w:val="28"/>
          <w:szCs w:val="28"/>
        </w:rPr>
        <w:t>го</w:t>
      </w:r>
      <w:r w:rsidRPr="00E148BA"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 20 березня 2020 р. № 224 </w:t>
      </w:r>
      <w:r>
        <w:rPr>
          <w:rFonts w:ascii="Times New Roman" w:hAnsi="Times New Roman"/>
          <w:sz w:val="28"/>
          <w:szCs w:val="28"/>
        </w:rPr>
        <w:t>(Офіційний вісник України, 2020 р., № 26, ст. </w:t>
      </w:r>
      <w:r w:rsidRPr="00E148BA">
        <w:rPr>
          <w:rFonts w:ascii="Times New Roman" w:hAnsi="Times New Roman"/>
          <w:sz w:val="28"/>
          <w:szCs w:val="28"/>
        </w:rPr>
        <w:t>971), дозволяється: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якщо вони відповідають вимогам затвердженого цією постановою Технічного регламенту; або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на підставі повідомлення Міністерства охорони здоров’я про введення в обіг та/або експлуатацію окремих медичних виробів</w:t>
      </w:r>
      <w:r>
        <w:rPr>
          <w:rFonts w:ascii="Times New Roman" w:hAnsi="Times New Roman"/>
          <w:sz w:val="28"/>
          <w:szCs w:val="28"/>
        </w:rPr>
        <w:t xml:space="preserve"> для діагностики </w:t>
      </w:r>
      <w:r w:rsidRPr="00E148BA">
        <w:rPr>
          <w:rFonts w:ascii="Times New Roman" w:hAnsi="Times New Roman"/>
          <w:sz w:val="28"/>
          <w:szCs w:val="28"/>
        </w:rPr>
        <w:t>in vitro, стосовно яких не виконані вимоги технічних регламентів, але використання яких необхідне в інтересах охорони здоров’я.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При цьому дія затвердженого цією постановою Технічного регламенту не поширюється на медичні вироби для діагностики </w:t>
      </w:r>
      <w:proofErr w:type="spellStart"/>
      <w:r w:rsidRPr="00E148BA">
        <w:rPr>
          <w:rFonts w:ascii="Times New Roman" w:hAnsi="Times New Roman"/>
          <w:sz w:val="28"/>
          <w:szCs w:val="28"/>
        </w:rPr>
        <w:t>in</w:t>
      </w:r>
      <w:proofErr w:type="spellEnd"/>
      <w:r w:rsidRPr="00E14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8BA">
        <w:rPr>
          <w:rFonts w:ascii="Times New Roman" w:hAnsi="Times New Roman"/>
          <w:sz w:val="28"/>
          <w:szCs w:val="28"/>
        </w:rPr>
        <w:t>vitro</w:t>
      </w:r>
      <w:proofErr w:type="spellEnd"/>
      <w:r w:rsidRPr="00E148BA">
        <w:rPr>
          <w:rFonts w:ascii="Times New Roman" w:hAnsi="Times New Roman"/>
          <w:sz w:val="28"/>
          <w:szCs w:val="28"/>
        </w:rPr>
        <w:t>, на які видано таке повідомлення Міністерством охорони здоров’я.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Для введення в обіг та/або експлуатацію на підставі повідомлення Міністерства охорони здоров’я таких медичних виробів, включених до зазначеного переліку, заявник подає до зазначеного органу заяву із зазначенням мети введення в обіг та/або експлуатацію, інформації щодо </w:t>
      </w:r>
      <w:r w:rsidRPr="00E148BA">
        <w:rPr>
          <w:rFonts w:ascii="Times New Roman" w:hAnsi="Times New Roman"/>
          <w:sz w:val="28"/>
          <w:szCs w:val="28"/>
        </w:rPr>
        <w:lastRenderedPageBreak/>
        <w:t>виробника, назви виробів, номера партії або серійного номера, обсягу партії, призначення виробу та способу дії. До заяви також додаються: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документ про відповідність, виданий за межами України (</w:t>
      </w:r>
      <w:r>
        <w:rPr>
          <w:rFonts w:ascii="Times New Roman" w:hAnsi="Times New Roman"/>
          <w:sz w:val="28"/>
          <w:szCs w:val="28"/>
        </w:rPr>
        <w:t>у разі</w:t>
      </w:r>
      <w:r w:rsidRPr="00E148BA">
        <w:rPr>
          <w:rFonts w:ascii="Times New Roman" w:hAnsi="Times New Roman"/>
          <w:sz w:val="28"/>
          <w:szCs w:val="28"/>
        </w:rPr>
        <w:t xml:space="preserve"> наявності);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-</w:t>
      </w:r>
      <w:r w:rsidRPr="00E148BA">
        <w:rPr>
          <w:rFonts w:ascii="Times New Roman" w:hAnsi="Times New Roman"/>
          <w:sz w:val="28"/>
          <w:szCs w:val="28"/>
        </w:rPr>
        <w:t>підтвердження заявника про те, що не проведено оцінк</w:t>
      </w:r>
      <w:r>
        <w:rPr>
          <w:rFonts w:ascii="Times New Roman" w:hAnsi="Times New Roman"/>
          <w:sz w:val="28"/>
          <w:szCs w:val="28"/>
        </w:rPr>
        <w:t>и</w:t>
      </w:r>
      <w:r w:rsidRPr="00E148BA">
        <w:rPr>
          <w:rFonts w:ascii="Times New Roman" w:hAnsi="Times New Roman"/>
          <w:sz w:val="28"/>
          <w:szCs w:val="28"/>
        </w:rPr>
        <w:t xml:space="preserve"> відповідності медичних виробів.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За результатами опрацювання поданих документів Міністерство охорони здоров’я видає заявнику відповідне повідомлення. Розгляд документів та видача повідомлення здійснюються на безоплатній основі.”;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пункт </w:t>
      </w:r>
      <w:r w:rsidRPr="00E148BA">
        <w:rPr>
          <w:rFonts w:ascii="Times New Roman" w:hAnsi="Times New Roman"/>
          <w:sz w:val="28"/>
          <w:szCs w:val="28"/>
        </w:rPr>
        <w:t>23 Технічно</w:t>
      </w:r>
      <w:r>
        <w:rPr>
          <w:rFonts w:ascii="Times New Roman" w:hAnsi="Times New Roman"/>
          <w:sz w:val="28"/>
          <w:szCs w:val="28"/>
        </w:rPr>
        <w:t>го</w:t>
      </w:r>
      <w:r w:rsidRPr="00E148BA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у щодо медичних виробів для діагностики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2F09D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vitro</w:t>
      </w:r>
      <w:r w:rsidRPr="00E148BA">
        <w:rPr>
          <w:rFonts w:ascii="Times New Roman" w:hAnsi="Times New Roman"/>
          <w:sz w:val="28"/>
          <w:szCs w:val="28"/>
        </w:rPr>
        <w:t>, затве</w:t>
      </w:r>
      <w:r>
        <w:rPr>
          <w:rFonts w:ascii="Times New Roman" w:hAnsi="Times New Roman"/>
          <w:sz w:val="28"/>
          <w:szCs w:val="28"/>
        </w:rPr>
        <w:t xml:space="preserve">рдженого зазначеною постановою, </w:t>
      </w:r>
      <w:r w:rsidRPr="00E148BA">
        <w:rPr>
          <w:rFonts w:ascii="Times New Roman" w:hAnsi="Times New Roman"/>
          <w:sz w:val="28"/>
          <w:szCs w:val="28"/>
        </w:rPr>
        <w:t>доповнити абзацами такого змісту: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“Виключення інформації з Реєстру здійснюється на підставі наказу </w:t>
      </w:r>
      <w:proofErr w:type="spellStart"/>
      <w:r w:rsidRPr="00E148BA">
        <w:rPr>
          <w:rFonts w:ascii="Times New Roman" w:hAnsi="Times New Roman"/>
          <w:sz w:val="28"/>
          <w:szCs w:val="28"/>
        </w:rPr>
        <w:t>Держлікслужби</w:t>
      </w:r>
      <w:proofErr w:type="spellEnd"/>
      <w:r w:rsidRPr="00E148BA">
        <w:rPr>
          <w:rFonts w:ascii="Times New Roman" w:hAnsi="Times New Roman"/>
          <w:sz w:val="28"/>
          <w:szCs w:val="28"/>
        </w:rPr>
        <w:t>, який видається відповідно до прийнятого рішення.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Підставами для виключення інформації з Реєстру є: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припинення діяльності особи, відповідальної за введення виробів в обіг;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невідповідність виробів встановленим вимогам;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надання недостовірної інформації особою, відповідальною за введення виробів в обіг;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закінчення строку дії декларації про відповідність та/або сертифікат</w:t>
      </w:r>
      <w:r>
        <w:rPr>
          <w:rFonts w:ascii="Times New Roman" w:hAnsi="Times New Roman"/>
          <w:sz w:val="28"/>
          <w:szCs w:val="28"/>
        </w:rPr>
        <w:t>а</w:t>
      </w:r>
      <w:r w:rsidRPr="00E148BA">
        <w:rPr>
          <w:rFonts w:ascii="Times New Roman" w:hAnsi="Times New Roman"/>
          <w:sz w:val="28"/>
          <w:szCs w:val="28"/>
        </w:rPr>
        <w:t xml:space="preserve"> відповідності;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припинення дії або закінчення строку дії доручення від виробника уповноваженому представнику (довіреності, договору, контракту тощо);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письмова заява особи, відповідальної за введення виробів в обіг.”.</w:t>
      </w:r>
    </w:p>
    <w:p w:rsidR="00DE6DC7" w:rsidRPr="00E148BA" w:rsidRDefault="00DE6DC7" w:rsidP="001E3C0D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5. У постанові Кабінету Міністрів України від 2 жовтня 2013 р. № 755 “Про затвердження Технічного регламенту щодо активних медичних виробів, які імплантують” (Офіційний віс</w:t>
      </w:r>
      <w:r>
        <w:rPr>
          <w:rFonts w:ascii="Times New Roman" w:hAnsi="Times New Roman"/>
          <w:sz w:val="28"/>
          <w:szCs w:val="28"/>
        </w:rPr>
        <w:t>ник України, 2013 р., № 82, ст. </w:t>
      </w:r>
      <w:r w:rsidRPr="00E148BA">
        <w:rPr>
          <w:rFonts w:ascii="Times New Roman" w:hAnsi="Times New Roman"/>
          <w:sz w:val="28"/>
          <w:szCs w:val="28"/>
        </w:rPr>
        <w:t>3048; 2016 р., № 28, ст. 1112)</w:t>
      </w:r>
      <w:r>
        <w:rPr>
          <w:rFonts w:ascii="Times New Roman" w:hAnsi="Times New Roman"/>
          <w:sz w:val="28"/>
          <w:szCs w:val="28"/>
        </w:rPr>
        <w:t xml:space="preserve"> — із змінами, внесеними постановою Кабінету Міністрів України від 20 березня 2020 р. № 226</w:t>
      </w:r>
      <w:r w:rsidRPr="00E148BA">
        <w:rPr>
          <w:rFonts w:ascii="Times New Roman" w:hAnsi="Times New Roman"/>
          <w:sz w:val="28"/>
          <w:szCs w:val="28"/>
        </w:rPr>
        <w:t>:</w:t>
      </w:r>
    </w:p>
    <w:p w:rsidR="00DE6DC7" w:rsidRPr="00E148BA" w:rsidRDefault="00DE6DC7" w:rsidP="001E3C0D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1) пункт 2</w:t>
      </w:r>
      <w:r w:rsidRPr="00E148BA">
        <w:rPr>
          <w:rFonts w:ascii="Times New Roman" w:hAnsi="Times New Roman"/>
          <w:sz w:val="28"/>
          <w:szCs w:val="28"/>
          <w:vertAlign w:val="superscript"/>
        </w:rPr>
        <w:t>3</w:t>
      </w:r>
      <w:r w:rsidRPr="00E14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E148BA">
        <w:rPr>
          <w:rFonts w:ascii="Times New Roman" w:hAnsi="Times New Roman"/>
          <w:sz w:val="28"/>
          <w:szCs w:val="28"/>
        </w:rPr>
        <w:t>викласти в такій редакції:</w:t>
      </w:r>
    </w:p>
    <w:p w:rsidR="00DE6DC7" w:rsidRPr="00E148BA" w:rsidRDefault="00DE6DC7" w:rsidP="001E3C0D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“2</w:t>
      </w:r>
      <w:r w:rsidRPr="00E148BA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Установити, що на час дії </w:t>
      </w:r>
      <w:r w:rsidRPr="00E148BA">
        <w:rPr>
          <w:rFonts w:ascii="Times New Roman" w:hAnsi="Times New Roman"/>
          <w:sz w:val="28"/>
          <w:szCs w:val="28"/>
        </w:rPr>
        <w:t>пункту 71 підрозділу 2 розділу XX “Перехідні положення” Податкового кодексу України та пункту 9</w:t>
      </w:r>
      <w:r w:rsidRPr="002F09D3"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 розділу </w:t>
      </w:r>
      <w:r w:rsidRPr="00E148BA">
        <w:rPr>
          <w:rFonts w:ascii="Times New Roman" w:hAnsi="Times New Roman"/>
          <w:sz w:val="28"/>
          <w:szCs w:val="28"/>
        </w:rPr>
        <w:t>XXI “Прикінцеві та перехідні положення” Митного кодексу України</w:t>
      </w:r>
      <w:r>
        <w:rPr>
          <w:rFonts w:ascii="Times New Roman" w:hAnsi="Times New Roman"/>
          <w:sz w:val="28"/>
          <w:szCs w:val="28"/>
        </w:rPr>
        <w:t xml:space="preserve"> введення в </w:t>
      </w:r>
      <w:r w:rsidRPr="00E148BA">
        <w:rPr>
          <w:rFonts w:ascii="Times New Roman" w:hAnsi="Times New Roman"/>
          <w:sz w:val="28"/>
          <w:szCs w:val="28"/>
        </w:rPr>
        <w:t>обіг та/або експлуатацію</w:t>
      </w:r>
      <w:r>
        <w:rPr>
          <w:rFonts w:ascii="Times New Roman" w:hAnsi="Times New Roman"/>
          <w:sz w:val="28"/>
          <w:szCs w:val="28"/>
        </w:rPr>
        <w:t xml:space="preserve"> активних медичних виробів, які імплантують</w:t>
      </w:r>
      <w:r w:rsidRPr="00E148BA">
        <w:rPr>
          <w:rFonts w:ascii="Times New Roman" w:hAnsi="Times New Roman"/>
          <w:sz w:val="28"/>
          <w:szCs w:val="28"/>
        </w:rPr>
        <w:t>, включених до переліку товарів (</w:t>
      </w:r>
      <w:r>
        <w:rPr>
          <w:rFonts w:ascii="Times New Roman" w:hAnsi="Times New Roman"/>
          <w:sz w:val="28"/>
          <w:szCs w:val="28"/>
        </w:rPr>
        <w:t>у</w:t>
      </w:r>
      <w:r w:rsidRPr="00E148BA">
        <w:rPr>
          <w:rFonts w:ascii="Times New Roman" w:hAnsi="Times New Roman"/>
          <w:sz w:val="28"/>
          <w:szCs w:val="28"/>
        </w:rPr>
        <w:t xml:space="preserve">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33B36">
        <w:rPr>
          <w:rFonts w:ascii="Times New Roman" w:hAnsi="Times New Roman"/>
          <w:sz w:val="28"/>
          <w:szCs w:val="28"/>
        </w:rPr>
        <w:t>SARS-CoV-2</w:t>
      </w:r>
      <w:r w:rsidRPr="00E148BA">
        <w:rPr>
          <w:rFonts w:ascii="Times New Roman" w:hAnsi="Times New Roman"/>
          <w:sz w:val="28"/>
          <w:szCs w:val="28"/>
        </w:rPr>
        <w:t xml:space="preserve">, які звільняються від сплати ввізного мита та операції з </w:t>
      </w:r>
      <w:r w:rsidRPr="00E148BA">
        <w:rPr>
          <w:rFonts w:ascii="Times New Roman" w:hAnsi="Times New Roman"/>
          <w:sz w:val="28"/>
          <w:szCs w:val="28"/>
        </w:rPr>
        <w:lastRenderedPageBreak/>
        <w:t>ввезення яких на митну територію України та/або операції з постачання</w:t>
      </w:r>
      <w:r>
        <w:rPr>
          <w:rFonts w:ascii="Times New Roman" w:hAnsi="Times New Roman"/>
          <w:sz w:val="28"/>
          <w:szCs w:val="28"/>
        </w:rPr>
        <w:t xml:space="preserve"> яких </w:t>
      </w:r>
      <w:r w:rsidRPr="00E148BA">
        <w:rPr>
          <w:rFonts w:ascii="Times New Roman" w:hAnsi="Times New Roman"/>
          <w:sz w:val="28"/>
          <w:szCs w:val="28"/>
        </w:rPr>
        <w:t>на митній території України звільняються від оподаткування податком на додану вартість, затверджено</w:t>
      </w:r>
      <w:r>
        <w:rPr>
          <w:rFonts w:ascii="Times New Roman" w:hAnsi="Times New Roman"/>
          <w:sz w:val="28"/>
          <w:szCs w:val="28"/>
        </w:rPr>
        <w:t>го</w:t>
      </w:r>
      <w:r w:rsidRPr="00E148BA"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 20 березня 2020 р. № 224 </w:t>
      </w:r>
      <w:r>
        <w:rPr>
          <w:rFonts w:ascii="Times New Roman" w:hAnsi="Times New Roman"/>
          <w:sz w:val="28"/>
          <w:szCs w:val="28"/>
        </w:rPr>
        <w:t>(Офіційний вісник України, 2020 р., № 26, ст. </w:t>
      </w:r>
      <w:r w:rsidRPr="00E148BA">
        <w:rPr>
          <w:rFonts w:ascii="Times New Roman" w:hAnsi="Times New Roman"/>
          <w:sz w:val="28"/>
          <w:szCs w:val="28"/>
        </w:rPr>
        <w:t>971), дозволяється:</w:t>
      </w:r>
    </w:p>
    <w:p w:rsidR="00DE6DC7" w:rsidRDefault="00DE6DC7" w:rsidP="001E3C0D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якщо вони відповідають вимо</w:t>
      </w:r>
      <w:r>
        <w:rPr>
          <w:rFonts w:ascii="Times New Roman" w:hAnsi="Times New Roman"/>
          <w:sz w:val="28"/>
          <w:szCs w:val="28"/>
        </w:rPr>
        <w:t xml:space="preserve">гам </w:t>
      </w:r>
      <w:r w:rsidRPr="00E148BA">
        <w:rPr>
          <w:rFonts w:ascii="Times New Roman" w:hAnsi="Times New Roman"/>
          <w:sz w:val="28"/>
          <w:szCs w:val="28"/>
        </w:rPr>
        <w:t xml:space="preserve">затвердженого цією постановою </w:t>
      </w:r>
      <w:r>
        <w:rPr>
          <w:rFonts w:ascii="Times New Roman" w:hAnsi="Times New Roman"/>
          <w:sz w:val="28"/>
          <w:szCs w:val="28"/>
        </w:rPr>
        <w:t>Технічного регламенту;</w:t>
      </w:r>
      <w:r w:rsidRPr="00E148BA">
        <w:rPr>
          <w:rFonts w:ascii="Times New Roman" w:hAnsi="Times New Roman"/>
          <w:sz w:val="28"/>
          <w:szCs w:val="28"/>
        </w:rPr>
        <w:t xml:space="preserve"> або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6DC7" w:rsidRDefault="00DE6DC7" w:rsidP="001E3C0D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на підставі повідомлення Міністерства охорони здоров’я про введення в обіг та/або експлуатацію окремих активних меди</w:t>
      </w:r>
      <w:r>
        <w:rPr>
          <w:rFonts w:ascii="Times New Roman" w:hAnsi="Times New Roman"/>
          <w:sz w:val="28"/>
          <w:szCs w:val="28"/>
        </w:rPr>
        <w:t>чних виробів, які імплантують</w:t>
      </w:r>
      <w:r w:rsidRPr="00E148BA">
        <w:rPr>
          <w:rFonts w:ascii="Times New Roman" w:hAnsi="Times New Roman"/>
          <w:sz w:val="28"/>
          <w:szCs w:val="28"/>
        </w:rPr>
        <w:t>, стосовно яких не виконані вимоги технічних регламентів, але використання яких необхідне в інтересах охорони здоров’я.</w:t>
      </w:r>
    </w:p>
    <w:p w:rsidR="00DE6DC7" w:rsidRPr="00E148BA" w:rsidRDefault="00DE6DC7" w:rsidP="001E3C0D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 цьому дія затвердженого цією постановою Технічного регламенту не поширюється на активні медичні вироби, які імплантують, на які видано таке повідомлення Міністерством охорони здоров’я.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Для введення в обіг та/або експлуатацію на підставі повідомлення Міністерства охорони здоров’я таких медичних виробів заявник подає до зазначеного органу заяву із зазначенням мети введення в обіг та/або експлуатацію, інформації щодо виробника, назви виробів, номера партії або серійного номера, обсягу партії, призначення виробу та способу дії. До заяви також додаються: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документ про відповідність, виданий за межами України (</w:t>
      </w:r>
      <w:r>
        <w:rPr>
          <w:rFonts w:ascii="Times New Roman" w:hAnsi="Times New Roman"/>
          <w:sz w:val="28"/>
          <w:szCs w:val="28"/>
        </w:rPr>
        <w:t>у разі</w:t>
      </w:r>
      <w:r w:rsidRPr="00E148BA">
        <w:rPr>
          <w:rFonts w:ascii="Times New Roman" w:hAnsi="Times New Roman"/>
          <w:sz w:val="28"/>
          <w:szCs w:val="28"/>
        </w:rPr>
        <w:t xml:space="preserve"> наявності);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-п</w:t>
      </w:r>
      <w:r w:rsidRPr="00E148BA">
        <w:rPr>
          <w:rFonts w:ascii="Times New Roman" w:hAnsi="Times New Roman"/>
          <w:sz w:val="28"/>
          <w:szCs w:val="28"/>
        </w:rPr>
        <w:t>ідтвердження заявника про те, що не проведено оцінк</w:t>
      </w:r>
      <w:r>
        <w:rPr>
          <w:rFonts w:ascii="Times New Roman" w:hAnsi="Times New Roman"/>
          <w:sz w:val="28"/>
          <w:szCs w:val="28"/>
        </w:rPr>
        <w:t>и</w:t>
      </w:r>
      <w:r w:rsidRPr="00E148BA">
        <w:rPr>
          <w:rFonts w:ascii="Times New Roman" w:hAnsi="Times New Roman"/>
          <w:sz w:val="28"/>
          <w:szCs w:val="28"/>
        </w:rPr>
        <w:t xml:space="preserve"> відповідності медичних виробів.</w:t>
      </w:r>
    </w:p>
    <w:p w:rsidR="00DE6DC7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За результатами опрацювання поданих документів Міністерство охорони здоров’я видає заявнику відповідне повідомлення. Розгляд документів та видача повідомлення здійснюються на безоплатній основі.”;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пункт </w:t>
      </w:r>
      <w:r w:rsidRPr="00E148BA">
        <w:rPr>
          <w:rFonts w:ascii="Times New Roman" w:hAnsi="Times New Roman"/>
          <w:sz w:val="28"/>
          <w:szCs w:val="28"/>
        </w:rPr>
        <w:t>35 Технічно</w:t>
      </w:r>
      <w:r>
        <w:rPr>
          <w:rFonts w:ascii="Times New Roman" w:hAnsi="Times New Roman"/>
          <w:sz w:val="28"/>
          <w:szCs w:val="28"/>
        </w:rPr>
        <w:t>го</w:t>
      </w:r>
      <w:r w:rsidRPr="00E148BA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 щодо активних медичних виробів</w:t>
      </w:r>
      <w:r w:rsidRPr="00E148B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які імплантують,</w:t>
      </w:r>
      <w:r w:rsidRPr="00E148BA">
        <w:rPr>
          <w:rFonts w:ascii="Times New Roman" w:hAnsi="Times New Roman"/>
          <w:sz w:val="28"/>
          <w:szCs w:val="28"/>
        </w:rPr>
        <w:t xml:space="preserve"> затве</w:t>
      </w:r>
      <w:r>
        <w:rPr>
          <w:rFonts w:ascii="Times New Roman" w:hAnsi="Times New Roman"/>
          <w:sz w:val="28"/>
          <w:szCs w:val="28"/>
        </w:rPr>
        <w:t xml:space="preserve">рдженого зазначеною постановою, </w:t>
      </w:r>
      <w:r w:rsidRPr="00E148BA">
        <w:rPr>
          <w:rFonts w:ascii="Times New Roman" w:hAnsi="Times New Roman"/>
          <w:sz w:val="28"/>
          <w:szCs w:val="28"/>
        </w:rPr>
        <w:t>доповнити абзацами такого змісту: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“Виключення інформації з Реєстру здійснюється на підставі наказу </w:t>
      </w:r>
      <w:proofErr w:type="spellStart"/>
      <w:r w:rsidRPr="00E148BA">
        <w:rPr>
          <w:rFonts w:ascii="Times New Roman" w:hAnsi="Times New Roman"/>
          <w:sz w:val="28"/>
          <w:szCs w:val="28"/>
        </w:rPr>
        <w:t>Держлікслужби</w:t>
      </w:r>
      <w:proofErr w:type="spellEnd"/>
      <w:r w:rsidRPr="00E148BA">
        <w:rPr>
          <w:rFonts w:ascii="Times New Roman" w:hAnsi="Times New Roman"/>
          <w:sz w:val="28"/>
          <w:szCs w:val="28"/>
        </w:rPr>
        <w:t>, який видається відповідно до прийнятого рішення.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Підставами для виключення інформації з Реєстру є: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припинення діяльності особи, відповідальної за введення виробів в обіг;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невідповідність виробів встановленим вимогам;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надання недостовірної інформації особою, відповідальною за введення виробів в обіг;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закінчення строку дії декларації про відповідність та/або сертифікат</w:t>
      </w:r>
      <w:r>
        <w:rPr>
          <w:rFonts w:ascii="Times New Roman" w:hAnsi="Times New Roman"/>
          <w:sz w:val="28"/>
          <w:szCs w:val="28"/>
        </w:rPr>
        <w:t>а</w:t>
      </w:r>
      <w:r w:rsidRPr="00E148BA">
        <w:rPr>
          <w:rFonts w:ascii="Times New Roman" w:hAnsi="Times New Roman"/>
          <w:sz w:val="28"/>
          <w:szCs w:val="28"/>
        </w:rPr>
        <w:t xml:space="preserve"> відповідності;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припинення дії або закінчення строку дії доручення від виробника уповноваженому представнику (довіреності, договору, контракту тощо);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lastRenderedPageBreak/>
        <w:t>письмова заява особи, відповідальної за введення виробів в обіг.”.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6. У постанові Кабінету Міністрів У</w:t>
      </w:r>
      <w:r>
        <w:rPr>
          <w:rFonts w:ascii="Times New Roman" w:hAnsi="Times New Roman"/>
          <w:sz w:val="28"/>
          <w:szCs w:val="28"/>
        </w:rPr>
        <w:t>країни від 20 березня 2020 р. № </w:t>
      </w:r>
      <w:r w:rsidRPr="00E148BA">
        <w:rPr>
          <w:rFonts w:ascii="Times New Roman" w:hAnsi="Times New Roman"/>
          <w:sz w:val="28"/>
          <w:szCs w:val="28"/>
        </w:rPr>
        <w:t xml:space="preserve">224 “Про затвердження переліку лікарських засобів, медичних виробів та/або медичного обладнання, необхідних для здійснення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 w:rsidRPr="00E148BA">
        <w:rPr>
          <w:rFonts w:ascii="Times New Roman" w:hAnsi="Times New Roman"/>
          <w:sz w:val="28"/>
          <w:szCs w:val="28"/>
        </w:rPr>
        <w:t>коронавірусної</w:t>
      </w:r>
      <w:proofErr w:type="spellEnd"/>
      <w:r w:rsidRPr="00E148BA">
        <w:rPr>
          <w:rFonts w:ascii="Times New Roman" w:hAnsi="Times New Roman"/>
          <w:sz w:val="28"/>
          <w:szCs w:val="28"/>
        </w:rPr>
        <w:t xml:space="preserve"> хвороби (COVID-19), які звільняються від сплати ввізного мита та операції з ввезення яких на митну територію України звільняються від оподаткування податком на додану вартість” (Офіційний вісник України, 2020 р., № 26, ст. 971):</w:t>
      </w:r>
    </w:p>
    <w:p w:rsidR="00DE6DC7" w:rsidRPr="00E148BA" w:rsidRDefault="00DE6DC7" w:rsidP="00F37C23">
      <w:pPr>
        <w:pStyle w:val="a5"/>
        <w:spacing w:before="6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1) назву </w:t>
      </w:r>
      <w:r>
        <w:rPr>
          <w:rFonts w:ascii="Times New Roman" w:hAnsi="Times New Roman"/>
          <w:sz w:val="28"/>
          <w:szCs w:val="28"/>
        </w:rPr>
        <w:t xml:space="preserve">та пункт 1 </w:t>
      </w:r>
      <w:r w:rsidRPr="00E148BA">
        <w:rPr>
          <w:rFonts w:ascii="Times New Roman" w:hAnsi="Times New Roman"/>
          <w:sz w:val="28"/>
          <w:szCs w:val="28"/>
        </w:rPr>
        <w:t>постанови викласти в такій редакції:</w:t>
      </w:r>
    </w:p>
    <w:p w:rsidR="00DE6DC7" w:rsidRPr="00E148BA" w:rsidRDefault="00DE6DC7" w:rsidP="00124C33">
      <w:pPr>
        <w:pStyle w:val="a6"/>
        <w:spacing w:after="0"/>
        <w:rPr>
          <w:rFonts w:ascii="Times New Roman" w:hAnsi="Times New Roman"/>
          <w:sz w:val="28"/>
          <w:lang w:eastAsia="en-US"/>
        </w:rPr>
      </w:pPr>
      <w:r w:rsidRPr="00E148BA">
        <w:rPr>
          <w:rFonts w:ascii="Times New Roman" w:hAnsi="Times New Roman"/>
          <w:sz w:val="28"/>
          <w:lang w:eastAsia="en-US"/>
        </w:rPr>
        <w:t>“</w:t>
      </w:r>
      <w:r w:rsidRPr="00E148BA">
        <w:rPr>
          <w:rFonts w:ascii="Times New Roman" w:hAnsi="Times New Roman"/>
          <w:sz w:val="28"/>
        </w:rPr>
        <w:t xml:space="preserve">Про затвердження </w:t>
      </w:r>
      <w:r w:rsidRPr="00E148BA">
        <w:rPr>
          <w:rFonts w:ascii="Times New Roman" w:hAnsi="Times New Roman"/>
          <w:sz w:val="28"/>
          <w:szCs w:val="28"/>
        </w:rPr>
        <w:t>переліку товарів (</w:t>
      </w:r>
      <w:r>
        <w:rPr>
          <w:rFonts w:ascii="Times New Roman" w:hAnsi="Times New Roman"/>
          <w:sz w:val="28"/>
          <w:szCs w:val="28"/>
        </w:rPr>
        <w:t>у</w:t>
      </w:r>
      <w:r w:rsidRPr="00E148BA">
        <w:rPr>
          <w:rFonts w:ascii="Times New Roman" w:hAnsi="Times New Roman"/>
          <w:sz w:val="28"/>
          <w:szCs w:val="28"/>
        </w:rPr>
        <w:t xml:space="preserve">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 w:rsidRPr="00E148BA">
        <w:rPr>
          <w:rFonts w:ascii="Times New Roman" w:hAnsi="Times New Roman"/>
          <w:sz w:val="28"/>
          <w:szCs w:val="28"/>
        </w:rPr>
        <w:t>, які звільняються від сплати ввізного мита та операції з ввезення яких на митну територію України та/або операції з постачання</w:t>
      </w:r>
      <w:r>
        <w:rPr>
          <w:rFonts w:ascii="Times New Roman" w:hAnsi="Times New Roman"/>
          <w:sz w:val="28"/>
          <w:szCs w:val="28"/>
        </w:rPr>
        <w:t xml:space="preserve"> яких </w:t>
      </w:r>
      <w:r w:rsidRPr="00E148BA">
        <w:rPr>
          <w:rFonts w:ascii="Times New Roman" w:hAnsi="Times New Roman"/>
          <w:sz w:val="28"/>
          <w:szCs w:val="28"/>
        </w:rPr>
        <w:t>на митній території України звільняються від оподаткування податком на додану вартість</w:t>
      </w:r>
      <w:r w:rsidRPr="00E148BA">
        <w:rPr>
          <w:rFonts w:ascii="Times New Roman" w:hAnsi="Times New Roman"/>
          <w:sz w:val="28"/>
          <w:lang w:eastAsia="en-US"/>
        </w:rPr>
        <w:t>”</w:t>
      </w:r>
      <w:r w:rsidRPr="002F09D3">
        <w:rPr>
          <w:rFonts w:ascii="Times New Roman" w:hAnsi="Times New Roman"/>
          <w:b w:val="0"/>
          <w:sz w:val="28"/>
          <w:lang w:eastAsia="en-US"/>
        </w:rPr>
        <w:t>;</w:t>
      </w:r>
    </w:p>
    <w:p w:rsidR="00DE6DC7" w:rsidRPr="00E148BA" w:rsidRDefault="00DE6DC7" w:rsidP="00896545">
      <w:pPr>
        <w:pStyle w:val="a5"/>
        <w:spacing w:before="240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“1. Затвердити перелік товарів (</w:t>
      </w:r>
      <w:r>
        <w:rPr>
          <w:rFonts w:ascii="Times New Roman" w:hAnsi="Times New Roman"/>
          <w:sz w:val="28"/>
          <w:szCs w:val="28"/>
        </w:rPr>
        <w:t>у</w:t>
      </w:r>
      <w:r w:rsidRPr="00E148BA">
        <w:rPr>
          <w:rFonts w:ascii="Times New Roman" w:hAnsi="Times New Roman"/>
          <w:sz w:val="28"/>
          <w:szCs w:val="28"/>
        </w:rPr>
        <w:t xml:space="preserve">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33B36">
        <w:rPr>
          <w:rFonts w:ascii="Times New Roman" w:hAnsi="Times New Roman"/>
          <w:sz w:val="28"/>
          <w:szCs w:val="28"/>
        </w:rPr>
        <w:t>SARS-CoV-2</w:t>
      </w:r>
      <w:r w:rsidRPr="00E148BA">
        <w:rPr>
          <w:rFonts w:ascii="Times New Roman" w:hAnsi="Times New Roman"/>
          <w:sz w:val="28"/>
          <w:szCs w:val="28"/>
        </w:rPr>
        <w:t>, які звільняються від сплати ввізного мита та операції з ввезення яких на митну територію України та/або операції з постачання</w:t>
      </w:r>
      <w:r>
        <w:rPr>
          <w:rFonts w:ascii="Times New Roman" w:hAnsi="Times New Roman"/>
          <w:sz w:val="28"/>
          <w:szCs w:val="28"/>
        </w:rPr>
        <w:t xml:space="preserve"> яких </w:t>
      </w:r>
      <w:r w:rsidRPr="00E148BA">
        <w:rPr>
          <w:rFonts w:ascii="Times New Roman" w:hAnsi="Times New Roman"/>
          <w:sz w:val="28"/>
          <w:szCs w:val="28"/>
        </w:rPr>
        <w:t>на митній території України звільняються від оподаткування податком на додану вартість, що додається.”;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148B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</w:t>
      </w:r>
      <w:r w:rsidRPr="00E148BA">
        <w:rPr>
          <w:rFonts w:ascii="Times New Roman" w:hAnsi="Times New Roman"/>
          <w:sz w:val="28"/>
          <w:szCs w:val="28"/>
        </w:rPr>
        <w:t xml:space="preserve"> переліку лікарських засобів, медичних виробів та/або медичного обладнання, необхідних для здійснення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 w:rsidRPr="00E148BA">
        <w:rPr>
          <w:rFonts w:ascii="Times New Roman" w:hAnsi="Times New Roman"/>
          <w:sz w:val="28"/>
          <w:szCs w:val="28"/>
        </w:rPr>
        <w:t>коронавірусної</w:t>
      </w:r>
      <w:proofErr w:type="spellEnd"/>
      <w:r w:rsidRPr="00E148BA">
        <w:rPr>
          <w:rFonts w:ascii="Times New Roman" w:hAnsi="Times New Roman"/>
          <w:sz w:val="28"/>
          <w:szCs w:val="28"/>
        </w:rPr>
        <w:t xml:space="preserve"> хвороби (COVID-19), які звільняються від сплати ввізного мита та операції з ввезення яких на митну територію України звільняються від оподаткування податком на додану вартість, затверджено</w:t>
      </w:r>
      <w:r>
        <w:rPr>
          <w:rFonts w:ascii="Times New Roman" w:hAnsi="Times New Roman"/>
          <w:sz w:val="28"/>
          <w:szCs w:val="28"/>
        </w:rPr>
        <w:t>му</w:t>
      </w:r>
      <w:r w:rsidRPr="00E148BA">
        <w:rPr>
          <w:rFonts w:ascii="Times New Roman" w:hAnsi="Times New Roman"/>
          <w:sz w:val="28"/>
          <w:szCs w:val="28"/>
        </w:rPr>
        <w:t xml:space="preserve"> зазначеною постановою</w:t>
      </w:r>
      <w:r>
        <w:rPr>
          <w:rFonts w:ascii="Times New Roman" w:hAnsi="Times New Roman"/>
          <w:sz w:val="28"/>
          <w:szCs w:val="28"/>
        </w:rPr>
        <w:t>:</w:t>
      </w:r>
    </w:p>
    <w:p w:rsidR="00DE6DC7" w:rsidRPr="00E148BA" w:rsidRDefault="00DE6DC7" w:rsidP="008965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назву переліку викласти в такій редакції</w:t>
      </w:r>
      <w:r w:rsidRPr="00E148BA">
        <w:rPr>
          <w:rFonts w:ascii="Times New Roman" w:hAnsi="Times New Roman"/>
          <w:sz w:val="28"/>
          <w:szCs w:val="28"/>
        </w:rPr>
        <w:t>:</w:t>
      </w:r>
    </w:p>
    <w:p w:rsidR="00DE6DC7" w:rsidRPr="00E148BA" w:rsidRDefault="00DE6DC7" w:rsidP="00124C33">
      <w:pPr>
        <w:pStyle w:val="a6"/>
        <w:spacing w:before="360"/>
        <w:rPr>
          <w:rFonts w:ascii="Times New Roman" w:hAnsi="Times New Roman"/>
          <w:b w:val="0"/>
          <w:sz w:val="28"/>
        </w:rPr>
      </w:pPr>
      <w:r w:rsidRPr="00E148BA">
        <w:rPr>
          <w:rFonts w:ascii="Times New Roman" w:hAnsi="Times New Roman"/>
          <w:b w:val="0"/>
          <w:sz w:val="28"/>
        </w:rPr>
        <w:lastRenderedPageBreak/>
        <w:t>“ПЕРЕЛІК</w:t>
      </w:r>
      <w:r>
        <w:rPr>
          <w:rFonts w:ascii="Times New Roman" w:hAnsi="Times New Roman"/>
          <w:b w:val="0"/>
          <w:sz w:val="28"/>
        </w:rPr>
        <w:br/>
      </w:r>
      <w:r w:rsidRPr="00BA7F2B">
        <w:rPr>
          <w:rFonts w:ascii="Times New Roman" w:hAnsi="Times New Roman"/>
          <w:b w:val="0"/>
          <w:sz w:val="28"/>
        </w:rPr>
        <w:t xml:space="preserve">товарів (у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</w:t>
      </w:r>
      <w:proofErr w:type="spellStart"/>
      <w:r w:rsidRPr="00BA7F2B">
        <w:rPr>
          <w:rFonts w:ascii="Times New Roman" w:hAnsi="Times New Roman"/>
          <w:b w:val="0"/>
          <w:sz w:val="28"/>
        </w:rPr>
        <w:t>коронавірусом</w:t>
      </w:r>
      <w:proofErr w:type="spellEnd"/>
      <w:r w:rsidRPr="00BA7F2B">
        <w:rPr>
          <w:rFonts w:ascii="Times New Roman" w:hAnsi="Times New Roman"/>
          <w:b w:val="0"/>
          <w:sz w:val="28"/>
        </w:rPr>
        <w:t xml:space="preserve"> SARS-CoV-2, які звільняються від сплати ввізного мита та операції з ввезення яких на митну територію України та/або операції з постачання яких на митній території України звільняються від оподаткування податком на додану вартість</w:t>
      </w:r>
      <w:r w:rsidRPr="00E148BA">
        <w:rPr>
          <w:rFonts w:ascii="Times New Roman" w:hAnsi="Times New Roman"/>
          <w:b w:val="0"/>
          <w:sz w:val="28"/>
        </w:rPr>
        <w:t>”;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E148BA">
        <w:rPr>
          <w:rFonts w:ascii="Times New Roman" w:hAnsi="Times New Roman"/>
          <w:sz w:val="28"/>
          <w:szCs w:val="28"/>
        </w:rPr>
        <w:t>розділ</w:t>
      </w:r>
      <w:r>
        <w:rPr>
          <w:rFonts w:ascii="Times New Roman" w:hAnsi="Times New Roman"/>
          <w:sz w:val="28"/>
          <w:szCs w:val="28"/>
        </w:rPr>
        <w:t>і</w:t>
      </w:r>
      <w:r w:rsidRPr="00E148BA">
        <w:rPr>
          <w:rFonts w:ascii="Times New Roman" w:hAnsi="Times New Roman"/>
          <w:sz w:val="28"/>
          <w:szCs w:val="28"/>
        </w:rPr>
        <w:t xml:space="preserve"> “Лікарські засоби для надання медичної допомоги хворим з COVID-19”</w:t>
      </w:r>
      <w:r>
        <w:rPr>
          <w:rFonts w:ascii="Times New Roman" w:hAnsi="Times New Roman"/>
          <w:sz w:val="28"/>
          <w:szCs w:val="28"/>
        </w:rPr>
        <w:t>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назву розділу </w:t>
      </w:r>
      <w:r w:rsidRPr="00E148BA">
        <w:rPr>
          <w:rFonts w:ascii="Times New Roman" w:hAnsi="Times New Roman"/>
          <w:sz w:val="28"/>
          <w:szCs w:val="28"/>
        </w:rPr>
        <w:t>викласти в такій редакції: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“Лікарські засоби, що необхідні для </w:t>
      </w:r>
      <w:r>
        <w:rPr>
          <w:rFonts w:ascii="Times New Roman" w:hAnsi="Times New Roman"/>
          <w:sz w:val="28"/>
          <w:szCs w:val="28"/>
        </w:rPr>
        <w:t>здійснення</w:t>
      </w:r>
      <w:r w:rsidRPr="00E148BA">
        <w:rPr>
          <w:rFonts w:ascii="Times New Roman" w:hAnsi="Times New Roman"/>
          <w:sz w:val="28"/>
          <w:szCs w:val="28"/>
        </w:rPr>
        <w:t xml:space="preserve"> заходів, спрямованих на запобігання виникненню і поширенню, локалізацію та ліквідацію спалахів, епідемій та пандемій </w:t>
      </w:r>
      <w:r>
        <w:rPr>
          <w:rFonts w:ascii="Times New Roman" w:hAnsi="Times New Roman"/>
          <w:sz w:val="28"/>
          <w:szCs w:val="28"/>
        </w:rPr>
        <w:t xml:space="preserve">гострої </w:t>
      </w:r>
      <w:r w:rsidRPr="00A33B36">
        <w:rPr>
          <w:rFonts w:ascii="Times New Roman" w:hAnsi="Times New Roman"/>
          <w:sz w:val="28"/>
          <w:szCs w:val="28"/>
        </w:rPr>
        <w:t xml:space="preserve">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 w:rsidRPr="00E148BA">
        <w:rPr>
          <w:rFonts w:ascii="Times New Roman" w:hAnsi="Times New Roman"/>
          <w:sz w:val="28"/>
          <w:szCs w:val="28"/>
        </w:rPr>
        <w:t>”;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доповнити розділ такими позиціями: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687"/>
        <w:gridCol w:w="2709"/>
        <w:gridCol w:w="1744"/>
      </w:tblGrid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“3004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162ACF">
              <w:rPr>
                <w:sz w:val="28"/>
                <w:szCs w:val="28"/>
              </w:rPr>
              <w:t>Hydroxychloroquine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таблетки</w:t>
            </w:r>
          </w:p>
        </w:tc>
        <w:tc>
          <w:tcPr>
            <w:tcW w:w="1744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200 мг</w:t>
            </w: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162ACF">
              <w:rPr>
                <w:sz w:val="28"/>
                <w:szCs w:val="28"/>
              </w:rPr>
              <w:t>Chloroquine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таблетки, капсули</w:t>
            </w:r>
          </w:p>
        </w:tc>
        <w:tc>
          <w:tcPr>
            <w:tcW w:w="1744" w:type="dxa"/>
            <w:shd w:val="clear" w:color="auto" w:fill="auto"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Lopinavir</w:t>
            </w:r>
            <w:proofErr w:type="spellEnd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Ritonavir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флакони</w:t>
            </w:r>
          </w:p>
        </w:tc>
        <w:tc>
          <w:tcPr>
            <w:tcW w:w="1744" w:type="dxa"/>
            <w:shd w:val="clear" w:color="auto" w:fill="auto"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Tocilizumab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744" w:type="dxa"/>
            <w:shd w:val="clear" w:color="auto" w:fill="auto"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Oseltamivir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флакони (пляшки)</w:t>
            </w:r>
          </w:p>
        </w:tc>
        <w:tc>
          <w:tcPr>
            <w:tcW w:w="1744" w:type="dxa"/>
            <w:shd w:val="clear" w:color="auto" w:fill="auto"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2934 99 90 00, 3003, 3004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E3C0D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E3C0D">
              <w:rPr>
                <w:rFonts w:ascii="Times New Roman" w:hAnsi="Times New Roman"/>
                <w:sz w:val="28"/>
                <w:szCs w:val="28"/>
                <w:lang w:eastAsia="uk-UA"/>
              </w:rPr>
              <w:t>R</w:t>
            </w:r>
            <w:hyperlink r:id="rId5" w:history="1">
              <w:r w:rsidRPr="001E3C0D">
                <w:rPr>
                  <w:rFonts w:ascii="Times New Roman" w:hAnsi="Times New Roman"/>
                  <w:sz w:val="28"/>
                  <w:szCs w:val="28"/>
                </w:rPr>
                <w:t>emdesivir</w:t>
              </w:r>
              <w:proofErr w:type="spellEnd"/>
            </w:hyperlink>
          </w:p>
        </w:tc>
        <w:tc>
          <w:tcPr>
            <w:tcW w:w="2709" w:type="dxa"/>
            <w:shd w:val="clear" w:color="auto" w:fill="auto"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Favipiravir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744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200 мг</w:t>
            </w: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Meropenem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1744" w:type="dxa"/>
            <w:shd w:val="clear" w:color="auto" w:fill="auto"/>
            <w:hideMark/>
          </w:tcPr>
          <w:p w:rsidR="00DE6DC7" w:rsidRPr="00162ACF" w:rsidRDefault="00DE6DC7" w:rsidP="008B0167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500 мг, 1000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мг</w:t>
            </w:r>
          </w:p>
        </w:tc>
      </w:tr>
      <w:tr w:rsidR="00DE6DC7" w:rsidRPr="00162ACF" w:rsidTr="00896545">
        <w:trPr>
          <w:jc w:val="center"/>
        </w:trPr>
        <w:tc>
          <w:tcPr>
            <w:tcW w:w="203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687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Moxifloxacin</w:t>
            </w:r>
            <w:proofErr w:type="spellEnd"/>
          </w:p>
        </w:tc>
        <w:tc>
          <w:tcPr>
            <w:tcW w:w="2709" w:type="dxa"/>
            <w:shd w:val="clear" w:color="auto" w:fill="auto"/>
            <w:hideMark/>
          </w:tcPr>
          <w:p w:rsidR="00DE6DC7" w:rsidRPr="00162ACF" w:rsidRDefault="00DE6DC7" w:rsidP="00896545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1744" w:type="dxa"/>
            <w:shd w:val="clear" w:color="auto" w:fill="auto"/>
            <w:hideMark/>
          </w:tcPr>
          <w:p w:rsidR="00DE6DC7" w:rsidRPr="00162ACF" w:rsidRDefault="00DE6DC7" w:rsidP="00896545">
            <w:pPr>
              <w:pStyle w:val="rvps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мг</w:t>
            </w:r>
            <w:r>
              <w:rPr>
                <w:rFonts w:ascii="Antiqua" w:hAnsi="Antiqua"/>
                <w:sz w:val="28"/>
                <w:szCs w:val="28"/>
              </w:rPr>
              <w:t>”</w:t>
            </w:r>
            <w:r w:rsidRPr="00162ACF">
              <w:rPr>
                <w:sz w:val="28"/>
                <w:szCs w:val="28"/>
              </w:rPr>
              <w:t>;</w:t>
            </w:r>
          </w:p>
        </w:tc>
      </w:tr>
    </w:tbl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назву розділу “Дезінфекційні засоби і антисептики” викласти в такій редакції: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“Дезінфекційні засоби, антисептики та обладнання для проведення дезінфекції, що необхідні для </w:t>
      </w:r>
      <w:r>
        <w:rPr>
          <w:rFonts w:ascii="Times New Roman" w:hAnsi="Times New Roman"/>
          <w:sz w:val="28"/>
          <w:szCs w:val="28"/>
        </w:rPr>
        <w:t xml:space="preserve">здійснення </w:t>
      </w:r>
      <w:r w:rsidRPr="00E148BA">
        <w:rPr>
          <w:rFonts w:ascii="Times New Roman" w:hAnsi="Times New Roman"/>
          <w:sz w:val="28"/>
          <w:szCs w:val="28"/>
        </w:rPr>
        <w:t>заходів, спрямованих на запобігання виникненню і поширенню, локалізацію та ліквідацію спалахів, епідемій та пандемій</w:t>
      </w:r>
      <w:r w:rsidRPr="00C33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гострої</w:t>
      </w:r>
      <w:r w:rsidRPr="00E148BA">
        <w:rPr>
          <w:rFonts w:ascii="Times New Roman" w:hAnsi="Times New Roman"/>
          <w:sz w:val="28"/>
          <w:szCs w:val="28"/>
        </w:rPr>
        <w:t xml:space="preserve"> </w:t>
      </w:r>
      <w:r w:rsidRPr="00A33B36">
        <w:rPr>
          <w:rFonts w:ascii="Times New Roman" w:hAnsi="Times New Roman"/>
          <w:sz w:val="28"/>
          <w:szCs w:val="28"/>
        </w:rPr>
        <w:t xml:space="preserve">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 w:rsidRPr="00E148BA">
        <w:rPr>
          <w:rFonts w:ascii="Times New Roman" w:hAnsi="Times New Roman"/>
          <w:sz w:val="28"/>
          <w:szCs w:val="28"/>
        </w:rPr>
        <w:t>”;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 розділі </w:t>
      </w:r>
      <w:r w:rsidRPr="00E148BA">
        <w:rPr>
          <w:rFonts w:ascii="Times New Roman" w:hAnsi="Times New Roman"/>
          <w:sz w:val="28"/>
          <w:szCs w:val="28"/>
        </w:rPr>
        <w:t>“Медичне обладнання для закладів охорони здоров’я, що надаю</w:t>
      </w:r>
      <w:r>
        <w:rPr>
          <w:rFonts w:ascii="Times New Roman" w:hAnsi="Times New Roman"/>
          <w:sz w:val="28"/>
          <w:szCs w:val="28"/>
        </w:rPr>
        <w:t>ть допомогу хворим на COVID-19”: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назву розділу викласти в такій редакції: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“Медичні вироби, медичне обладнання та інші товари, що необхідні для </w:t>
      </w:r>
      <w:r>
        <w:rPr>
          <w:rFonts w:ascii="Times New Roman" w:hAnsi="Times New Roman"/>
          <w:sz w:val="28"/>
          <w:szCs w:val="28"/>
        </w:rPr>
        <w:t xml:space="preserve">здійснення </w:t>
      </w:r>
      <w:r w:rsidRPr="00E148BA">
        <w:rPr>
          <w:rFonts w:ascii="Times New Roman" w:hAnsi="Times New Roman"/>
          <w:sz w:val="28"/>
          <w:szCs w:val="28"/>
        </w:rPr>
        <w:t xml:space="preserve">заходів, спрямованих на запобігання виникненню і поширенню, локалізацію та ліквідацію спалахів, епідемій та пандемій </w:t>
      </w:r>
      <w:r>
        <w:rPr>
          <w:rFonts w:ascii="Times New Roman" w:hAnsi="Times New Roman"/>
          <w:sz w:val="28"/>
          <w:szCs w:val="28"/>
        </w:rPr>
        <w:t xml:space="preserve">гострої </w:t>
      </w:r>
      <w:r w:rsidRPr="00A33B36">
        <w:rPr>
          <w:rFonts w:ascii="Times New Roman" w:hAnsi="Times New Roman"/>
          <w:sz w:val="28"/>
          <w:szCs w:val="28"/>
        </w:rPr>
        <w:t xml:space="preserve">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33B36">
        <w:rPr>
          <w:rFonts w:ascii="Times New Roman" w:hAnsi="Times New Roman"/>
          <w:sz w:val="28"/>
          <w:szCs w:val="28"/>
        </w:rPr>
        <w:t>SARS-CoV-2</w:t>
      </w:r>
      <w:r w:rsidRPr="00E148BA">
        <w:rPr>
          <w:rFonts w:ascii="Times New Roman" w:hAnsi="Times New Roman"/>
          <w:sz w:val="28"/>
          <w:szCs w:val="28"/>
        </w:rPr>
        <w:t>”;</w:t>
      </w:r>
    </w:p>
    <w:p w:rsidR="00DE6DC7" w:rsidRDefault="00DE6DC7" w:rsidP="00EF22A6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DE6DC7" w:rsidRPr="00E148BA" w:rsidRDefault="00DE6DC7" w:rsidP="00EF22A6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  <w:r w:rsidRPr="00565AC1">
        <w:rPr>
          <w:rFonts w:ascii="Times New Roman" w:hAnsi="Times New Roman"/>
          <w:sz w:val="28"/>
          <w:szCs w:val="28"/>
        </w:rPr>
        <w:t xml:space="preserve">доповнити розділ </w:t>
      </w:r>
      <w:r w:rsidRPr="00E148BA">
        <w:rPr>
          <w:rFonts w:ascii="Times New Roman" w:hAnsi="Times New Roman"/>
          <w:sz w:val="28"/>
          <w:szCs w:val="28"/>
        </w:rPr>
        <w:t>після позиції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47"/>
        <w:gridCol w:w="7033"/>
      </w:tblGrid>
      <w:tr w:rsidR="00DE6DC7" w:rsidRPr="00162ACF" w:rsidTr="00641105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6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“</w:t>
            </w:r>
            <w:r w:rsidRPr="00162ACF">
              <w:rPr>
                <w:color w:val="000000"/>
                <w:sz w:val="28"/>
                <w:szCs w:val="28"/>
                <w:shd w:val="clear" w:color="auto" w:fill="FFFFFF"/>
              </w:rPr>
              <w:t>9018 90 84 00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6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color w:val="000000"/>
                <w:sz w:val="28"/>
                <w:szCs w:val="28"/>
                <w:shd w:val="clear" w:color="auto" w:fill="FFFFFF"/>
              </w:rPr>
              <w:t xml:space="preserve">Помпа для безперервного </w:t>
            </w:r>
            <w:proofErr w:type="spellStart"/>
            <w:r w:rsidRPr="00162ACF">
              <w:rPr>
                <w:color w:val="000000"/>
                <w:sz w:val="28"/>
                <w:szCs w:val="28"/>
                <w:shd w:val="clear" w:color="auto" w:fill="FFFFFF"/>
              </w:rPr>
              <w:t>зондового</w:t>
            </w:r>
            <w:proofErr w:type="spellEnd"/>
            <w:r w:rsidRPr="00162ACF">
              <w:rPr>
                <w:color w:val="000000"/>
                <w:sz w:val="28"/>
                <w:szCs w:val="28"/>
                <w:shd w:val="clear" w:color="auto" w:fill="FFFFFF"/>
              </w:rPr>
              <w:t xml:space="preserve"> годування</w:t>
            </w: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”</w:t>
            </w:r>
          </w:p>
        </w:tc>
      </w:tr>
    </w:tbl>
    <w:p w:rsidR="00DE6DC7" w:rsidRDefault="00DE6DC7" w:rsidP="00EF22A6">
      <w:pPr>
        <w:pStyle w:val="rvps2"/>
        <w:spacing w:before="120" w:beforeAutospacing="0" w:after="120" w:afterAutospacing="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такими позиціями: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47"/>
        <w:gridCol w:w="7033"/>
      </w:tblGrid>
      <w:tr w:rsidR="00DE6DC7" w:rsidRPr="00162ACF" w:rsidTr="00641105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“</w:t>
            </w:r>
            <w:r w:rsidRPr="00162ACF">
              <w:rPr>
                <w:sz w:val="28"/>
                <w:szCs w:val="28"/>
              </w:rPr>
              <w:t>9022 12 00 00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</w:rPr>
              <w:t xml:space="preserve">Томографи </w:t>
            </w:r>
            <w:proofErr w:type="spellStart"/>
            <w:r w:rsidRPr="00162ACF">
              <w:rPr>
                <w:sz w:val="28"/>
                <w:szCs w:val="28"/>
              </w:rPr>
              <w:t>комп’ютернi</w:t>
            </w:r>
            <w:proofErr w:type="spellEnd"/>
          </w:p>
        </w:tc>
      </w:tr>
      <w:tr w:rsidR="00DE6DC7" w:rsidRPr="00162ACF" w:rsidTr="00641105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</w:rPr>
              <w:t>9018 90 20 00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color w:val="000000"/>
                <w:shd w:val="clear" w:color="auto" w:fill="FFFFFF"/>
              </w:rPr>
            </w:pPr>
            <w:proofErr w:type="spellStart"/>
            <w:r w:rsidRPr="00162ACF">
              <w:rPr>
                <w:sz w:val="28"/>
                <w:szCs w:val="28"/>
              </w:rPr>
              <w:t>Відеобронхоскоп</w:t>
            </w:r>
            <w:proofErr w:type="spellEnd"/>
          </w:p>
        </w:tc>
      </w:tr>
      <w:tr w:rsidR="00DE6DC7" w:rsidRPr="00162ACF" w:rsidTr="00641105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</w:rPr>
              <w:t>9022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color w:val="000000"/>
                <w:shd w:val="clear" w:color="auto" w:fill="FFFFFF"/>
              </w:rPr>
            </w:pPr>
            <w:r w:rsidRPr="00162ACF">
              <w:rPr>
                <w:sz w:val="28"/>
                <w:szCs w:val="28"/>
              </w:rPr>
              <w:t>Апарат рентгенівський діагностичний</w:t>
            </w:r>
          </w:p>
        </w:tc>
      </w:tr>
      <w:tr w:rsidR="00DE6DC7" w:rsidRPr="00162ACF" w:rsidTr="00641105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</w:rPr>
              <w:t>9018 11 00 00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color w:val="000000"/>
                <w:shd w:val="clear" w:color="auto" w:fill="FFFFFF"/>
              </w:rPr>
            </w:pPr>
            <w:r w:rsidRPr="00162ACF">
              <w:rPr>
                <w:sz w:val="28"/>
                <w:szCs w:val="28"/>
              </w:rPr>
              <w:t>Електрокардіограф портативний</w:t>
            </w:r>
          </w:p>
        </w:tc>
      </w:tr>
      <w:tr w:rsidR="00DE6DC7" w:rsidRPr="00162ACF" w:rsidTr="00641105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</w:rPr>
              <w:t>9018 90 84 00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color w:val="000000"/>
                <w:shd w:val="clear" w:color="auto" w:fill="FFFFFF"/>
              </w:rPr>
            </w:pPr>
            <w:r w:rsidRPr="00162ACF">
              <w:rPr>
                <w:sz w:val="28"/>
                <w:szCs w:val="28"/>
              </w:rPr>
              <w:t>Дефібрилятор</w:t>
            </w:r>
          </w:p>
        </w:tc>
      </w:tr>
      <w:tr w:rsidR="00DE6DC7" w:rsidRPr="00162ACF" w:rsidTr="00641105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</w:rPr>
              <w:t>9018 12 00 00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641105">
            <w:pPr>
              <w:pStyle w:val="rvps14"/>
              <w:spacing w:before="60" w:beforeAutospacing="0" w:after="0" w:afterAutospacing="0"/>
              <w:rPr>
                <w:color w:val="000000"/>
                <w:shd w:val="clear" w:color="auto" w:fill="FFFFFF"/>
              </w:rPr>
            </w:pPr>
            <w:r w:rsidRPr="00162ACF">
              <w:rPr>
                <w:sz w:val="28"/>
                <w:szCs w:val="28"/>
              </w:rPr>
              <w:t>Апарат УЗД з набором датчиків</w:t>
            </w:r>
            <w:r>
              <w:rPr>
                <w:rFonts w:ascii="Antiqua" w:hAnsi="Antiqua"/>
                <w:sz w:val="28"/>
                <w:szCs w:val="28"/>
              </w:rPr>
              <w:t>”</w:t>
            </w: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</w:tc>
      </w:tr>
    </w:tbl>
    <w:p w:rsidR="00DE6DC7" w:rsidRDefault="00DE6DC7" w:rsidP="00EF22A6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підрозділі </w:t>
      </w:r>
      <w:r w:rsidRPr="00445326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Засоби індивідуального захисту</w:t>
      </w:r>
      <w:r w:rsidRPr="00445326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:</w:t>
      </w:r>
    </w:p>
    <w:p w:rsidR="00DE6DC7" w:rsidRDefault="00DE6DC7" w:rsidP="00EF22A6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позиції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49"/>
        <w:gridCol w:w="7031"/>
      </w:tblGrid>
      <w:tr w:rsidR="00DE6DC7" w:rsidRPr="00162ACF" w:rsidTr="001E3C0D">
        <w:tc>
          <w:tcPr>
            <w:tcW w:w="2149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“6307 90 98 00</w:t>
            </w:r>
          </w:p>
        </w:tc>
        <w:tc>
          <w:tcPr>
            <w:tcW w:w="7031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Медична маска</w:t>
            </w:r>
          </w:p>
        </w:tc>
      </w:tr>
      <w:tr w:rsidR="00DE6DC7" w:rsidRPr="00162ACF" w:rsidTr="001E3C0D">
        <w:tc>
          <w:tcPr>
            <w:tcW w:w="2149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3926 20 00 00,</w:t>
            </w:r>
          </w:p>
          <w:p w:rsidR="00DE6DC7" w:rsidRPr="00162ACF" w:rsidRDefault="00DE6DC7" w:rsidP="00162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DE6DC7" w:rsidRPr="00162ACF" w:rsidRDefault="00DE6DC7" w:rsidP="00162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6210 10 98 00</w:t>
            </w:r>
          </w:p>
        </w:tc>
        <w:tc>
          <w:tcPr>
            <w:tcW w:w="7031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Халат ізоляційний медичний одноразовий</w:t>
            </w:r>
          </w:p>
        </w:tc>
      </w:tr>
      <w:tr w:rsidR="00DE6DC7" w:rsidRPr="00162ACF" w:rsidTr="001E3C0D">
        <w:tc>
          <w:tcPr>
            <w:tcW w:w="2149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3926 20 00 00,</w:t>
            </w:r>
          </w:p>
          <w:p w:rsidR="00DE6DC7" w:rsidRPr="00162ACF" w:rsidRDefault="00DE6DC7" w:rsidP="00162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DE6DC7" w:rsidRPr="00162ACF" w:rsidRDefault="00DE6DC7" w:rsidP="00162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6210 10 98 00</w:t>
            </w:r>
          </w:p>
        </w:tc>
        <w:tc>
          <w:tcPr>
            <w:tcW w:w="7031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ACF">
              <w:rPr>
                <w:rFonts w:ascii="Times New Roman" w:hAnsi="Times New Roman"/>
                <w:sz w:val="28"/>
                <w:szCs w:val="28"/>
              </w:rPr>
              <w:t>Костюм б</w:t>
            </w:r>
            <w:proofErr w:type="gramEnd"/>
            <w:r w:rsidRPr="00162ACF">
              <w:rPr>
                <w:rFonts w:ascii="Times New Roman" w:hAnsi="Times New Roman"/>
                <w:sz w:val="28"/>
                <w:szCs w:val="28"/>
              </w:rPr>
              <w:t>іологічного захисту/комбінезон”</w:t>
            </w:r>
          </w:p>
        </w:tc>
      </w:tr>
    </w:tbl>
    <w:p w:rsidR="00DE6DC7" w:rsidRDefault="00DE6DC7" w:rsidP="001E3C0D">
      <w:pPr>
        <w:pStyle w:val="Style8"/>
        <w:spacing w:before="120" w:after="120" w:line="240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замінити </w:t>
      </w:r>
      <w:proofErr w:type="gramStart"/>
      <w:r>
        <w:rPr>
          <w:sz w:val="28"/>
          <w:szCs w:val="28"/>
        </w:rPr>
        <w:t>такими</w:t>
      </w:r>
      <w:proofErr w:type="gramEnd"/>
      <w:r>
        <w:rPr>
          <w:sz w:val="28"/>
          <w:szCs w:val="28"/>
        </w:rPr>
        <w:t xml:space="preserve"> позиціями: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32"/>
        <w:gridCol w:w="7048"/>
      </w:tblGrid>
      <w:tr w:rsidR="00DE6DC7" w:rsidRPr="00162ACF" w:rsidTr="001E3C0D">
        <w:tc>
          <w:tcPr>
            <w:tcW w:w="2132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“6307 90 98 00</w:t>
            </w:r>
          </w:p>
        </w:tc>
        <w:tc>
          <w:tcPr>
            <w:tcW w:w="7048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 xml:space="preserve">Медична маска, </w:t>
            </w:r>
            <w:proofErr w:type="gramStart"/>
            <w:r w:rsidRPr="00162ACF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End"/>
            <w:r w:rsidRPr="00162ACF">
              <w:rPr>
                <w:rFonts w:ascii="Times New Roman" w:hAnsi="Times New Roman"/>
                <w:sz w:val="28"/>
                <w:szCs w:val="28"/>
              </w:rPr>
              <w:t>іратор FFP2 або FFP3, маски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62ACF">
              <w:rPr>
                <w:rFonts w:ascii="Times New Roman" w:hAnsi="Times New Roman"/>
                <w:sz w:val="28"/>
                <w:szCs w:val="28"/>
              </w:rPr>
              <w:t xml:space="preserve"> не оснащені змінними фільтрами</w:t>
            </w:r>
          </w:p>
        </w:tc>
      </w:tr>
      <w:tr w:rsidR="00DE6DC7" w:rsidRPr="00162ACF" w:rsidTr="001E3C0D">
        <w:tc>
          <w:tcPr>
            <w:tcW w:w="2132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lastRenderedPageBreak/>
              <w:t>3926 20 00 00,</w:t>
            </w:r>
          </w:p>
          <w:p w:rsidR="00DE6DC7" w:rsidRPr="00162ACF" w:rsidRDefault="00DE6DC7" w:rsidP="00162AC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4818 50 00 00,</w:t>
            </w:r>
          </w:p>
          <w:p w:rsidR="00DE6DC7" w:rsidRPr="00162ACF" w:rsidRDefault="00DE6DC7" w:rsidP="00162AC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DE6DC7" w:rsidRDefault="00DE6DC7" w:rsidP="00162AC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6210 10 98 00</w:t>
            </w:r>
          </w:p>
          <w:p w:rsidR="00DE6DC7" w:rsidRPr="00162ACF" w:rsidRDefault="00DE6DC7" w:rsidP="00162AC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Халат ізоляційний медичний одноразовий</w:t>
            </w:r>
          </w:p>
        </w:tc>
      </w:tr>
      <w:tr w:rsidR="00DE6DC7" w:rsidRPr="00162ACF" w:rsidTr="001E3C0D">
        <w:tc>
          <w:tcPr>
            <w:tcW w:w="2132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3926 20 00 00,</w:t>
            </w:r>
          </w:p>
          <w:p w:rsidR="00DE6DC7" w:rsidRPr="00162ACF" w:rsidRDefault="00DE6DC7" w:rsidP="00162AC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4818 50 00 00,</w:t>
            </w:r>
          </w:p>
          <w:p w:rsidR="00DE6DC7" w:rsidRPr="00162ACF" w:rsidRDefault="00DE6DC7" w:rsidP="00162AC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6210 10 92 00,</w:t>
            </w:r>
          </w:p>
          <w:p w:rsidR="00DE6DC7" w:rsidRPr="00162ACF" w:rsidRDefault="00DE6DC7" w:rsidP="00162AC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6210 10 98 00</w:t>
            </w:r>
          </w:p>
        </w:tc>
        <w:tc>
          <w:tcPr>
            <w:tcW w:w="7048" w:type="dxa"/>
            <w:shd w:val="clear" w:color="auto" w:fill="auto"/>
            <w:hideMark/>
          </w:tcPr>
          <w:p w:rsidR="00DE6DC7" w:rsidRPr="00162ACF" w:rsidRDefault="00DE6DC7" w:rsidP="001E3C0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ACF">
              <w:rPr>
                <w:rFonts w:ascii="Times New Roman" w:hAnsi="Times New Roman"/>
                <w:sz w:val="28"/>
                <w:szCs w:val="28"/>
              </w:rPr>
              <w:t>Костюм б</w:t>
            </w:r>
            <w:proofErr w:type="gramEnd"/>
            <w:r w:rsidRPr="00162ACF">
              <w:rPr>
                <w:rFonts w:ascii="Times New Roman" w:hAnsi="Times New Roman"/>
                <w:sz w:val="28"/>
                <w:szCs w:val="28"/>
              </w:rPr>
              <w:t>іологічного захисту/комбінезон”;</w:t>
            </w:r>
          </w:p>
        </w:tc>
      </w:tr>
    </w:tbl>
    <w:p w:rsidR="00DE6DC7" w:rsidRDefault="00DE6DC7" w:rsidP="001E3C0D">
      <w:pPr>
        <w:pStyle w:val="Style8"/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позицію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32"/>
        <w:gridCol w:w="7048"/>
      </w:tblGrid>
      <w:tr w:rsidR="00DE6DC7" w:rsidRPr="00162ACF" w:rsidTr="001E3C0D">
        <w:tc>
          <w:tcPr>
            <w:tcW w:w="2132" w:type="dxa"/>
            <w:shd w:val="clear" w:color="auto" w:fill="auto"/>
            <w:hideMark/>
          </w:tcPr>
          <w:p w:rsidR="00DE6DC7" w:rsidRPr="00162ACF" w:rsidRDefault="00DE6DC7" w:rsidP="00162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“9020 00 00 00</w:t>
            </w:r>
          </w:p>
        </w:tc>
        <w:tc>
          <w:tcPr>
            <w:tcW w:w="7048" w:type="dxa"/>
            <w:shd w:val="clear" w:color="auto" w:fill="auto"/>
            <w:hideMark/>
          </w:tcPr>
          <w:p w:rsidR="00DE6DC7" w:rsidRPr="00162ACF" w:rsidRDefault="00DE6DC7" w:rsidP="00162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ACF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End"/>
            <w:r w:rsidRPr="00162ACF">
              <w:rPr>
                <w:rFonts w:ascii="Times New Roman" w:hAnsi="Times New Roman"/>
                <w:sz w:val="28"/>
                <w:szCs w:val="28"/>
              </w:rPr>
              <w:t>іратор FFP2 або FFP3”</w:t>
            </w:r>
          </w:p>
        </w:tc>
      </w:tr>
    </w:tbl>
    <w:p w:rsidR="00DE6DC7" w:rsidRDefault="00DE6DC7" w:rsidP="004F32D0">
      <w:pPr>
        <w:pStyle w:val="Style8"/>
        <w:spacing w:before="120"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замінити </w:t>
      </w:r>
      <w:proofErr w:type="gramStart"/>
      <w:r>
        <w:rPr>
          <w:sz w:val="28"/>
          <w:szCs w:val="28"/>
        </w:rPr>
        <w:t>такою</w:t>
      </w:r>
      <w:proofErr w:type="gramEnd"/>
      <w:r>
        <w:rPr>
          <w:sz w:val="28"/>
          <w:szCs w:val="28"/>
        </w:rPr>
        <w:t xml:space="preserve"> позицією: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32"/>
        <w:gridCol w:w="7048"/>
      </w:tblGrid>
      <w:tr w:rsidR="00DE6DC7" w:rsidRPr="00162ACF" w:rsidTr="001E3C0D">
        <w:tc>
          <w:tcPr>
            <w:tcW w:w="2132" w:type="dxa"/>
            <w:shd w:val="clear" w:color="auto" w:fill="auto"/>
            <w:hideMark/>
          </w:tcPr>
          <w:p w:rsidR="00DE6DC7" w:rsidRPr="00162ACF" w:rsidRDefault="00DE6DC7" w:rsidP="00162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ACF">
              <w:rPr>
                <w:rFonts w:ascii="Times New Roman" w:hAnsi="Times New Roman"/>
                <w:sz w:val="28"/>
                <w:szCs w:val="28"/>
              </w:rPr>
              <w:t>“9020 00 00 00</w:t>
            </w:r>
          </w:p>
        </w:tc>
        <w:tc>
          <w:tcPr>
            <w:tcW w:w="7048" w:type="dxa"/>
            <w:shd w:val="clear" w:color="auto" w:fill="auto"/>
            <w:hideMark/>
          </w:tcPr>
          <w:p w:rsidR="00DE6DC7" w:rsidRPr="00162ACF" w:rsidRDefault="00DE6DC7" w:rsidP="00565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ACF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End"/>
            <w:r w:rsidRPr="00162ACF">
              <w:rPr>
                <w:rFonts w:ascii="Times New Roman" w:hAnsi="Times New Roman"/>
                <w:sz w:val="28"/>
                <w:szCs w:val="28"/>
              </w:rPr>
              <w:t xml:space="preserve">іратори, маски, оснащені </w:t>
            </w:r>
            <w:proofErr w:type="spellStart"/>
            <w:r w:rsidRPr="00162ACF">
              <w:rPr>
                <w:rFonts w:ascii="Times New Roman" w:hAnsi="Times New Roman"/>
                <w:sz w:val="28"/>
                <w:szCs w:val="28"/>
              </w:rPr>
              <w:t>легкозмінними</w:t>
            </w:r>
            <w:proofErr w:type="spellEnd"/>
            <w:r w:rsidRPr="00162ACF">
              <w:rPr>
                <w:rFonts w:ascii="Times New Roman" w:hAnsi="Times New Roman"/>
                <w:sz w:val="28"/>
                <w:szCs w:val="28"/>
              </w:rPr>
              <w:t xml:space="preserve"> після використання фільтрувальними або </w:t>
            </w:r>
            <w:proofErr w:type="spellStart"/>
            <w:r w:rsidRPr="00162ACF">
              <w:rPr>
                <w:rFonts w:ascii="Times New Roman" w:hAnsi="Times New Roman"/>
                <w:sz w:val="28"/>
                <w:szCs w:val="28"/>
              </w:rPr>
              <w:t>абсорбувальними</w:t>
            </w:r>
            <w:proofErr w:type="spellEnd"/>
            <w:r w:rsidRPr="00162ACF">
              <w:rPr>
                <w:rFonts w:ascii="Times New Roman" w:hAnsi="Times New Roman"/>
                <w:sz w:val="28"/>
                <w:szCs w:val="28"/>
              </w:rPr>
              <w:t xml:space="preserve"> елементами-фільтрами”;</w:t>
            </w:r>
          </w:p>
        </w:tc>
      </w:tr>
    </w:tbl>
    <w:p w:rsidR="00DE6DC7" w:rsidRDefault="00DE6DC7" w:rsidP="001E3C0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доповнити підрозділ </w:t>
      </w:r>
      <w:r w:rsidRPr="007B6DBD">
        <w:rPr>
          <w:sz w:val="28"/>
          <w:szCs w:val="28"/>
          <w:shd w:val="clear" w:color="auto" w:fill="FFFFFF"/>
          <w:lang w:eastAsia="en-US"/>
        </w:rPr>
        <w:t>“Медичні вироби</w:t>
      </w:r>
      <w:r>
        <w:rPr>
          <w:sz w:val="28"/>
          <w:szCs w:val="28"/>
          <w:shd w:val="clear" w:color="auto" w:fill="FFFFFF"/>
          <w:lang w:eastAsia="en-US"/>
        </w:rPr>
        <w:t xml:space="preserve"> для </w:t>
      </w:r>
      <w:proofErr w:type="spellStart"/>
      <w:r>
        <w:rPr>
          <w:sz w:val="28"/>
          <w:szCs w:val="28"/>
          <w:shd w:val="clear" w:color="auto" w:fill="FFFFFF"/>
          <w:lang w:eastAsia="en-US"/>
        </w:rPr>
        <w:t>скринінгу</w:t>
      </w:r>
      <w:proofErr w:type="spellEnd"/>
      <w:r>
        <w:rPr>
          <w:sz w:val="28"/>
          <w:szCs w:val="28"/>
          <w:shd w:val="clear" w:color="auto" w:fill="FFFFFF"/>
          <w:lang w:eastAsia="en-US"/>
        </w:rPr>
        <w:t xml:space="preserve"> хворого</w:t>
      </w:r>
      <w:r>
        <w:rPr>
          <w:rFonts w:ascii="Antiqua" w:hAnsi="Antiqua"/>
          <w:sz w:val="28"/>
          <w:szCs w:val="28"/>
          <w:shd w:val="clear" w:color="auto" w:fill="FFFFFF"/>
          <w:lang w:eastAsia="en-US"/>
        </w:rPr>
        <w:t>”</w:t>
      </w:r>
      <w:r w:rsidRPr="007B6DBD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>після позиції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47"/>
        <w:gridCol w:w="7033"/>
      </w:tblGrid>
      <w:tr w:rsidR="00DE6DC7" w:rsidRPr="00162ACF" w:rsidTr="001E3C0D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162ACF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“9025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162ACF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Пірометр (інфрачервоний термометр)”</w:t>
            </w:r>
          </w:p>
        </w:tc>
      </w:tr>
    </w:tbl>
    <w:p w:rsidR="00DE6DC7" w:rsidRDefault="00DE6DC7" w:rsidP="004F32D0">
      <w:pPr>
        <w:pStyle w:val="rvps2"/>
        <w:spacing w:before="120" w:beforeAutospacing="0" w:after="120" w:afterAutospacing="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такими позиціями: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47"/>
        <w:gridCol w:w="7033"/>
      </w:tblGrid>
      <w:tr w:rsidR="00DE6DC7" w:rsidRPr="00162ACF" w:rsidTr="001E3C0D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7B6DBD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“9018 19 10 00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7B6DBD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 xml:space="preserve">Портативна медична діагностична система для збору інформації про фізіологічні параметри організму пацієнта (температура, спірометрія, АТ, </w:t>
            </w:r>
            <w:proofErr w:type="spellStart"/>
            <w:r w:rsidRPr="00162ACF">
              <w:rPr>
                <w:sz w:val="28"/>
                <w:szCs w:val="28"/>
              </w:rPr>
              <w:t>пульсоксиметрія</w:t>
            </w:r>
            <w:proofErr w:type="spellEnd"/>
            <w:r w:rsidRPr="00162ACF">
              <w:rPr>
                <w:sz w:val="28"/>
                <w:szCs w:val="28"/>
              </w:rPr>
              <w:t>, ЕКГ), її зберігання та передачі до хмарного сервісу для аналізу та використання</w:t>
            </w:r>
            <w:r>
              <w:rPr>
                <w:sz w:val="28"/>
                <w:szCs w:val="28"/>
              </w:rPr>
              <w:t>,</w:t>
            </w:r>
            <w:r w:rsidRPr="00162ACF">
              <w:rPr>
                <w:sz w:val="28"/>
                <w:szCs w:val="28"/>
              </w:rPr>
              <w:t xml:space="preserve"> у тому числі у </w:t>
            </w:r>
            <w:proofErr w:type="spellStart"/>
            <w:r w:rsidRPr="00162ACF">
              <w:rPr>
                <w:sz w:val="28"/>
                <w:szCs w:val="28"/>
              </w:rPr>
              <w:t>телемедичних</w:t>
            </w:r>
            <w:proofErr w:type="spellEnd"/>
            <w:r w:rsidRPr="00162ACF">
              <w:rPr>
                <w:sz w:val="28"/>
                <w:szCs w:val="28"/>
              </w:rPr>
              <w:t xml:space="preserve"> консультаціях</w:t>
            </w:r>
          </w:p>
        </w:tc>
      </w:tr>
      <w:tr w:rsidR="00DE6DC7" w:rsidRPr="00162ACF" w:rsidTr="001E3C0D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B56EBF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9022,</w:t>
            </w:r>
            <w:r>
              <w:rPr>
                <w:sz w:val="28"/>
                <w:szCs w:val="28"/>
              </w:rPr>
              <w:t xml:space="preserve"> </w:t>
            </w:r>
            <w:r w:rsidRPr="00162ACF">
              <w:rPr>
                <w:sz w:val="28"/>
                <w:szCs w:val="28"/>
              </w:rPr>
              <w:t>8471,</w:t>
            </w:r>
            <w:r>
              <w:rPr>
                <w:sz w:val="28"/>
                <w:szCs w:val="28"/>
              </w:rPr>
              <w:t xml:space="preserve"> </w:t>
            </w:r>
            <w:r w:rsidRPr="00162ACF">
              <w:rPr>
                <w:sz w:val="28"/>
                <w:szCs w:val="28"/>
              </w:rPr>
              <w:t>9030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7B6DBD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 xml:space="preserve">Цифровий </w:t>
            </w:r>
            <w:proofErr w:type="spellStart"/>
            <w:r w:rsidRPr="00162ACF">
              <w:rPr>
                <w:sz w:val="28"/>
                <w:szCs w:val="28"/>
              </w:rPr>
              <w:t>плоскопанельний</w:t>
            </w:r>
            <w:proofErr w:type="spellEnd"/>
            <w:r w:rsidRPr="00162ACF">
              <w:rPr>
                <w:sz w:val="28"/>
                <w:szCs w:val="28"/>
              </w:rPr>
              <w:t xml:space="preserve"> де</w:t>
            </w:r>
            <w:r>
              <w:rPr>
                <w:sz w:val="28"/>
                <w:szCs w:val="28"/>
              </w:rPr>
              <w:t xml:space="preserve">тектор та </w:t>
            </w:r>
            <w:proofErr w:type="spellStart"/>
            <w:r>
              <w:rPr>
                <w:sz w:val="28"/>
                <w:szCs w:val="28"/>
              </w:rPr>
              <w:t>відцифровувач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рентген</w:t>
            </w:r>
            <w:r w:rsidRPr="00162ACF">
              <w:rPr>
                <w:sz w:val="28"/>
                <w:szCs w:val="28"/>
              </w:rPr>
              <w:t>знімків</w:t>
            </w:r>
            <w:proofErr w:type="spellEnd"/>
            <w:r w:rsidRPr="00162ACF">
              <w:rPr>
                <w:sz w:val="28"/>
                <w:szCs w:val="28"/>
              </w:rPr>
              <w:t>”;</w:t>
            </w:r>
          </w:p>
        </w:tc>
      </w:tr>
    </w:tbl>
    <w:p w:rsidR="00DE6DC7" w:rsidRDefault="00DE6DC7" w:rsidP="001E3C0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доповнити підрозділ </w:t>
      </w:r>
      <w:r w:rsidRPr="007B6DBD">
        <w:rPr>
          <w:sz w:val="28"/>
          <w:szCs w:val="28"/>
          <w:shd w:val="clear" w:color="auto" w:fill="FFFFFF"/>
          <w:lang w:eastAsia="en-US"/>
        </w:rPr>
        <w:t>“</w:t>
      </w:r>
      <w:r>
        <w:rPr>
          <w:sz w:val="28"/>
          <w:szCs w:val="28"/>
          <w:shd w:val="clear" w:color="auto" w:fill="FFFFFF"/>
          <w:lang w:eastAsia="en-US"/>
        </w:rPr>
        <w:t xml:space="preserve">Розхідні матеріали для надання медичної допомоги хворих на </w:t>
      </w:r>
      <w:r>
        <w:rPr>
          <w:sz w:val="28"/>
          <w:szCs w:val="28"/>
          <w:shd w:val="clear" w:color="auto" w:fill="FFFFFF"/>
          <w:lang w:val="en-US" w:eastAsia="en-US"/>
        </w:rPr>
        <w:t>COVID</w:t>
      </w:r>
      <w:r w:rsidRPr="007B6DBD">
        <w:rPr>
          <w:sz w:val="28"/>
          <w:szCs w:val="28"/>
          <w:shd w:val="clear" w:color="auto" w:fill="FFFFFF"/>
          <w:lang w:val="ru-RU" w:eastAsia="en-US"/>
        </w:rPr>
        <w:t>-19</w:t>
      </w:r>
      <w:r>
        <w:rPr>
          <w:rFonts w:ascii="Antiqua" w:hAnsi="Antiqua"/>
          <w:sz w:val="28"/>
          <w:szCs w:val="28"/>
          <w:shd w:val="clear" w:color="auto" w:fill="FFFFFF"/>
          <w:lang w:val="ru-RU" w:eastAsia="en-US"/>
        </w:rPr>
        <w:t>”</w:t>
      </w:r>
      <w:r w:rsidRPr="007B6DBD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>після позиції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47"/>
        <w:gridCol w:w="7033"/>
      </w:tblGrid>
      <w:tr w:rsidR="00DE6DC7" w:rsidRPr="00162ACF" w:rsidTr="001E3C0D">
        <w:tc>
          <w:tcPr>
            <w:tcW w:w="2147" w:type="dxa"/>
            <w:shd w:val="clear" w:color="auto" w:fill="FFFFFF"/>
            <w:hideMark/>
          </w:tcPr>
          <w:p w:rsidR="00DE6DC7" w:rsidRPr="00162ACF" w:rsidRDefault="00DE6DC7" w:rsidP="007B6DBD">
            <w:pPr>
              <w:pStyle w:val="rvps14"/>
              <w:spacing w:before="60" w:beforeAutospacing="0" w:after="6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“3926,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9018</w:t>
            </w:r>
          </w:p>
        </w:tc>
        <w:tc>
          <w:tcPr>
            <w:tcW w:w="7033" w:type="dxa"/>
            <w:shd w:val="clear" w:color="auto" w:fill="FFFFFF"/>
            <w:hideMark/>
          </w:tcPr>
          <w:p w:rsidR="00DE6DC7" w:rsidRPr="00162ACF" w:rsidRDefault="00DE6DC7" w:rsidP="00162ACF">
            <w:pPr>
              <w:pStyle w:val="rvps14"/>
              <w:spacing w:before="60" w:beforeAutospacing="0" w:after="6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 xml:space="preserve">Подовжувач до </w:t>
            </w:r>
            <w:proofErr w:type="spellStart"/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інфузійних</w:t>
            </w:r>
            <w:proofErr w:type="spellEnd"/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 xml:space="preserve"> насосів”</w:t>
            </w:r>
          </w:p>
        </w:tc>
      </w:tr>
    </w:tbl>
    <w:p w:rsidR="00DE6DC7" w:rsidRDefault="00DE6DC7" w:rsidP="00B56EBF">
      <w:pPr>
        <w:pStyle w:val="rvps2"/>
        <w:spacing w:before="120" w:beforeAutospacing="0" w:after="120" w:afterAutospacing="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такою позицією: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46"/>
        <w:gridCol w:w="7034"/>
      </w:tblGrid>
      <w:tr w:rsidR="00DE6DC7" w:rsidRPr="00162ACF" w:rsidTr="001E3C0D">
        <w:tc>
          <w:tcPr>
            <w:tcW w:w="2146" w:type="dxa"/>
            <w:shd w:val="clear" w:color="auto" w:fill="FFFFFF"/>
            <w:hideMark/>
          </w:tcPr>
          <w:p w:rsidR="00DE6DC7" w:rsidRPr="00162ACF" w:rsidRDefault="00DE6DC7" w:rsidP="00162ACF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“2804 40 00 00</w:t>
            </w:r>
          </w:p>
        </w:tc>
        <w:tc>
          <w:tcPr>
            <w:tcW w:w="7034" w:type="dxa"/>
            <w:shd w:val="clear" w:color="auto" w:fill="FFFFFF"/>
            <w:hideMark/>
          </w:tcPr>
          <w:p w:rsidR="00DE6DC7" w:rsidRPr="00162ACF" w:rsidRDefault="00DE6DC7" w:rsidP="00162ACF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Кисень медичний рідкий”;</w:t>
            </w:r>
          </w:p>
        </w:tc>
      </w:tr>
    </w:tbl>
    <w:p w:rsidR="00DE6DC7" w:rsidRDefault="00DE6DC7" w:rsidP="001E3C0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доповнити підрозділ </w:t>
      </w:r>
      <w:r>
        <w:rPr>
          <w:rFonts w:ascii="Antiqua" w:hAnsi="Antiqua"/>
          <w:sz w:val="28"/>
          <w:szCs w:val="28"/>
          <w:shd w:val="clear" w:color="auto" w:fill="FFFFFF"/>
          <w:lang w:eastAsia="en-US"/>
        </w:rPr>
        <w:t>“</w:t>
      </w:r>
      <w:r>
        <w:rPr>
          <w:sz w:val="28"/>
          <w:szCs w:val="28"/>
          <w:shd w:val="clear" w:color="auto" w:fill="FFFFFF"/>
          <w:lang w:eastAsia="en-US"/>
        </w:rPr>
        <w:t xml:space="preserve">Медичні вироби, лабораторне обладнання, розхідні матеріали, реагенти для лабораторних досліджень </w:t>
      </w:r>
      <w:r>
        <w:rPr>
          <w:rFonts w:ascii="Antiqua" w:hAnsi="Antiqua"/>
          <w:sz w:val="28"/>
          <w:szCs w:val="28"/>
          <w:shd w:val="clear" w:color="auto" w:fill="FFFFFF"/>
          <w:lang w:eastAsia="en-US"/>
        </w:rPr>
        <w:t>”</w:t>
      </w:r>
      <w:r>
        <w:rPr>
          <w:sz w:val="28"/>
          <w:szCs w:val="28"/>
          <w:shd w:val="clear" w:color="auto" w:fill="FFFFFF"/>
          <w:lang w:eastAsia="en-US"/>
        </w:rPr>
        <w:t>після позиції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32"/>
        <w:gridCol w:w="7048"/>
      </w:tblGrid>
      <w:tr w:rsidR="00DE6DC7" w:rsidRPr="00162ACF" w:rsidTr="001E3C0D">
        <w:tc>
          <w:tcPr>
            <w:tcW w:w="2132" w:type="dxa"/>
            <w:shd w:val="clear" w:color="auto" w:fill="FFFFFF"/>
            <w:hideMark/>
          </w:tcPr>
          <w:p w:rsidR="00DE6DC7" w:rsidRPr="00162ACF" w:rsidRDefault="00DE6DC7" w:rsidP="00162ACF">
            <w:pPr>
              <w:pStyle w:val="rvps14"/>
              <w:spacing w:before="150" w:beforeAutospacing="0" w:after="15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“3926</w:t>
            </w:r>
          </w:p>
        </w:tc>
        <w:tc>
          <w:tcPr>
            <w:tcW w:w="7048" w:type="dxa"/>
            <w:shd w:val="clear" w:color="auto" w:fill="FFFFFF"/>
            <w:hideMark/>
          </w:tcPr>
          <w:p w:rsidR="00DE6DC7" w:rsidRPr="00162ACF" w:rsidRDefault="00DE6DC7" w:rsidP="00B56EBF">
            <w:pPr>
              <w:pStyle w:val="rvps14"/>
              <w:spacing w:before="150" w:beforeAutospacing="0" w:after="15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 xml:space="preserve">Контейнер-штатив для зберігання проб (пробірки на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br/>
            </w: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1,5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—</w:t>
            </w: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 xml:space="preserve">2,0 </w:t>
            </w:r>
            <w:proofErr w:type="spellStart"/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мл</w:t>
            </w:r>
            <w:proofErr w:type="spellEnd"/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, 4,8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—</w:t>
            </w:r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 xml:space="preserve">5,0 </w:t>
            </w:r>
            <w:proofErr w:type="spellStart"/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мл</w:t>
            </w:r>
            <w:proofErr w:type="spellEnd"/>
            <w:r w:rsidRPr="00162ACF">
              <w:rPr>
                <w:sz w:val="28"/>
                <w:szCs w:val="28"/>
                <w:shd w:val="clear" w:color="auto" w:fill="FFFFFF"/>
                <w:lang w:eastAsia="en-US"/>
              </w:rPr>
              <w:t>)”</w:t>
            </w:r>
          </w:p>
        </w:tc>
      </w:tr>
    </w:tbl>
    <w:p w:rsidR="00DE6DC7" w:rsidRDefault="00DE6DC7" w:rsidP="00B56EBF">
      <w:pPr>
        <w:pStyle w:val="rvps2"/>
        <w:spacing w:before="120" w:beforeAutospacing="0" w:after="120" w:afterAutospacing="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такими позиціями: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32"/>
        <w:gridCol w:w="7048"/>
      </w:tblGrid>
      <w:tr w:rsidR="00DE6DC7" w:rsidRPr="00162ACF" w:rsidTr="001E3C0D">
        <w:tc>
          <w:tcPr>
            <w:tcW w:w="2132" w:type="dxa"/>
            <w:shd w:val="clear" w:color="auto" w:fill="FFFFFF"/>
            <w:hideMark/>
          </w:tcPr>
          <w:p w:rsidR="00DE6DC7" w:rsidRPr="00162ACF" w:rsidRDefault="00DE6DC7" w:rsidP="00162AC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“9027</w:t>
            </w:r>
          </w:p>
        </w:tc>
        <w:tc>
          <w:tcPr>
            <w:tcW w:w="7048" w:type="dxa"/>
            <w:shd w:val="clear" w:color="auto" w:fill="FFFFFF"/>
            <w:hideMark/>
          </w:tcPr>
          <w:p w:rsidR="00DE6DC7" w:rsidRPr="00162ACF" w:rsidRDefault="00DE6DC7" w:rsidP="00162AC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Аналізатори </w:t>
            </w: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полімеразної</w:t>
            </w:r>
            <w:proofErr w:type="spellEnd"/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ланцюгової реакції (ПЛР) для виявлення РНК вірусу COVID-19</w:t>
            </w:r>
          </w:p>
        </w:tc>
      </w:tr>
      <w:tr w:rsidR="00DE6DC7" w:rsidRPr="00162ACF" w:rsidTr="001E3C0D">
        <w:tc>
          <w:tcPr>
            <w:tcW w:w="2132" w:type="dxa"/>
            <w:shd w:val="clear" w:color="auto" w:fill="FFFFFF"/>
            <w:hideMark/>
          </w:tcPr>
          <w:p w:rsidR="00DE6DC7" w:rsidRPr="00162ACF" w:rsidRDefault="00DE6DC7" w:rsidP="00B56EB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8419,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9027</w:t>
            </w:r>
          </w:p>
        </w:tc>
        <w:tc>
          <w:tcPr>
            <w:tcW w:w="7048" w:type="dxa"/>
            <w:shd w:val="clear" w:color="auto" w:fill="FFFFFF"/>
            <w:hideMark/>
          </w:tcPr>
          <w:p w:rsidR="00DE6DC7" w:rsidRPr="00162ACF" w:rsidRDefault="00DE6DC7" w:rsidP="00162AC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Автоматизовані портативні системи виявлення нуклеїнових кислот</w:t>
            </w:r>
          </w:p>
        </w:tc>
      </w:tr>
      <w:tr w:rsidR="00DE6DC7" w:rsidRPr="00162ACF" w:rsidTr="001E3C0D">
        <w:tc>
          <w:tcPr>
            <w:tcW w:w="2132" w:type="dxa"/>
            <w:shd w:val="clear" w:color="auto" w:fill="FFFFFF"/>
            <w:hideMark/>
          </w:tcPr>
          <w:p w:rsidR="00DE6DC7" w:rsidRPr="00162ACF" w:rsidRDefault="00DE6DC7" w:rsidP="00B56EB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3002,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3006,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3822 00 00 00</w:t>
            </w:r>
          </w:p>
        </w:tc>
        <w:tc>
          <w:tcPr>
            <w:tcW w:w="7048" w:type="dxa"/>
            <w:shd w:val="clear" w:color="auto" w:fill="FFFFFF"/>
            <w:hideMark/>
          </w:tcPr>
          <w:p w:rsidR="00DE6DC7" w:rsidRPr="00162ACF" w:rsidRDefault="00DE6DC7" w:rsidP="00162AC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Діагностичні набори для визначення РНК вірусу COVID-19 для систем ПЛР</w:t>
            </w:r>
          </w:p>
        </w:tc>
      </w:tr>
      <w:tr w:rsidR="00DE6DC7" w:rsidRPr="00162ACF" w:rsidTr="001E3C0D">
        <w:tc>
          <w:tcPr>
            <w:tcW w:w="2132" w:type="dxa"/>
            <w:shd w:val="clear" w:color="auto" w:fill="FFFFFF"/>
            <w:hideMark/>
          </w:tcPr>
          <w:p w:rsidR="00DE6DC7" w:rsidRPr="00162ACF" w:rsidRDefault="00DE6DC7" w:rsidP="00B56EB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3002,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3006,</w:t>
            </w: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3822 00 00 00</w:t>
            </w:r>
          </w:p>
        </w:tc>
        <w:tc>
          <w:tcPr>
            <w:tcW w:w="7048" w:type="dxa"/>
            <w:shd w:val="clear" w:color="auto" w:fill="FFFFFF"/>
            <w:hideMark/>
          </w:tcPr>
          <w:p w:rsidR="00DE6DC7" w:rsidRPr="00162ACF" w:rsidRDefault="00DE6DC7" w:rsidP="00162AC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Діагностичні набори для виявлення нуклеїнової кислоти нового </w:t>
            </w: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коронавірусу</w:t>
            </w:r>
            <w:proofErr w:type="spellEnd"/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(2019-nCOV) (флуоресцентний ПЛР-</w:t>
            </w:r>
            <w:proofErr w:type="spellStart"/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аналіз</w:t>
            </w:r>
            <w:proofErr w:type="spellEnd"/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DE6DC7" w:rsidRPr="00162ACF" w:rsidTr="001E3C0D">
        <w:tc>
          <w:tcPr>
            <w:tcW w:w="2132" w:type="dxa"/>
            <w:shd w:val="clear" w:color="auto" w:fill="FFFFFF"/>
            <w:hideMark/>
          </w:tcPr>
          <w:p w:rsidR="00DE6DC7" w:rsidRPr="00162ACF" w:rsidRDefault="00DE6DC7" w:rsidP="00162AC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8419 20 00 00</w:t>
            </w:r>
          </w:p>
        </w:tc>
        <w:tc>
          <w:tcPr>
            <w:tcW w:w="7048" w:type="dxa"/>
            <w:shd w:val="clear" w:color="auto" w:fill="FFFFFF"/>
            <w:hideMark/>
          </w:tcPr>
          <w:p w:rsidR="00DE6DC7" w:rsidRPr="00162ACF" w:rsidRDefault="00DE6DC7" w:rsidP="00162ACF">
            <w:pPr>
              <w:spacing w:before="60" w:after="6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Стерилізатор паровий </w:t>
            </w:r>
            <w:proofErr w:type="gramStart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спец</w:t>
            </w:r>
            <w:proofErr w:type="gramEnd"/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іалізований для знезараження біологічно небезпечних медичних відходів (тиск насиченої пари не менше 4 бар з температурою не менше 145°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62ACF">
              <w:rPr>
                <w:rFonts w:ascii="Times New Roman" w:hAnsi="Times New Roman"/>
                <w:sz w:val="28"/>
                <w:szCs w:val="28"/>
                <w:lang w:eastAsia="uk-UA"/>
              </w:rPr>
              <w:t>C)</w:t>
            </w:r>
            <w:r w:rsidRPr="00162A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”;</w:t>
            </w:r>
          </w:p>
        </w:tc>
      </w:tr>
    </w:tbl>
    <w:p w:rsidR="00DE6DC7" w:rsidRDefault="00DE6DC7" w:rsidP="001E3C0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eastAsia="en-US"/>
        </w:rPr>
      </w:pPr>
    </w:p>
    <w:p w:rsidR="00DE6DC7" w:rsidRDefault="00DE6DC7" w:rsidP="001E3C0D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доповнити розділ підрозділом такого змісту: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49"/>
        <w:gridCol w:w="7031"/>
      </w:tblGrid>
      <w:tr w:rsidR="00DE6DC7" w:rsidRPr="00162ACF" w:rsidTr="001E3C0D">
        <w:tc>
          <w:tcPr>
            <w:tcW w:w="9180" w:type="dxa"/>
            <w:gridSpan w:val="2"/>
            <w:shd w:val="clear" w:color="auto" w:fill="auto"/>
            <w:hideMark/>
          </w:tcPr>
          <w:p w:rsidR="00DE6DC7" w:rsidRPr="00162ACF" w:rsidRDefault="00DE6DC7" w:rsidP="00162ACF">
            <w:pPr>
              <w:pStyle w:val="rvps2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62ACF">
              <w:rPr>
                <w:sz w:val="28"/>
                <w:szCs w:val="28"/>
              </w:rPr>
              <w:t>“Транспортні засоби для закладів охорони здоров’я системи екстреної медичної допомоги та санітарної авіації (авіаційної медицини)</w:t>
            </w:r>
          </w:p>
        </w:tc>
      </w:tr>
      <w:tr w:rsidR="00DE6DC7" w:rsidRPr="00162ACF" w:rsidTr="001E3C0D">
        <w:tc>
          <w:tcPr>
            <w:tcW w:w="2149" w:type="dxa"/>
            <w:shd w:val="clear" w:color="auto" w:fill="auto"/>
            <w:hideMark/>
          </w:tcPr>
          <w:p w:rsidR="00DE6DC7" w:rsidRPr="00162ACF" w:rsidRDefault="00DE6DC7" w:rsidP="00162ACF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2ACF">
              <w:rPr>
                <w:sz w:val="28"/>
                <w:szCs w:val="28"/>
              </w:rPr>
              <w:t>8703</w:t>
            </w:r>
          </w:p>
        </w:tc>
        <w:tc>
          <w:tcPr>
            <w:tcW w:w="7031" w:type="dxa"/>
            <w:shd w:val="clear" w:color="auto" w:fill="auto"/>
            <w:hideMark/>
          </w:tcPr>
          <w:p w:rsidR="00DE6DC7" w:rsidRPr="00162ACF" w:rsidRDefault="00DE6DC7">
            <w:pPr>
              <w:pStyle w:val="rvps2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62ACF">
              <w:rPr>
                <w:sz w:val="28"/>
                <w:szCs w:val="28"/>
              </w:rPr>
              <w:t>Спеціалізований санітарний автомобіль екстреної (швидкої) медичної допомоги”;</w:t>
            </w:r>
          </w:p>
        </w:tc>
      </w:tr>
    </w:tbl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примітках до переліку: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підпункт 2 пункту 2 викласти в такій редакції: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 xml:space="preserve">“2) </w:t>
      </w:r>
      <w:r>
        <w:rPr>
          <w:rFonts w:ascii="Times New Roman" w:hAnsi="Times New Roman"/>
          <w:sz w:val="28"/>
          <w:szCs w:val="28"/>
        </w:rPr>
        <w:t xml:space="preserve">термін </w:t>
      </w:r>
      <w:r w:rsidRPr="00E148BA">
        <w:rPr>
          <w:rFonts w:ascii="Times New Roman" w:hAnsi="Times New Roman"/>
          <w:sz w:val="28"/>
          <w:szCs w:val="28"/>
        </w:rPr>
        <w:t xml:space="preserve">“засоби індивідуального захисту” </w:t>
      </w:r>
      <w:r>
        <w:rPr>
          <w:rFonts w:ascii="Times New Roman" w:hAnsi="Times New Roman"/>
          <w:sz w:val="28"/>
          <w:szCs w:val="28"/>
        </w:rPr>
        <w:t>вживається</w:t>
      </w:r>
      <w:r w:rsidRPr="00E148BA">
        <w:rPr>
          <w:rFonts w:ascii="Times New Roman" w:hAnsi="Times New Roman"/>
          <w:sz w:val="28"/>
          <w:szCs w:val="28"/>
        </w:rPr>
        <w:t xml:space="preserve"> у значенні, наведеному в Технічному регламенті засобів індивідуального захисту, затвердженому постановою Кабінету Мініс</w:t>
      </w:r>
      <w:r>
        <w:rPr>
          <w:rFonts w:ascii="Times New Roman" w:hAnsi="Times New Roman"/>
          <w:sz w:val="28"/>
          <w:szCs w:val="28"/>
        </w:rPr>
        <w:t>трів України від 27 серпня 2008 </w:t>
      </w:r>
      <w:r w:rsidRPr="00E148BA">
        <w:rPr>
          <w:rFonts w:ascii="Times New Roman" w:hAnsi="Times New Roman"/>
          <w:sz w:val="28"/>
          <w:szCs w:val="28"/>
        </w:rPr>
        <w:t xml:space="preserve">р. № 761 (Офіційний вісник України, 2008 р., № 66, ст. 2216), або Технічному регламенті щодо медичних виробів, затвердженому постановою Кабінету </w:t>
      </w:r>
      <w:r w:rsidRPr="00E148BA">
        <w:rPr>
          <w:rFonts w:ascii="Times New Roman" w:hAnsi="Times New Roman"/>
          <w:sz w:val="28"/>
          <w:szCs w:val="28"/>
        </w:rPr>
        <w:lastRenderedPageBreak/>
        <w:t>Міністрів України від 2 жовтня 2013 р. № 753 (Офіційний вісник України, 2013 р., № 82, ст. 3046).”;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доповнити</w:t>
      </w:r>
      <w:r w:rsidRPr="00E148BA">
        <w:rPr>
          <w:rFonts w:ascii="Times New Roman" w:hAnsi="Times New Roman"/>
          <w:sz w:val="28"/>
          <w:szCs w:val="28"/>
        </w:rPr>
        <w:t xml:space="preserve"> примітки пунктом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E148BA">
        <w:rPr>
          <w:rFonts w:ascii="Times New Roman" w:hAnsi="Times New Roman"/>
          <w:sz w:val="28"/>
          <w:szCs w:val="28"/>
        </w:rPr>
        <w:t>такого змісту: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48B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3. Для віднесення товарів, зазначених у розділі “Медичні вироби, медичне обладнання та інші товари, що необхідні для здійснення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>
        <w:rPr>
          <w:rFonts w:ascii="Times New Roman" w:hAnsi="Times New Roman"/>
          <w:sz w:val="28"/>
          <w:szCs w:val="28"/>
        </w:rPr>
        <w:t xml:space="preserve">”, до товарів, необхідних для здійснення заходів, спрямованих на запобігання виникненню і поширенню, локалізацію та ліквідацію спалахів, епідемій та пандемій </w:t>
      </w:r>
      <w:r w:rsidRPr="00A33B36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A33B3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A33B36">
        <w:rPr>
          <w:rFonts w:ascii="Times New Roman" w:hAnsi="Times New Roman"/>
          <w:sz w:val="28"/>
          <w:szCs w:val="28"/>
        </w:rPr>
        <w:t xml:space="preserve"> SARS-CoV-2</w:t>
      </w:r>
      <w:r w:rsidRPr="00E148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звільняються від сплати ввізного мита та операції з ввезення яких на митну територію України та/або операції з постачання яких на митній території України звільняються від оподаткування на додану вартість, повинно бути:</w:t>
      </w:r>
    </w:p>
    <w:p w:rsidR="00DE6DC7" w:rsidRPr="00E148BA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подано декларацію про відповідність та нанесено на товар або на його упаковку, а також на супровідні документи, якщо такі документи передбачені відповідним технічним регламентом, знак відповідності технічним регламентам згідно з правилами та умовами його нанесення, визначеними у Технічному регламенті щодо медичних виробів, затвердженому постановою Кабінету Міністрів України від 2 жовтня 2013 р. № 753 (Офіційний вісник України, 2013 р., № 82, ст. 3046), Технічному регламенті щодо медичних виробів для діагностики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vitro</w:t>
      </w:r>
      <w:proofErr w:type="spellEnd"/>
      <w:r>
        <w:rPr>
          <w:rFonts w:ascii="Times New Roman" w:hAnsi="Times New Roman"/>
          <w:sz w:val="28"/>
          <w:szCs w:val="28"/>
        </w:rPr>
        <w:t>, затвердженому постановою Кабінету Міністрів України від 2 жовтня 2013 р. № 754 (Офіційний вісник України, 2013 р., № 82, ст. 3047), Технічному регламенті щодо активних медичних виробів, які імплантують, затвердженому постановою Кабінету Міністрів України від 2 жовтня 2013 р. № 755 (Офіційний вісник України, 2013 р., № 82, ст. 3048), Технічному регламенті засобів індивідуального захисту, затвердженому постановою Кабінету Міністрів України від 27 серпня 2008 р. № 761 (Офіційний вісник України, 2008 р., № 66, ст. 2216); або</w:t>
      </w:r>
    </w:p>
    <w:p w:rsidR="00DE6DC7" w:rsidRDefault="00DE6DC7" w:rsidP="00E148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подано повідомлення Міністерства охорони здоров’я про введення в обіг та/або експлуатацію медичних виробів (медичних виробів для діагностики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vitro</w:t>
      </w:r>
      <w:proofErr w:type="spellEnd"/>
      <w:r>
        <w:rPr>
          <w:rFonts w:ascii="Times New Roman" w:hAnsi="Times New Roman"/>
          <w:sz w:val="28"/>
          <w:szCs w:val="28"/>
        </w:rPr>
        <w:t>, активних медичних виробів, які імплантують), стосовно яких не виконані вимоги технічних регламентів, або повідомлення Державної служби з питань праці про введення в обіг засобів індивідуального захисту, стосовно яких не виконані вимоги технічних регламентів.”.</w:t>
      </w:r>
    </w:p>
    <w:p w:rsidR="00DE6DC7" w:rsidRPr="00813211" w:rsidRDefault="00DE6DC7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DE6DC7" w:rsidRPr="00DE6DC7" w:rsidRDefault="00DE6DC7">
      <w:pPr>
        <w:rPr>
          <w:lang w:val="en-US"/>
        </w:rPr>
      </w:pPr>
    </w:p>
    <w:sectPr w:rsidR="00DE6DC7" w:rsidRPr="00DE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201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C7"/>
    <w:rsid w:val="006C7200"/>
    <w:rsid w:val="00D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E6DC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DC7"/>
    <w:rPr>
      <w:b/>
      <w:bCs/>
    </w:rPr>
  </w:style>
  <w:style w:type="paragraph" w:styleId="a4">
    <w:name w:val="Normal (Web)"/>
    <w:basedOn w:val="a"/>
    <w:uiPriority w:val="99"/>
    <w:unhideWhenUsed/>
    <w:rsid w:val="00D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E6DC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uiPriority w:val="99"/>
    <w:rsid w:val="00DE6DC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uiPriority w:val="99"/>
    <w:rsid w:val="00DE6D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DE6DC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D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D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harStyle9">
    <w:name w:val="Char Style 9"/>
    <w:link w:val="Style8"/>
    <w:locked/>
    <w:rsid w:val="00DE6DC7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rsid w:val="00DE6DC7"/>
    <w:pPr>
      <w:widowControl w:val="0"/>
      <w:shd w:val="clear" w:color="auto" w:fill="FFFFFF"/>
      <w:spacing w:before="600" w:after="0" w:line="475" w:lineRule="exact"/>
      <w:outlineLvl w:val="2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E6DC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DC7"/>
    <w:rPr>
      <w:b/>
      <w:bCs/>
    </w:rPr>
  </w:style>
  <w:style w:type="paragraph" w:styleId="a4">
    <w:name w:val="Normal (Web)"/>
    <w:basedOn w:val="a"/>
    <w:uiPriority w:val="99"/>
    <w:unhideWhenUsed/>
    <w:rsid w:val="00D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E6DC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uiPriority w:val="99"/>
    <w:rsid w:val="00DE6DC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uiPriority w:val="99"/>
    <w:rsid w:val="00DE6D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DE6DC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D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D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harStyle9">
    <w:name w:val="Char Style 9"/>
    <w:link w:val="Style8"/>
    <w:locked/>
    <w:rsid w:val="00DE6DC7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rsid w:val="00DE6DC7"/>
    <w:pPr>
      <w:widowControl w:val="0"/>
      <w:shd w:val="clear" w:color="auto" w:fill="FFFFFF"/>
      <w:spacing w:before="600" w:after="0" w:line="475" w:lineRule="exact"/>
      <w:outlineLvl w:val="2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1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47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36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46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0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6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29992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7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95716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0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xsrf=ALeKk01XVmUDuei2Tyb15lwvaA3tQ9lHPg:1585901934011&amp;q=remdesivir&amp;spell=1&amp;sa=X&amp;ved=2ahUKEwjgkbOL6cvoAhVK_CoKHXh7CjEQkeECKAB6BAgVE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2020-04-14T10:57:00Z</dcterms:created>
  <dcterms:modified xsi:type="dcterms:W3CDTF">2020-04-14T10:58:00Z</dcterms:modified>
</cp:coreProperties>
</file>