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D34A79" w:rsidRPr="009A61A9" w:rsidTr="00D34A7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61A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D34A79" w:rsidRPr="009A61A9" w:rsidTr="00D34A7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 11 грудня 2019 р. № 1165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D34A79" w:rsidRPr="009A61A9" w:rsidRDefault="00D34A79" w:rsidP="00D34A79">
      <w:pPr>
        <w:shd w:val="clear" w:color="auto" w:fill="FFFFE2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 затвердження порядків з питань зупинення реєстрації податкової накладної/розрахунку коригування в Єдиному реє</w:t>
      </w:r>
      <w:proofErr w:type="gramStart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 податкових накладних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 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 56.23.2 пункту 56.23 статті 56 і пункту 201.16 статті 201 Податкового кодексу України Кабінет Міністрів України </w:t>
      </w:r>
      <w:r w:rsidRPr="009A61A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Затвердити такі, що додаються: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зупинення реєстрації податкової накладної/розрахунку коригування в Єдиному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податкових накладних;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розгляду скарги щодо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про відмову в реєстрації податкової накладної/розрахунку коригування в Єдиному реєстрі податкових накладних.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Визнати такими, що втратили чинність, постанови Кабінету Міні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 згідно з переліком, що додається.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Ця постанова набирає чинності з першого числа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ісяця, що настає за місяцем її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D34A79" w:rsidRPr="009A61A9" w:rsidTr="00D34A7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"/>
            <w:bookmarkEnd w:id="8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О.ГОНЧАРУК</w:t>
            </w:r>
          </w:p>
        </w:tc>
      </w:tr>
      <w:tr w:rsidR="00D34A79" w:rsidRPr="009A61A9" w:rsidTr="00D34A7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Інд. 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D34A79" w:rsidRPr="009A61A9" w:rsidRDefault="00D34A79" w:rsidP="00D3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241"/>
      <w:bookmarkEnd w:id="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1"/>
            <w:bookmarkEnd w:id="10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 Кабінету Міні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 України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 11 грудня 2019 р. № 1165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зупинення реєстрації податкової накладної/розрахунку коригування в Єдиному реє</w:t>
      </w:r>
      <w:proofErr w:type="gramStart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 податкових накладних</w:t>
      </w:r>
    </w:p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Загальна частина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Цей Порядок визначає механізм зупинення реєстрації податкової накладної/розрахунку коригування в Єдиному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податкових накладних (далі - Реєстр), організаційні та процедурні засади діяльності комісій з питань зупинення реєстрації податкової накладної/розрахунку коригування в Реєстрі (далі - комісії контролюючих органів), права та обов’язки їх членів.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У цьому Порядку терміни вживаються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значенні: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автоматизований моніторинг відповідності податкової накладної/розрахунку коригування критеріям оцінки ступеня ризиків - сукупність заходів та методів, що застосовуються контролюючим органом для виявлення ознак наявності ризиків порушення норм податкового законодавства за результатами проведення автоматизованого аналізу наявної в інформаційних системах контролюючих органів податкової інформації;</w:t>
      </w:r>
      <w:proofErr w:type="gramEnd"/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комісія контролюючого органу - комісія регіонального та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з питань зупинення реєстрації податкової накладної/розрахунку коригування в Реєстрі;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комісія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- комісія з питань зупинення реєстрації податкової накладної/розрахунку коригування в Реєстрі головних управлінь ДПС в областях, м. Києві та Офісу великих платників податків ДПС;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комісія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- комісія з питань зупинення реєстрації податкової накладної/розрахунку коригування в Реєстрі ДПС;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критерій оцінки ступеня ризиків, достатній для зупинення реєстрації податкової накладної/розрахунку коригування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і, - визначений показник автоматизованого моніторингу, що характеризує ризик;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 порушення норм податкового законодавства - ймовірність складення та надання податкової накладної/розрахунку коригування для реєстрації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з порушенням норм підпункту “а” або ”б” пункту 185.1 статті 185, підпункту “а” або ”б” пункту 187.1 статті 187, абзацу першого пунктів 201.1, 201.7, 201.10 статті 201 Податкового кодексу України (далі - Кодекс) за наявності об’єктивних ознак неможливості здійснення операції з постачання товарів/послуг, дані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яку зазначено в такій податковій накладній/розрахунку коригування, та/або ймовірності уникнення платником податку на додану вартість (далі - платник податку) виконання свого податкового обов’язку;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даних платника податку - зведена інформація, що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платником податку до контролюючого органу, щодо кодів видів економічної діяльності платника податку згідно з Класифікатором видів економічної діяльності, кодів товарів згідно з УКТЗЕД та/або кодів послуг згідно з Державним класифікатором продукції та послуг, що постачаються та/або придбаваються (отримуються) платником податку, ввозяться на митну територію України.</w:t>
      </w:r>
    </w:p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Автоматизований моніторинг відповідності податкових накладних/розрахунків коригування критеріям оцінки ступеня ризикі</w:t>
      </w:r>
      <w:proofErr w:type="gramStart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4"/>
      <w:bookmarkEnd w:id="2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Податкові накладні/розрахунки коригування (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розрахунків коригування, складених у разі зменшення суми компенсації вартості товарів/послуг їх постачальнику, та розрахунків коригування, складених на неплатника податку), що подаються для реєстрації в Реєстрі, перевіряються щодо відповідності таким ознакам безумовної реєстрації податкової накладної/розрахунку коригування (далі - ознаки безумовної реєстрації):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податкова накладна, яка не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 наданню отримувачу (покупцю) та/або складена за операцією, звільненою від оподаткування;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6"/>
      <w:bookmarkEnd w:id="2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обсяг постачання, зазначений платником податку в податкових накладних/розрахунках коригування (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 розрахунків коригування, поданих для реєстрації в іншому місяці, ніж місяць, в якому вони складені), зареєстрованих у Реєстрі в 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поточному місяці, з урахуванням поданої для реєстрації в Реєстрі податкової накладної/розрахунку коригування, становить менше 500 тис. гривень за умови, що обсяг постачання товарів/послуг, зазначений у них у поточному місяці за операціями з одним отримувачем - платником податку, не перевищує 50 тис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ривень, сума податку на додану вартість з вироблених в Україні товарів (робіт, послуг), сплачена у попередньому місяці, становить більше 20 тис. гривень, та керівник - посадова особа такого платника податку є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яка займає аналогічну посаду не більше ніж у трьох (включно) платників податку;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одночасно виконуються такі умови: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сума податку на додану вартість з вироблених в Україні товарі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(робіт, послуг), сплачена за останні 12 календарних місяців, що передують місяцю, в якому складено податкову накладну/розрахунок коригування, платником податку та його відокремленими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ідрозділами, якими подано податкову накладну/розрахунок коригування на реєстрацію в Реєстрі, становить більше 1 млн. гривень;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значення показника D, розрахованого згідно з цим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ідпунктом, становить більше 0,05. Показник D розраховується за такою формулою: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30"/>
      <w:bookmarkEnd w:id="2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D= S/T,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S - загальна сума сплачених за останні 12 календарних місяців, що передують місяцю, в якому складено податкову накладну/розрахунок коригування, сум єдиного внеску на загальнообов’язкове державне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 страхування та податків і зборів, контроль за справлянням яких покладено на ДПС, платником податку та його відокремленими підрозділами;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T - загальна сума постачання товарів/послуг на митній території України, що оподатковуються за ставками 0, 20 і 7 відсотків, зазначеними платником податку в податкових накладних/розрахунках коригування, зареєстрованих у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за останні 12 календарних місяців, що передують місяцю, в якому складено податкову накладну/розрахунок коригування;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3"/>
      <w:bookmarkEnd w:id="3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значення показника P є меншим,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значення, розраховане за такою формулою: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4"/>
      <w:bookmarkEnd w:id="3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 =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м х 1,4,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5"/>
      <w:bookmarkEnd w:id="3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 P - сума податку на додану вартість, зазначена платником податку в податкових накладних/розрахунках коригування, зареєстрованих у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у звітному (податковому) періоді, з урахуванням поданої на реєстрацію в Реєстрі податкової накладної/розрахунку коригування;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6"/>
      <w:bookmarkEnd w:id="3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Pм - найбільша місячна сума податку на додану вартість, зазначена у податкових накладних/розрахунках коригування, зареєстрованих платником податку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за останні 12 календарних місяців, що передують місяцю, в якому складено податкову накладну/розрахунок коригування.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37"/>
      <w:bookmarkEnd w:id="3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 показників D та P відображаються в електронному кабінеті платнику податку;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38"/>
      <w:bookmarkEnd w:id="3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4) у податковій накладній/розрахунку коригування відображена операція з товаром за кодом згідно з УКТЗЕД та/або послугою за кодом згідно з Державним класифікатором продукції та послуг, які зазначені у таблиці даних платника податку, врахованій контролюючим органом.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n39"/>
      <w:bookmarkEnd w:id="3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коли за результатами перевірки податкової накладної/розрахунку коригування визначено, що податкова накладна/розрахунок коригування відповідають 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одній з ознак безумовної реєстрації, визначених у пункті 3 цього Порядку, реєстрація таких податкової накладної/розрахунку коригування не зупиняється в Реєстрі.</w:t>
      </w:r>
      <w:proofErr w:type="gramEnd"/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n40"/>
      <w:bookmarkEnd w:id="3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Платник податку, яким складено та/або подано для реєстрації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 податкову накладну/розрахунок коригування, що не відповідають жодній з ознак безумовної реєстрації, перевіряється щодо відповідності критеріям ризиковості платника податку (додаток 1), показникам, за якими визначається позитивна податкова історія платника податку (додаток 2).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41"/>
      <w:bookmarkEnd w:id="4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Податкова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/розрахунок коригування, що не відповідають жодній з ознак безумовної реєстрації, перевіряються щодо відповідності відображених у них операцій критеріям ризиковості здійснення операцій (додаток 3).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n42"/>
      <w:bookmarkEnd w:id="4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коли за результатами автоматизованого моніторингу платник податку, яким складено податкову накладну/розрахунок коригування, відповідає хоча б одному критерію ризиковості платника податку, реєстрація таких податкової накладної/розрахунку коригування зупиняється.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n43"/>
      <w:bookmarkEnd w:id="4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Питання відповідності/невідповідності платника податку критеріям ризиковості платника податку розглядається комісією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n44"/>
      <w:bookmarkEnd w:id="4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встановлення відповідності платника податку хоча б одному з критеріїв ризиковості платника податку комісією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приймається рішення про відповідність платника податку критеріям ризиковості платника податку.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n45"/>
      <w:bookmarkEnd w:id="4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Включення платника податку до переліку платників, які відповідають критеріям ризиковості платника податку, здійснюється в день проведення засідання комісії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та прийняття відповідного рішення.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n46"/>
      <w:bookmarkEnd w:id="4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Платник податку отримує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про відповідність критеріям ризиковості платника податку через електронний кабінет у день прийняття такого рішення (додаток 4).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n47"/>
      <w:bookmarkEnd w:id="4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ішенні зазначається підстава, відповідно до якої встановлено відповідність платника податку критеріям ризиковості платника податку.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n48"/>
      <w:bookmarkEnd w:id="4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Комісією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івня розглядається питання виключення платника податку з переліку платників, які відповідають критеріям ризиковості платника податку, у разі виявлення обставин та/або отримання інформації, що свідчать про невідповідність платника податку критеріям ризиковості платника податку та/або отримання інформації та копій відповідних документів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 платника податку, що свідчать про невідповідність платника податку критеріям ризиковості платника податку.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n49"/>
      <w:bookmarkEnd w:id="4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виявлення обставин та/або отримання інформації, визначених абзацом сьомим цього пункту, та прийняття комісією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рішення про невідповідність платника податку критеріям ризиковості платника податку платник податку отримує таке рішення в електронному кабінеті в день його прийняття (додаток 4).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n50"/>
      <w:bookmarkEnd w:id="49"/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 та копії документів подаються платником податку до ДПС в електронній формі засобами електронного зв’язку з урахуванням вимог Законів України “Про електронні документи та електронний документообіг”, </w:t>
      </w:r>
      <w:hyperlink r:id="rId5" w:tgtFrame="_blank" w:history="1">
        <w:r w:rsidRPr="009A6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“Про електронні довірчі послуги”</w:t>
        </w:r>
      </w:hyperlink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 Порядку обміну електронними документами з контролюючими органами, затвердженого Мінфіном.</w:t>
      </w:r>
      <w:proofErr w:type="gramEnd"/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n51"/>
      <w:bookmarkEnd w:id="5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необхідними для розгляду питання виключення платника податку з переліку платникі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відповідають критеріям ризиковості платника податку, можуть бути: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n52"/>
      <w:bookmarkEnd w:id="5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договори, зокрема зовнішньоекономічні контракти, з додатками до них;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n53"/>
      <w:bookmarkEnd w:id="5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договори, довіреності, акти керівного органу платника податку, якими оформлено повноваження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одержують продукцію в інтересах платника податку для здійснення операції;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n54"/>
      <w:bookmarkEnd w:id="5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первинні документи щодо постачання/придбання товарів/послуг, зберігання і транспортування, навантаження, розвантаження продукції, складські документи (інвентаризаційні описи), у тому числі рахунки-фактури/інвойси, акти приймання-передачі товарі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(робіт, послуг) з урахуванням наявних типових форм та галузевої специфіки, накладні;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n55"/>
      <w:bookmarkEnd w:id="5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 документи та/або банківські виписки з особових рахункі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n56"/>
      <w:bookmarkEnd w:id="5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документи щодо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 відповідності продукції (декларації про відповідність, паспорти якості, сертифікати відповідності), наявність яких передбачено договором та/або законодавством;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n57"/>
      <w:bookmarkEnd w:id="5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інші документи, що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 невідповідність платника податку критеріям ризиковості платника податку.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n58"/>
      <w:bookmarkEnd w:id="5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Інформацію та копії документів, подані платником податку, комісія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розглядає протягом семи робочих днів, що настають за датою їх надходження, та приймає відповідне рішення.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n59"/>
      <w:bookmarkEnd w:id="5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розгляду інформації та копій документів комісією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приймається рішення про відповідність/невідповідність платника податку критеріям ризиковості платника податку, яке платник податку отримує в електронному кабінеті у день його прийняття (додаток 4).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n60"/>
      <w:bookmarkEnd w:id="5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Виключення платника податку з переліку платників, які відповідають критеріям ризиковості платника податку, здійснюється в день проведення засідання комісії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та прийняття відповідного рішення.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n61"/>
      <w:bookmarkEnd w:id="6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Якщо комісією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протягом семи робочих днів, що настають за датою надходження зазначеної інформації та документів, не прийнято відповідного рішення, платник податку виключається з переліку платників податку, які відповідають критеріям ризиковості платника податку.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n62"/>
      <w:bookmarkEnd w:id="6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надходження до контролюючого органу відповідного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суду, яке набрало законної сили, комісія регіонального рівня виключає платника податку з переліку платників податку, які відповідають критеріям ризиковості платника податку.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n63"/>
      <w:bookmarkEnd w:id="6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Комісія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постійно проводить моніторинг щодо відповідності/невідповідності платників податку критеріям ризиковості платника податку.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n64"/>
      <w:bookmarkEnd w:id="6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 разі коли за результатами автоматизованого моніторингу податкової накладної/розрахунку коригування встановлено, що відображена в них операція відповідає хоча б одному критерію ризиковості здійснення операції,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податкової накладної/розрахунку коригування, складених платником податку, який відповідає хоча б одному показнику, за яким визначається позитивна податкова історія, реєстрація таких податкової накладної/розрахунку коригування зупиняється.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n65"/>
      <w:bookmarkEnd w:id="6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Платник податку отримує інформацію щодо податкових накладних/розрахунків коригування, реєстрація яких зупинена, через електронний кабінет.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n66"/>
      <w:bookmarkEnd w:id="6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Платник податку отримує розраховані показники позитивної податкової історії через електронний кабінет.</w:t>
      </w:r>
    </w:p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n67"/>
      <w:bookmarkEnd w:id="66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Зупинення реєстрації податкової накладної/розрахунку коригування, реєстрація таких податкової накладної/розрахунку коригування в Реє</w:t>
      </w:r>
      <w:proofErr w:type="gramStart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n68"/>
      <w:bookmarkEnd w:id="6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 разі зупинення реєстрації податкової накладної/розрахунку коригування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контролюючий орган протягом операційного дня надсилає (в електронній формі у текстовому форматі) в автоматичному режимі платнику податку квитанцію про зупинення реєстрації податкової накладної/розрахунку коригування, яка є підтвердженням зупинення такої реєстрації.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n69"/>
      <w:bookmarkEnd w:id="6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 квитанції про зупинення реєстрації податкової накладної/розрахунку коригування зазначаються: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n70"/>
      <w:bookmarkEnd w:id="6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номер та дата складення податкової накладної/розрахунку коригування;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n71"/>
      <w:bookmarkEnd w:id="7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критерій (критерії) ризиковості платника податку та/або ризиковості здійснення операцій, на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 якого (яких) зупинено реєстрацію податкової накладної/розрахунку коригування в Реєстрі, з розрахованим показником за кожним критерієм, якому відповідає платник податку;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n72"/>
      <w:bookmarkEnd w:id="7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пропозиція щодо надання платником податку пояснень та копій документів, необхідних для розгляду питання прийняття контролюючим органом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про реєстрацію податкової накладної/розрахунку коригування в Реєстрі або відмову в такій реєстрації.</w:t>
      </w:r>
    </w:p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n73"/>
      <w:bookmarkEnd w:id="72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Таблиця даних платника податку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n74"/>
      <w:bookmarkEnd w:id="7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Платник податку має право подати до ДПС таблицю даних платника податку за встановленою формою (додаток 5).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n75"/>
      <w:bookmarkEnd w:id="7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 таблиці даних платника податку зазначаються: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n76"/>
      <w:bookmarkEnd w:id="7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 економічної діяльності відповідно до КВЕД;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n77"/>
      <w:bookmarkEnd w:id="7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 товарів згідно з УКТЗЕД, що постачаються та/або придбаваються (отримуються) платником податку, ввозяться на митну територію України;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n78"/>
      <w:bookmarkEnd w:id="7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 послуг згідно з Державним класифікатором продукції та послуг, що постачаються та/або придбаваються (отримуються) платником податку, ввозяться на митну територію України.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n79"/>
      <w:bookmarkEnd w:id="7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Таблиця даних платника податку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поясненням, в якому зазначається вид діяльності, з посиланням на податкову та іншу звітність платника податку.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n80"/>
      <w:bookmarkEnd w:id="7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Таблиця даних платника податку з поясненнями розглядається комісією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протягом п’яти робочих днів після її отримання.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n81"/>
      <w:bookmarkEnd w:id="8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Комісія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приймає рішення про врахування або неврахування таблиці даних платника податку, яке надсилається платнику податку в порядку, встановленому статтею 42 Кодексу (додаток 6).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n82"/>
      <w:bookmarkEnd w:id="8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У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ішенні про неврахування таблиці даних платника податку в обов’язковому порядку зазначається причина такого неврахування.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n83"/>
      <w:bookmarkEnd w:id="8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Таблиця даних платника податку враховується ДПС в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автоматичному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режимі у разі, коли: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n84"/>
      <w:bookmarkEnd w:id="8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 таблиця подається платниками податку - сільськогосподарськими товаровиробниками, включеними до Реєстру отримувачів бюджетної дотації відповідно 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 Закону України “Про державну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ідтримку сільського господарства України”, та/або сільськогосподарськими товаровиробниками, які на 31 грудня 2016 р. застосовували спеціальний режим оподаткування відповідно до статті 209 Кодексу (у редакції, що ді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 на 31 грудня 2016 р.) та мають у власності (право власності/користування) та/або на умовах оренди земельні ділянки, загальна площа яких становить не менш як 200 гектарів включно станом на 1 січня та які відображені в податковій звітності до 20 лютого поточного року (до 20 лютого поточного року враховується наявність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ділянок за звітний період попереднього року), та у поданій таблиці даних платника податку зазначаються відомості про постачання (виготовлення) таких груп товарів за кодами згідно з УКТЗЕД, як живі тварини (код згідно з УКТЗЕД 01); риба і ракоподібні, молюски та інші водяні безхребетні (код згідно з УКТЗЕД 03);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молоко та молочні продукти; яйця птиці; натуральний мед; ї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івні продукти тваринного походження, в іншому місці не зазначені (код згідно з УКТЗЕД 04); овочі та деякі їстівні коренеплоди і бульби (код згідно з УКТЗЕД 07); їстівні плоди та горіхи; шкірки цитрусових або динь (код згідно з УКТЗЕД 08); зернові культури (код згідно з УКТЗЕД 10); насіння і плоди олійних рослин; інше насіння, плоди та зерна;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ічні або лікарські рослини; солома і фураж (код згідно з УКТЗЕД 12);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n85"/>
      <w:bookmarkEnd w:id="8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зазначена таблиця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платниками податку, в яких значення показників D та P, розрахованих у порядку, встановленому пунктом 3 цього Порядку, мають такі розміри: D &gt; 0,02, P &lt; Pм ґ 1,4, та в такій таблиці зазначені товари/послуги, обсяг постачання яких згідно з податковими накладними/розрахунками коригування, зареєстрованими за останні 12 календарних місяців у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і, становить більше 25 відсотків загального обсягу операцій з постачання за останні 12 календарних місяців.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n86"/>
      <w:bookmarkEnd w:id="8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У разі коли до контролюючого органу надійшла податкова інформація, що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ідчить про надання платником податку недостовірної інформації, в таблиці даних платника податку, яка врахована, зокрема в автоматичному режимі, комісії контролюючих органів мають право прийняти рішення про неврахування таблиці даних платника податку, яке надсилається платнику податку в порядку, визначеному статтею 42 Кодексу (</w:t>
      </w:r>
      <w:hyperlink r:id="rId6" w:anchor="n197" w:history="1">
        <w:r w:rsidRPr="009A6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додаток 7</w:t>
        </w:r>
      </w:hyperlink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n87"/>
      <w:bookmarkEnd w:id="8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20. Якщо таблиця даних платника податку врахована відповідно до </w:t>
      </w:r>
      <w:hyperlink r:id="rId7" w:anchor="n83" w:history="1">
        <w:r w:rsidRPr="009A6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18</w:t>
        </w:r>
      </w:hyperlink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цього Порядку,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прийняття комісією контролюючого органу рішення про неврахування таблиці даних платника податку така таблиця підлягає розгляду відповідно до </w:t>
      </w:r>
      <w:hyperlink r:id="rId8" w:anchor="n80" w:history="1">
        <w:r w:rsidRPr="009A6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15</w:t>
        </w:r>
      </w:hyperlink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 цього Порядку.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n88"/>
      <w:bookmarkEnd w:id="8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Якщо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про врахування таблиці даних платника податку прийнято до дати набрання чинності цим Порядком, таке рішення залишається чинним до прийняття контролюючим органом рішення про неврахування таблиці даних платника податку.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n89"/>
      <w:bookmarkEnd w:id="8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Таблиця даних платника податку враховується у разі надходження до контролюючого органу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суду про скасування рішення про неврахування таблиці даних платника податку, яке набрало законної сили.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n90"/>
      <w:bookmarkEnd w:id="8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Таблиця даних платника податку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платником податку в електронній формі засобами електронного зв’язку з урахуванням вимог Законів України “Про електронні довірчі послуги”, “Про електронні документи та електронний документообіг” та Порядку обміну електронними документами з контролюючими органами, затвердженого Мінфіном.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n91"/>
      <w:bookmarkEnd w:id="9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ДПС постійно розміщує на своєму офіційному веб-сайті відомості щодо засобів електронного зв’язку, якими може подаватися таблиця даних платника податку.</w:t>
      </w:r>
    </w:p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n92"/>
      <w:bookmarkEnd w:id="91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</w:t>
      </w:r>
      <w:proofErr w:type="gramStart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ія контролюючого органу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n93"/>
      <w:bookmarkEnd w:id="9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25. Комісія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приймає рішення про неврахування таблиці даних платника податку, розглядає скарги на рішення комісій регіонального рівня про відмову в реєстрації податкової накладної/розрахунку коригування в Реєстрі.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n94"/>
      <w:bookmarkEnd w:id="9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Комісії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приймають рішення про реєстрацію податкової накладної/розрахунку коригування в Реєстрі або відмову в такій реєстрації, врахування або неврахування таблиці даних платника податку, відповідність/невідповідність платника податку критеріям ризиковості платника податку.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n95"/>
      <w:bookmarkEnd w:id="9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Комісія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діє в межах повноважень, визначених цим Порядком та Порядком прийняття рішень про реєстрацію/відмову в реєстрації податкових накладних/розрахунків коригування в Єдиному реєстрі податкових накладних, затвердженим Мінфіном.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n96"/>
      <w:bookmarkEnd w:id="9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Комісія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діє в межах повноважень, визначених цим Порядком.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n97"/>
      <w:bookmarkEnd w:id="9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27. Комісія контролюючого органу в своїй діяльності керується </w:t>
      </w:r>
      <w:hyperlink r:id="rId9" w:tgtFrame="_blank" w:history="1">
        <w:r w:rsidRPr="009A6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Конституцією</w:t>
        </w:r>
      </w:hyperlink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 законами України, указами Президента України і постановами Верховної Ради України, прийнятими відповідно до Конституції України, Податкового кодексу України та законів, актами Кабінету Міні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України, іншими актами законодавства, а також цим Порядком.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n98"/>
      <w:bookmarkEnd w:id="9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28. Робочою мовою діяльності комісій контролюючих органів є державна мова.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n99"/>
      <w:bookmarkEnd w:id="9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До складу комісій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входять посадові особи головних управлінь ДПС в областях, м. Києві та Офісу великих платників податків ДПС.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n100"/>
      <w:bookmarkEnd w:id="9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складу комісії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входять посадові особи ДПС.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n101"/>
      <w:bookmarkEnd w:id="10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30. Комісія контролюючого органу складається з голови, заступника голови, секретаря та не менше семи члені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n102"/>
      <w:bookmarkEnd w:id="10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Голова комісії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івня та її персональний склад затверджуються наказом головного управління ДПС в області, м. Києва та Офісу великих платників податків ДПС. Головою комісії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призначається перший заступник або заступник керівника головного управління ДПС в області, м. Києві та Офісу великих платників податків ДПС.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n103"/>
      <w:bookmarkEnd w:id="10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Голова комісії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та її персональний склад затверджуються наказом ДПС.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n104"/>
      <w:bookmarkEnd w:id="10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Голова комісії контролюючого органу організовує роботу комісії і відповідає за виконання покладених на неї завдань та функцій, головує на її засіданнях та визначає перелік питань, що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 розгляду.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n105"/>
      <w:bookmarkEnd w:id="10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34. Голова комісії контролюючого органу: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n106"/>
      <w:bookmarkEnd w:id="10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 роботу комісії та координує роботу її членів;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n107"/>
      <w:bookmarkEnd w:id="10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головує на засіданнях комісії та визначає перелік питань, що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 розгляду;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n108"/>
      <w:bookmarkEnd w:id="10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 функціональні обов’язки кожного члена комі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ії;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n109"/>
      <w:bookmarkEnd w:id="10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 за виконання покладених на комісію завдань та функцій;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n110"/>
      <w:bookmarkEnd w:id="10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організовує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ідготовку документів щодо діяльності комісії;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n111"/>
      <w:bookmarkEnd w:id="11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 надання аналітичної інформації;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n112"/>
      <w:bookmarkEnd w:id="11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ініціює питання щодо зміни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персонального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комісії;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n113"/>
      <w:bookmarkEnd w:id="11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забезпечує формування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за встановленою формою та надсилання їх платнику податку;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n114"/>
      <w:bookmarkEnd w:id="11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 вирішення інших питань, що стосуються здійснення повноважень комі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ії.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n115"/>
      <w:bookmarkEnd w:id="11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У разі відсутності голови комісії контролюючого органу його обов’язки виконує заступник голови комісії. У разі відсутності голови комісії контролюючого органу та його заступника обов’язки голови комісії виконує один із членів комісії, який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обирається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комісією.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n116"/>
      <w:bookmarkEnd w:id="11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36. Секретар комісії контролюючого органу забезпечу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є:</w:t>
      </w:r>
      <w:proofErr w:type="gramEnd"/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n117"/>
      <w:bookmarkEnd w:id="116"/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ідготовку проектів письмових доручень голови комісії (або особи, яка виконує його обов’язки);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n118"/>
      <w:bookmarkEnd w:id="117"/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ідготовку проведення засідань комісії та матеріалів, що підлягають розгляду на засіданнях;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n119"/>
      <w:bookmarkEnd w:id="11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 протоколів засідань комі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ії;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n120"/>
      <w:bookmarkEnd w:id="11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надсилання матеріалів членам комісії на визначену офіційну адресу електронної пошти для забезпечення телекомунікаційного зв’язку, що підлягають розгляду на засіданнях комісії, з метою прийняття рішення;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n121"/>
      <w:bookmarkEnd w:id="12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 діловодства комі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ії;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n122"/>
      <w:bookmarkEnd w:id="12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подання голові комісії зведеної інформації про результати проведених засідань та прийнятих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n123"/>
      <w:bookmarkEnd w:id="12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відсутності секретаря комісії його обов’язки виконує один із членів комісії, який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обирається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комісією.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n124"/>
      <w:bookmarkEnd w:id="12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ком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ісії контролюючого органу мають право: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n125"/>
      <w:bookmarkEnd w:id="12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ознайомлюватися з матеріалами, поданими на розгляд комі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ії,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брати участь у проведенні їх перевірки;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n126"/>
      <w:bookmarkEnd w:id="12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переглядати всю інформацію про платників податку, наявну в ДПС;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n127"/>
      <w:bookmarkEnd w:id="12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 пропозиції з питань, що розглядаються;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n128"/>
      <w:bookmarkEnd w:id="12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викладати окрему думку, оформлену в письмовій формі;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n129"/>
      <w:bookmarkEnd w:id="12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вносити пропозиції до порядку денного засідання комі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ії.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n130"/>
      <w:bookmarkEnd w:id="12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ком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ісії контролюючого органу зобов’язані: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n131"/>
      <w:bookmarkEnd w:id="13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особисто брати участь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роботі комісії;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n132"/>
      <w:bookmarkEnd w:id="13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розголошувати відомостей, що стали їм відомі у зв’язку з участю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комісії, і не використовувати їх у своїх інтересах або інтересах третіх осіб;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n133"/>
      <w:bookmarkEnd w:id="13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 доручення голови комі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ії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межах, передбачених цим Порядком;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n134"/>
      <w:bookmarkEnd w:id="13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 участь у голосуванні.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n135"/>
      <w:bookmarkEnd w:id="13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У разі неналежного виконання членом комісії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своїх обов’язків комісія шляхом надсилання відповідного протоколу засідання або витягу з нього повідомляє керівнику відповідного головного управління ДПС в області, м. Києві та Офісу великих платників податків ДПС про необхідність вирішення питання щодо заміни такого члена комі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ії.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n136"/>
      <w:bookmarkEnd w:id="13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разі неналежного виконання членом комісії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своїх обов’язків комісія шляхом надсилання відповідного протоколу засідання або витягу з нього повідомляє Голові ДПС про необхідність вирішення питання щодо заміни такого члена комісії.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n137"/>
      <w:bookmarkEnd w:id="13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40. Голова, заступник голови, секретар та члени комісії контролюючого органу беруть участь у засіданні особисто та не мають права делегувати своїх представникі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участі в її засіданні.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n138"/>
      <w:bookmarkEnd w:id="13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Засідання комісії контролюючого органу є правоможним за умови присутності на ньому не менше двох третин її затвердженого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персонального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n139"/>
      <w:bookmarkEnd w:id="13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Засідання комісії контролюючого органу проводиться у разі наявності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 для розгляду.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n140"/>
      <w:bookmarkEnd w:id="139"/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потреби член комісії контролюючого органу подає голові комісії пропозиції щодо проведення додаткового засідання.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n141"/>
      <w:bookmarkEnd w:id="140"/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комісії контролюючого органу приймається шляхом відкритого голосування.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n142"/>
      <w:bookmarkEnd w:id="141"/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комісії контролюючого органу приймається більшістю голосів присутніх на засіданні членів такої комісії.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n143"/>
      <w:bookmarkEnd w:id="14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івного розподілу голосів вирішальним є голос головуючого на засіданні.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n144"/>
      <w:bookmarkEnd w:id="143"/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засідання секретарем комісії контролюючого органу ведеться протокол, в якому фіксуються прийняті рішення та надані доручення.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n145"/>
      <w:bookmarkEnd w:id="14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ідписується головою комісії контролюючого органу (у разі його відсутності - заступником), заступником голови, секретарем та членами комісії, які брали участь у засіданні.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n146"/>
      <w:bookmarkEnd w:id="14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Ведення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 матеріалів щодо роботи комісії контролюючого органу здійснюється секретарем такої комісії.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n147"/>
      <w:bookmarkEnd w:id="14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Присутній на засіданні комісії контролюючого органу член комісії, який не згоден з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 комісії або утримався від голосування, повинен викласти у письмовій формі свою окрему думку, яка додається до матеріалів засідання такої комісії.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n148"/>
      <w:bookmarkEnd w:id="14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Порядок взаємодії комісії контролюючого органу, структурних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ідрозділів та головних управлінь ДПС в областях, м. Києві та Офісу великих платників податків ДПС затверджується наказом ДПС.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n149"/>
      <w:bookmarkEnd w:id="14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ішення, прийняті комісіями контролюючих органів, підлягають реєстрації засобами інформаційних систем ДПС.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n150"/>
      <w:bookmarkEnd w:id="14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43. Матеріали засідання комісії контролюючого органу зберігаються десять рокі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n151"/>
      <w:bookmarkEnd w:id="15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Комісія контролюючого органу перевіряє подані платником податку копії документів щодо їх достовірності шляхом звірки даних, які містяться в таких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копіях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документів, з даними, що надходять або можуть бути отримані з інших джерел інформації (реєстри, що ведуться державними органами, документи, зокрема електронні).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n152"/>
      <w:bookmarkEnd w:id="15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45. Розгляд питання на засіданні комісії контролюючого органу включає такі етапи: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n153"/>
      <w:bookmarkEnd w:id="15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доповідь секретаря комісії;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n154"/>
      <w:bookmarkEnd w:id="15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доповідь члена комісії, співдоповідь (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потреби);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n155"/>
      <w:bookmarkEnd w:id="15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 членами комісії пропозицій, їх обговорення;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n156"/>
      <w:bookmarkEnd w:id="15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оголошення головою комісії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про припинення обговорення питання;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n157"/>
      <w:bookmarkEnd w:id="15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n158"/>
      <w:bookmarkEnd w:id="15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 головою комісії результатів голосування;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n159"/>
      <w:bookmarkEnd w:id="15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 протоколу.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n160"/>
      <w:bookmarkEnd w:id="15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У протоколі засідання комісії контролюючого органу зазначається перелік осіб, присутніх на засіданні, порядок денний засідання, питання, що розглядалися на засіданні, перелік осіб, які виступали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засідання, результати голосування, прийняті такою комісією рішення.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n161"/>
      <w:bookmarkEnd w:id="16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47. Особи, які не є членами комісії контролюючого органу, не можуть брати участі у заслуховуванні доповідей членів комісії, внесенні пропозицій, обговоренні та голосуванні.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n162"/>
      <w:bookmarkEnd w:id="16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Номер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ішення комісії контролюючого органу складається з податкового номера або серії (за наявності) та/або номера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 відмітку у паспорті про право здійснювати будь-які платежі за серією (за наявності) та номером паспорта).</w:t>
      </w:r>
      <w:proofErr w:type="gramEnd"/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n163"/>
      <w:bookmarkEnd w:id="16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49. Матеріально-технічне та організаційне забезпечення діяльності комісії контролюючого органу здійснює контролюючий орган, у якому утворена така комі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ія.</w:t>
      </w:r>
    </w:p>
    <w:p w:rsidR="00D34A79" w:rsidRPr="009A61A9" w:rsidRDefault="00D34A79" w:rsidP="00D3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n248"/>
      <w:bookmarkEnd w:id="16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n164"/>
            <w:bookmarkEnd w:id="164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1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зупинення реєстрації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податкової накладної/розрахунку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коригування в Єдиному реє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податкових накладних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n165"/>
      <w:bookmarkEnd w:id="165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ризиковості платника податку на додану вартість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n166"/>
      <w:bookmarkEnd w:id="16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Платника податку на додану вартість (далі - платник податку) зареєстровано (перереєстровано) на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 недійсних (втрачених, загублених) та підроблених документів згідно з інформацією, наявною в контролюючих органах.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n167"/>
      <w:bookmarkEnd w:id="16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Платника податку зареєстровано (перереєстровано) в органах державної реєстрації фізичними особами з подальшою передачею (оформленням) у володіння чи управління неіснуючим, померлим, безвісти зниклим особам згідно з інформацією, наявною в контролюючих органах.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n168"/>
      <w:bookmarkEnd w:id="16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Платника податку зареєстровано (перереєстровано) в органах державної реєстрації фізичними особами, що не мали наміру провадити фінансово-господарської діяльності або здійснювати повноваження, згідно з інформацією, наданою такими особами.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n169"/>
      <w:bookmarkEnd w:id="16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Платника податку зареєстровано (перереєстровано) та ним проваджено фінансово-господарську діяльність без відома і згоди його засновників і призначених у законному порядку керівників згідно з інформацією, наданою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засновниками та/або керівниками.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n170"/>
      <w:bookmarkEnd w:id="17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Платник податку - юридична особа не має відкритих рахунків у банківських установах, крім рахунків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Казначейства (крім бюджетних установ).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n171"/>
      <w:bookmarkEnd w:id="17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Платником податку не подано контролюючому органу податкової звітності з податку на додану вартість за два останніх звітних (податкових) періоди всупереч нормам 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 16.1.3 пункту 16.1 статті 16 та абзацу першого пункту 49.2 і пункту 49.18 статті 49 Податкового кодексу України.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n172"/>
      <w:bookmarkEnd w:id="17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Платником податку на прибуток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 не подано контролюючому органу фінансової звітності за останній звітний період всупереч нормам підпункту 16.1.3 пункту 16.1 статті 16 та пункту 46.2 статті 46 Податкового кодексу України.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n173"/>
      <w:bookmarkEnd w:id="17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 контролюючих органах наявна податкова інформація, яка стала відома у процесі провадження поточної діяльності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виконання покладених на контролюючі органи завдань і функцій, що визначає ризиковість здійснення господарської операції, зазначеної в поданих для реєстрації податковій накладній/розрахунку коригування.</w:t>
      </w:r>
    </w:p>
    <w:p w:rsidR="00D34A79" w:rsidRPr="009A61A9" w:rsidRDefault="00D34A79" w:rsidP="00D3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n242"/>
      <w:bookmarkEnd w:id="17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n174"/>
            <w:bookmarkEnd w:id="175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зупинення реєстрації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податкової накладної/розрахунку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коригування в Єдиному реє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податкових накладних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n175"/>
      <w:bookmarkEnd w:id="176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показникі</w:t>
      </w:r>
      <w:proofErr w:type="gramStart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за якими визначається позитивна податкова історія платника податку на додану вартість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n176"/>
      <w:bookmarkEnd w:id="17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Обсяг постачання, зазначений платником податку на додану вартість (далі - платник податку) в податкових накладних/розрахунках коригування (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розрахунків коригування, поданих для реєстрації в іншому місяці, ніж місяць, в якому вони складені), зареєстрованих у Єдиному реєстрі податкових накладних (далі - Реєстр) у поточному місяці, з урахуванням поданої для реєстрації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податкової накладної/розрахунку коригування становить менше 500 тис. гривень за умови, що обсяг постачання товарів/послуг, зазначений у них у поточному місяці за операціями з одним отримувачем - платником податку, не перевищує 50 тис. гривень, та керівник - посадова особа такого платника податку є особою, яка займає аналогічну посаду не більше ніж у трьох (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включно) платників податку.</w:t>
      </w:r>
      <w:proofErr w:type="gramEnd"/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n177"/>
      <w:bookmarkEnd w:id="17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Платник податку здійснює на постійній основі протягом будь-яких чотирьох звітних місяців з останніх шести місяців реєстрацію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податкових накладних/розрахунків коригування на постачання товарів/послуг за одним і тим самим кодом товару/послуги згідно з УКТЗЕД/Державним класифікатором продукції та послуг.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n178"/>
      <w:bookmarkEnd w:id="17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Залишкова вартість основних засобів для платників податку на прибуток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 на кінець звітного (податкового) періоду (звітний (податковий) період обирається відповідно до пунктів 137.4 і 137.5 статті 137 Податкового кодексу України для певної групи платників) становить більше 5 млн. гривень та відображена у звітності, за якою граничні строки її подання передують календарному дню розрахунку такого показника, за умови, що з початку попереднього року керівник та засновник не змінювалися.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n179"/>
      <w:bookmarkEnd w:id="18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 наявних у платника податку у власності (на праві власності/користування) орендованих земельних ділянок становить не менше 200 гектарів включно або орендованих земельних ділянок комунальної та/або державної власності - не менше 0,5 гектара (станом на 1 січня поточного року), що задекларовані до 20 лютого поточного 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року та за які сплачено суму податкового зобов’язання з плати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землю у строки, передбачені законодавством.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n180"/>
      <w:bookmarkEnd w:id="18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Сплачено суму єдиного внеску на загальнообов’язкове державне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іальне страхування на одного працюючого, що перевищує суму такого єдиного внеску з мінімальної заробітної плати у 2 рази за останні 12 місяців, за умови, що з початку попереднього року керівник та/або засновник платника податку не змінювалися та середньомісячна чисельність працюючих за останні 12 місяців становить не менше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n181"/>
      <w:bookmarkEnd w:id="18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Загальна сума сплачених у попередньому звітному році сум єдиного внеску на загальнообов’язкове державне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 страхування та податків і зборів, контроль за справлянням яких покладено на ДПС, платником податку та його відокремленими підрозділами, якими подано податкову накладну/розрахунок коригування для реєстрації в Реєстрі, становить більше 10 млн. гривень.</w:t>
      </w:r>
    </w:p>
    <w:p w:rsidR="00D34A79" w:rsidRPr="009A61A9" w:rsidRDefault="00D34A79" w:rsidP="00D3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n243"/>
      <w:bookmarkEnd w:id="18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n182"/>
            <w:bookmarkEnd w:id="184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3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зупинення реєстрації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податкової накладної/розрахунку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коригування в Єдиному реє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податкових накладних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n183"/>
      <w:bookmarkEnd w:id="185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ризиковості здійснення операцій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n184"/>
      <w:bookmarkEnd w:id="18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Відсутність товару/послуги, зазначеного/зазначеної в податковій накладній, поданій для реєстрації в Єдиному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податкових накладних (далі - Реєстр), у таблиці даних платника податку на додану вартість (далі - платник податку) як товару/послуги, що на постійній основі постачається, та обсяг постачання товару/послуги, зазначений у податковій накладній/розрахунку коригування до податкової накладної на збільшення суми податкових зобов’язань, яку/який подано для реєстрації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і, дорівнює або перевищує величину залишку, що визначається як різниця між обсягом придбання на митній території України такого/такої товару/послуги (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обсягу придбання товарів/послуг за операціями, які звільнені від оподаткування та підлягають оподаткуванню за нульовою ставкою) та/або ввезення на митну територію України такого товару, зазначеного з 1 січня 2017 р. в отриманих податкових накладних/розрахунках коригування, зареєстрованих у Реєстрі, і митних деклараціях, збільшеного у 1,5 раза, та обсягом постачання відповідного товару/послуги, зазначеного/зазначеної в податкових накладних/розрахунках коригування, зареєстрованих з 1 січня 2017 р. у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і, і переважання в такому залишку (більше 50 відсотків) груп товарів (продукції), визначених ДПС та затверджених відповідним наказом, оприлюдненим на офіційному веб-сайті ДПС.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n185"/>
      <w:bookmarkEnd w:id="18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Відсутність (анулювання, зупинення) ліцензій, виданих органами ліцензування, які засвідчують право платника податку на виробництво, експорт, імпорт і оптову торгівлю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ідакцизними товарами (продукцією), визначеними підпунктами 215.3.1 і 215.3.2 пункту 215.3 статті 215 Податкового кодексу України (далі - Кодекс), стосовно товарів, зазначених платником податку в податковій накладній/розрахунку коригування, поданих для реєстрації в Реєстрі на дату їх складення.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n186"/>
      <w:bookmarkEnd w:id="18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Відсутність на дату складення податкової накладної/розрахунку коригування відомостей (актуального запису)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платників акцизного податку з реалізації пального щодо суб’єкта господарювання, який подав для реєстрації в Реєстрі податкову 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накладну/розрахунок коригування, у яких зазначено товар (пальне) за кодами згідно з УКТЗЕД відповідно до підпункту 215.3.4 пункту 215.3 статті 215 Кодексу.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n187"/>
      <w:bookmarkEnd w:id="18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Складення розрахунку коригування постачальником товарів/послуг до податкової накладної, що складена на отримувача - платника податку, якщо передбачається зміна номенклатури товару/послуги (для товарів за кодами згідно з УКТЗЕД - зміна перших чотирьох цифр кодів, а для послуг за кодами відповідно до Державного класифікатора продукції та послуг - перших двох цифр кодів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 умови відсутності такого/такої товару/послуги, зазначеного/зазначеної в розрахунку коригування, поданому для реєстрації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і, у таблиці даних платника податку як товару/послуги, що на постійній основі постачається (надається).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n188"/>
      <w:bookmarkEnd w:id="19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Перевищення суми компенсації вартості товару/послуги, зазначеного/зазначеної в розрахунку коригування на зменшення суми податкових зобов’язань, поданому отримувачем такого товару/послуги для реєстрації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і, величини залишку, що визначається як різниця обсягу придбання на митній території України з 1 січня 2017 р., зазначеного постачальником у зареєстрованих у Реєстрі податкових накладних/розрахунках коригування, складених на отримувача такого/такої товару/послуги, та обсягу постачання з 1 січня 2017 р., зазначеного отримувачем у зареєстрованих у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податкових накладних/розрахунках коригування на постачання такого/такої товару/послуги.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n189"/>
      <w:bookmarkEnd w:id="19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Складення розрахунку коригування на зменшення податкових зобов’язань до податкової накладної, складеної та зареєстрованої постачальником товарів/послуг на неплатника податку на додану вартість, та подання для реєстрації в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у строк, що перевищує 14 календарних днів з дня складення податкової накладної, зареєстрованої в Реєстрі без порушення граничних строків реєстрації, встановлених Кодексом.</w:t>
      </w:r>
    </w:p>
    <w:p w:rsidR="00D34A79" w:rsidRPr="009A61A9" w:rsidRDefault="00D34A79" w:rsidP="00D3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n244"/>
      <w:bookmarkEnd w:id="19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n190"/>
            <w:bookmarkEnd w:id="193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4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зупинення реєстрації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податкової накладної/розрахунку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коригування в Єдиному реє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податкових накладних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94" w:name="n191"/>
      <w:bookmarkEnd w:id="194"/>
      <w:proofErr w:type="gramStart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ІШЕННЯ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відповідність/невідповідність платника податку на додану вартість критеріям ризиковості платника податку</w:t>
      </w:r>
    </w:p>
    <w:p w:rsidR="009A61A9" w:rsidRPr="009A61A9" w:rsidRDefault="009A61A9" w:rsidP="007D4495">
      <w:pPr>
        <w:pStyle w:val="a4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Додаток 4</w:t>
      </w:r>
      <w:r w:rsidRPr="009A61A9">
        <w:rPr>
          <w:rFonts w:ascii="Times New Roman" w:hAnsi="Times New Roman"/>
          <w:sz w:val="24"/>
          <w:szCs w:val="24"/>
          <w:lang w:val="ru-RU"/>
        </w:rPr>
        <w:br/>
      </w:r>
      <w:r w:rsidRPr="009A61A9">
        <w:rPr>
          <w:rFonts w:ascii="Times New Roman" w:hAnsi="Times New Roman"/>
          <w:sz w:val="24"/>
          <w:szCs w:val="24"/>
        </w:rPr>
        <w:t>до Порядку зупинення реєстрації податкової накладної/розрахунку коригування в Єдиному реєстрі податкових накладних</w:t>
      </w:r>
    </w:p>
    <w:p w:rsidR="009A61A9" w:rsidRPr="009A61A9" w:rsidRDefault="009A61A9" w:rsidP="007D4495">
      <w:pPr>
        <w:pStyle w:val="a5"/>
        <w:rPr>
          <w:rFonts w:ascii="Times New Roman" w:hAnsi="Times New Roman"/>
          <w:sz w:val="28"/>
          <w:szCs w:val="28"/>
        </w:rPr>
      </w:pPr>
      <w:r w:rsidRPr="009A61A9">
        <w:rPr>
          <w:rFonts w:ascii="Times New Roman" w:hAnsi="Times New Roman"/>
          <w:sz w:val="28"/>
          <w:szCs w:val="28"/>
        </w:rPr>
        <w:t>РІШЕННЯ</w:t>
      </w:r>
      <w:r w:rsidRPr="009A61A9">
        <w:rPr>
          <w:rFonts w:ascii="Times New Roman" w:hAnsi="Times New Roman"/>
          <w:sz w:val="28"/>
          <w:szCs w:val="28"/>
        </w:rPr>
        <w:br/>
        <w:t>про відповідність/невідповідність платника податку на додану вартість критеріям ризиковості платника податку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2"/>
        <w:gridCol w:w="4629"/>
      </w:tblGrid>
      <w:tr w:rsidR="009A61A9" w:rsidRPr="009A61A9" w:rsidTr="006C412E">
        <w:trPr>
          <w:trHeight w:val="354"/>
        </w:trPr>
        <w:tc>
          <w:tcPr>
            <w:tcW w:w="2582" w:type="pct"/>
          </w:tcPr>
          <w:p w:rsidR="009A61A9" w:rsidRPr="009A61A9" w:rsidRDefault="009A61A9" w:rsidP="006C412E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 ____________ 20___ р.</w:t>
            </w:r>
          </w:p>
        </w:tc>
        <w:tc>
          <w:tcPr>
            <w:tcW w:w="2418" w:type="pct"/>
          </w:tcPr>
          <w:p w:rsidR="009A61A9" w:rsidRPr="009A61A9" w:rsidRDefault="009A61A9" w:rsidP="006C412E">
            <w:pPr>
              <w:pStyle w:val="a3"/>
              <w:spacing w:before="0" w:line="228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№ __________</w:t>
            </w:r>
          </w:p>
        </w:tc>
      </w:tr>
    </w:tbl>
    <w:p w:rsidR="009A61A9" w:rsidRPr="009A61A9" w:rsidRDefault="009A61A9" w:rsidP="007D4495">
      <w:pPr>
        <w:pStyle w:val="a3"/>
        <w:ind w:firstLine="0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Дані щодо платника податку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7"/>
        <w:gridCol w:w="1424"/>
      </w:tblGrid>
      <w:tr w:rsidR="009A61A9" w:rsidRPr="009A61A9" w:rsidTr="006C412E">
        <w:tc>
          <w:tcPr>
            <w:tcW w:w="4256" w:type="pct"/>
            <w:vAlign w:val="center"/>
          </w:tcPr>
          <w:p w:rsidR="009A61A9" w:rsidRPr="009A61A9" w:rsidRDefault="009A61A9" w:rsidP="006C412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Податковий номер або серія (за наявності) та номер паспорта*</w:t>
            </w:r>
          </w:p>
        </w:tc>
        <w:tc>
          <w:tcPr>
            <w:tcW w:w="744" w:type="pct"/>
          </w:tcPr>
          <w:p w:rsidR="009A61A9" w:rsidRPr="009A61A9" w:rsidRDefault="009A61A9" w:rsidP="006C41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A9" w:rsidRPr="009A61A9" w:rsidTr="006C412E">
        <w:tc>
          <w:tcPr>
            <w:tcW w:w="4256" w:type="pct"/>
            <w:vAlign w:val="center"/>
          </w:tcPr>
          <w:p w:rsidR="009A61A9" w:rsidRPr="009A61A9" w:rsidRDefault="009A61A9" w:rsidP="00821BB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Індивідуальний податковий номер платника податку на додану вартість (далі - платник податку)</w:t>
            </w:r>
          </w:p>
        </w:tc>
        <w:tc>
          <w:tcPr>
            <w:tcW w:w="744" w:type="pct"/>
          </w:tcPr>
          <w:p w:rsidR="009A61A9" w:rsidRPr="009A61A9" w:rsidRDefault="009A61A9" w:rsidP="006C41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A9" w:rsidRPr="009A61A9" w:rsidTr="006C412E">
        <w:tc>
          <w:tcPr>
            <w:tcW w:w="4256" w:type="pct"/>
            <w:vAlign w:val="center"/>
          </w:tcPr>
          <w:p w:rsidR="009A61A9" w:rsidRPr="009A61A9" w:rsidRDefault="009A61A9" w:rsidP="00821BB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Найменування юридичної особи та представництва нерезидента; прізвище, ім’я, по батькові фізичної особи - підприємця; найменування, дата та номер договору про спільну діяльність та управління майном </w:t>
            </w:r>
          </w:p>
        </w:tc>
        <w:tc>
          <w:tcPr>
            <w:tcW w:w="744" w:type="pct"/>
          </w:tcPr>
          <w:p w:rsidR="009A61A9" w:rsidRPr="009A61A9" w:rsidRDefault="009A61A9" w:rsidP="006C41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1A9" w:rsidRPr="009A61A9" w:rsidRDefault="009A61A9" w:rsidP="007D44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Комісією регіонального рівня відповідно до пункту 6 Порядку зупинення реєстрації податкової накладної/розрахунку коригування в Єдиному реєстрі податкових накладних, затвердженого постановою Кабінету Міністрів України від 11 грудня 2019 р. № 1165,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9"/>
        <w:gridCol w:w="8882"/>
      </w:tblGrid>
      <w:tr w:rsidR="009A61A9" w:rsidRPr="009A61A9" w:rsidTr="006C412E">
        <w:trPr>
          <w:trHeight w:val="20"/>
        </w:trPr>
        <w:tc>
          <w:tcPr>
            <w:tcW w:w="360" w:type="pct"/>
          </w:tcPr>
          <w:p w:rsidR="009A61A9" w:rsidRPr="009A61A9" w:rsidRDefault="009A61A9" w:rsidP="006C412E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3" style="position:absolute;margin-left:8.95pt;margin-top:9.8pt;width:9.75pt;height:9.7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" strokecolor="#243f60" strokeweight="1pt"/>
              </w:pict>
            </w:r>
          </w:p>
        </w:tc>
        <w:tc>
          <w:tcPr>
            <w:tcW w:w="4640" w:type="pct"/>
          </w:tcPr>
          <w:p w:rsidR="009A61A9" w:rsidRPr="009A61A9" w:rsidRDefault="009A61A9" w:rsidP="006C412E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 xml:space="preserve">у зв’язку з виявленням обставин та/або отриманням інформації контролюючим органом у процесі поточної діяльності </w:t>
            </w:r>
          </w:p>
        </w:tc>
      </w:tr>
      <w:tr w:rsidR="009A61A9" w:rsidRPr="009A61A9" w:rsidTr="006C412E">
        <w:trPr>
          <w:trHeight w:val="20"/>
        </w:trPr>
        <w:tc>
          <w:tcPr>
            <w:tcW w:w="360" w:type="pct"/>
          </w:tcPr>
          <w:p w:rsidR="009A61A9" w:rsidRPr="009A61A9" w:rsidRDefault="009A61A9" w:rsidP="006C412E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17" o:spid="_x0000_s1064" style="position:absolute;margin-left:7.65pt;margin-top:6.25pt;width:9.75pt;height:9.75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" filled="f" strokecolor="#243f60" strokeweight="1pt"/>
              </w:pict>
            </w:r>
          </w:p>
        </w:tc>
        <w:tc>
          <w:tcPr>
            <w:tcW w:w="4640" w:type="pct"/>
          </w:tcPr>
          <w:p w:rsidR="009A61A9" w:rsidRPr="009A61A9" w:rsidRDefault="009A61A9" w:rsidP="006C412E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 xml:space="preserve">з урахуванням отриманих від платника податку інформації та копій відповідних документів від                       2019 р. № </w:t>
            </w:r>
          </w:p>
        </w:tc>
      </w:tr>
    </w:tbl>
    <w:p w:rsidR="009A61A9" w:rsidRPr="009A61A9" w:rsidRDefault="009A61A9" w:rsidP="007D4495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прийнято рішення про:</w:t>
      </w:r>
      <w:r w:rsidRPr="009A61A9"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9"/>
        <w:gridCol w:w="8922"/>
      </w:tblGrid>
      <w:tr w:rsidR="009A61A9" w:rsidRPr="009A61A9" w:rsidTr="006C412E">
        <w:trPr>
          <w:trHeight w:val="20"/>
        </w:trPr>
        <w:tc>
          <w:tcPr>
            <w:tcW w:w="339" w:type="pct"/>
          </w:tcPr>
          <w:p w:rsidR="009A61A9" w:rsidRPr="009A61A9" w:rsidRDefault="009A61A9" w:rsidP="006C412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19" o:spid="_x0000_s1061" style="position:absolute;margin-left:8.95pt;margin-top:9.3pt;width:9.75pt;height:9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" strokecolor="#243f60" strokeweight="1pt"/>
              </w:pict>
            </w:r>
          </w:p>
        </w:tc>
        <w:tc>
          <w:tcPr>
            <w:tcW w:w="4661" w:type="pct"/>
          </w:tcPr>
          <w:p w:rsidR="009A61A9" w:rsidRPr="009A61A9" w:rsidRDefault="009A61A9" w:rsidP="006C412E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відповідність платника податку критеріям ризиковості платника податку</w:t>
            </w:r>
          </w:p>
        </w:tc>
      </w:tr>
      <w:tr w:rsidR="009A61A9" w:rsidRPr="009A61A9" w:rsidTr="006C412E">
        <w:trPr>
          <w:trHeight w:val="20"/>
        </w:trPr>
        <w:tc>
          <w:tcPr>
            <w:tcW w:w="5000" w:type="pct"/>
            <w:gridSpan w:val="2"/>
          </w:tcPr>
          <w:p w:rsidR="009A61A9" w:rsidRPr="009A61A9" w:rsidRDefault="009A61A9" w:rsidP="006C41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Підстава (зазначається відповідний пункт критеріїв ризиковості платника податку та у разі відповідності пункту 8 критеріїв ризиковості платника податку розшифровується, яка саме податкова інформація):</w:t>
            </w:r>
          </w:p>
          <w:p w:rsidR="009A61A9" w:rsidRPr="009A61A9" w:rsidRDefault="009A61A9" w:rsidP="006C412E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</w:p>
          <w:p w:rsidR="009A61A9" w:rsidRPr="009A61A9" w:rsidRDefault="009A61A9" w:rsidP="006C412E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</w:p>
          <w:p w:rsidR="009A61A9" w:rsidRPr="009A61A9" w:rsidRDefault="009A61A9" w:rsidP="006C41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Податкова інформація (заповнюється у разі відповідності пункту 8 критеріїв ризиковості платника податку)</w:t>
            </w:r>
          </w:p>
          <w:p w:rsidR="009A61A9" w:rsidRPr="009A61A9" w:rsidRDefault="009A61A9" w:rsidP="006C412E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9A61A9" w:rsidRPr="009A61A9" w:rsidRDefault="009A61A9" w:rsidP="006C412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9A61A9" w:rsidRPr="009A61A9" w:rsidTr="006C412E">
        <w:trPr>
          <w:trHeight w:val="20"/>
        </w:trPr>
        <w:tc>
          <w:tcPr>
            <w:tcW w:w="339" w:type="pct"/>
          </w:tcPr>
          <w:p w:rsidR="009A61A9" w:rsidRPr="009A61A9" w:rsidRDefault="009A61A9" w:rsidP="006C412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20" o:spid="_x0000_s1062" style="position:absolute;margin-left:8.95pt;margin-top:6.1pt;width:9.75pt;height:9.75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" filled="f" strokecolor="#243f60" strokeweight="1pt"/>
              </w:pict>
            </w:r>
          </w:p>
        </w:tc>
        <w:tc>
          <w:tcPr>
            <w:tcW w:w="4661" w:type="pct"/>
          </w:tcPr>
          <w:p w:rsidR="009A61A9" w:rsidRPr="009A61A9" w:rsidRDefault="009A61A9" w:rsidP="006C412E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невідповідність платника податку критеріям ризиковості платника податку</w:t>
            </w:r>
          </w:p>
        </w:tc>
      </w:tr>
    </w:tbl>
    <w:p w:rsidR="009A61A9" w:rsidRPr="009A61A9" w:rsidRDefault="009A61A9" w:rsidP="007D44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 xml:space="preserve">Рішення про відповідність/невідповідність платника податку критеріям ризиковості платника податку може бути оскаржено в адміністративному або судовому порядку. </w:t>
      </w:r>
    </w:p>
    <w:p w:rsidR="009A61A9" w:rsidRPr="009A61A9" w:rsidRDefault="009A61A9" w:rsidP="007D4495">
      <w:pPr>
        <w:pStyle w:val="a3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9A61A9" w:rsidRPr="009A61A9" w:rsidRDefault="009A61A9" w:rsidP="007D4495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604" w:type="dxa"/>
        <w:tblLayout w:type="fixed"/>
        <w:tblLook w:val="04A0" w:firstRow="1" w:lastRow="0" w:firstColumn="1" w:lastColumn="0" w:noHBand="0" w:noVBand="1"/>
      </w:tblPr>
      <w:tblGrid>
        <w:gridCol w:w="5070"/>
        <w:gridCol w:w="1842"/>
        <w:gridCol w:w="2692"/>
      </w:tblGrid>
      <w:tr w:rsidR="009A61A9" w:rsidRPr="009A61A9" w:rsidTr="006C412E">
        <w:trPr>
          <w:trHeight w:val="1126"/>
        </w:trPr>
        <w:tc>
          <w:tcPr>
            <w:tcW w:w="5070" w:type="dxa"/>
            <w:shd w:val="clear" w:color="auto" w:fill="auto"/>
          </w:tcPr>
          <w:p w:rsidR="009A61A9" w:rsidRPr="009A61A9" w:rsidRDefault="009A61A9" w:rsidP="00821BB6">
            <w:pPr>
              <w:pStyle w:val="a3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Голова комісії</w:t>
            </w:r>
            <w:r w:rsidRPr="009A61A9">
              <w:rPr>
                <w:rFonts w:ascii="Times New Roman" w:hAnsi="Times New Roman"/>
                <w:sz w:val="24"/>
                <w:szCs w:val="24"/>
              </w:rPr>
              <w:t xml:space="preserve"> з питань зупинення реєстрації податкової накладної/розрахунку коригування в Єдиному реєстрі податкових накладних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A61A9" w:rsidRPr="009A61A9" w:rsidRDefault="009A61A9" w:rsidP="006C412E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___________</w:t>
            </w:r>
            <w:r w:rsidRPr="009A61A9">
              <w:rPr>
                <w:rFonts w:ascii="Times New Roman" w:eastAsia="Calibri" w:hAnsi="Times New Roman"/>
                <w:sz w:val="24"/>
                <w:szCs w:val="24"/>
                <w:lang w:val="en-US"/>
              </w:rPr>
              <w:br/>
            </w:r>
            <w:r w:rsidRPr="009A61A9">
              <w:rPr>
                <w:rFonts w:ascii="Times New Roman" w:eastAsia="Calibri" w:hAnsi="Times New Roman"/>
                <w:sz w:val="20"/>
              </w:rPr>
              <w:t>(підпис)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9A61A9" w:rsidRPr="009A61A9" w:rsidRDefault="009A61A9" w:rsidP="006C412E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  <w:r w:rsidRPr="009A61A9">
              <w:rPr>
                <w:rFonts w:ascii="Times New Roman" w:eastAsia="Calibri" w:hAnsi="Times New Roman"/>
                <w:sz w:val="24"/>
                <w:szCs w:val="24"/>
                <w:lang w:val="en-US"/>
              </w:rPr>
              <w:br/>
            </w:r>
            <w:r w:rsidRPr="009A61A9">
              <w:rPr>
                <w:rFonts w:ascii="Times New Roman" w:eastAsia="Calibri" w:hAnsi="Times New Roman"/>
                <w:sz w:val="20"/>
              </w:rPr>
              <w:t xml:space="preserve">(ініціали та </w:t>
            </w:r>
            <w:r w:rsidRPr="009A61A9">
              <w:rPr>
                <w:rFonts w:ascii="Times New Roman" w:hAnsi="Times New Roman"/>
                <w:sz w:val="20"/>
                <w:lang w:eastAsia="uk-UA"/>
              </w:rPr>
              <w:t>прізвище</w:t>
            </w:r>
            <w:r w:rsidRPr="009A61A9">
              <w:rPr>
                <w:rFonts w:ascii="Times New Roman" w:eastAsia="Calibri" w:hAnsi="Times New Roman"/>
                <w:sz w:val="20"/>
              </w:rPr>
              <w:t>)</w:t>
            </w:r>
          </w:p>
        </w:tc>
      </w:tr>
    </w:tbl>
    <w:p w:rsidR="009A61A9" w:rsidRPr="009A61A9" w:rsidRDefault="009A61A9" w:rsidP="007D4495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9A61A9" w:rsidRPr="009A61A9" w:rsidRDefault="009A61A9" w:rsidP="007D4495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___________</w:t>
      </w:r>
    </w:p>
    <w:p w:rsidR="009A61A9" w:rsidRPr="009A61A9" w:rsidRDefault="009A61A9" w:rsidP="007D4495">
      <w:pPr>
        <w:pStyle w:val="a3"/>
        <w:jc w:val="both"/>
        <w:rPr>
          <w:rFonts w:ascii="Times New Roman" w:hAnsi="Times New Roman"/>
          <w:i/>
          <w:sz w:val="20"/>
        </w:rPr>
      </w:pPr>
      <w:r w:rsidRPr="009A61A9">
        <w:rPr>
          <w:rFonts w:ascii="Times New Roman" w:hAnsi="Times New Roman"/>
          <w:sz w:val="20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9A61A9" w:rsidRPr="009A61A9" w:rsidRDefault="009A61A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n192"/>
            <w:bookmarkEnd w:id="195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5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зупинення реєстрації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податкової накладної/розрахунку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коригування в Єдиному реє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податкових накладних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96" w:name="n193"/>
      <w:bookmarkEnd w:id="196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ТАБЛИЦЯ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даних платника податку на додану вартість</w:t>
      </w:r>
    </w:p>
    <w:p w:rsidR="009A61A9" w:rsidRPr="009A61A9" w:rsidRDefault="009A61A9" w:rsidP="00207F51">
      <w:pPr>
        <w:pStyle w:val="ShapkaDocumentu"/>
        <w:ind w:left="4820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Додаток 5</w:t>
      </w:r>
      <w:r w:rsidRPr="009A61A9">
        <w:rPr>
          <w:rFonts w:ascii="Times New Roman" w:hAnsi="Times New Roman"/>
          <w:sz w:val="24"/>
          <w:szCs w:val="24"/>
        </w:rPr>
        <w:br/>
        <w:t xml:space="preserve">до Порядку зупинення реєстрації податкової накладної/розрахунку коригування в Єдиному реєстрі </w:t>
      </w:r>
      <w:r w:rsidRPr="009A61A9">
        <w:rPr>
          <w:rFonts w:ascii="Times New Roman" w:hAnsi="Times New Roman"/>
          <w:sz w:val="24"/>
          <w:szCs w:val="24"/>
        </w:rPr>
        <w:br/>
        <w:t xml:space="preserve">податкових накладних </w:t>
      </w:r>
    </w:p>
    <w:p w:rsidR="009A61A9" w:rsidRPr="009A61A9" w:rsidRDefault="009A61A9" w:rsidP="00207F51">
      <w:pPr>
        <w:pStyle w:val="a5"/>
        <w:spacing w:before="120"/>
        <w:rPr>
          <w:rFonts w:ascii="Times New Roman" w:hAnsi="Times New Roman"/>
          <w:sz w:val="28"/>
          <w:szCs w:val="28"/>
          <w:lang w:val="ru-RU"/>
        </w:rPr>
      </w:pPr>
      <w:r w:rsidRPr="009A61A9">
        <w:rPr>
          <w:rFonts w:ascii="Times New Roman" w:hAnsi="Times New Roman"/>
          <w:sz w:val="28"/>
          <w:szCs w:val="28"/>
        </w:rPr>
        <w:t>ТАБЛИЦЯ</w:t>
      </w:r>
      <w:r w:rsidRPr="009A61A9">
        <w:rPr>
          <w:rFonts w:ascii="Times New Roman" w:hAnsi="Times New Roman"/>
          <w:sz w:val="28"/>
          <w:szCs w:val="28"/>
        </w:rPr>
        <w:br/>
        <w:t>даних платника податку на додану вартість</w:t>
      </w:r>
    </w:p>
    <w:tbl>
      <w:tblPr>
        <w:tblW w:w="9821" w:type="dxa"/>
        <w:jc w:val="center"/>
        <w:tblCellSpacing w:w="22" w:type="dxa"/>
        <w:tblInd w:w="45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05"/>
        <w:gridCol w:w="4616"/>
      </w:tblGrid>
      <w:tr w:rsidR="009A61A9" w:rsidRPr="009A61A9" w:rsidTr="006C412E">
        <w:trPr>
          <w:trHeight w:val="1978"/>
          <w:tblCellSpacing w:w="22" w:type="dxa"/>
          <w:jc w:val="center"/>
        </w:trPr>
        <w:tc>
          <w:tcPr>
            <w:tcW w:w="9733" w:type="dxa"/>
            <w:gridSpan w:val="2"/>
            <w:hideMark/>
          </w:tcPr>
          <w:p w:rsidR="009A61A9" w:rsidRPr="009A61A9" w:rsidRDefault="009A61A9" w:rsidP="006C412E">
            <w:pPr>
              <w:pStyle w:val="a6"/>
              <w:spacing w:before="0" w:beforeAutospacing="0" w:after="0" w:afterAutospacing="0" w:line="228" w:lineRule="auto"/>
              <w:rPr>
                <w:lang w:val="uk-UA"/>
              </w:rPr>
            </w:pPr>
            <w:r w:rsidRPr="009A61A9">
              <w:rPr>
                <w:lang w:val="uk-UA"/>
              </w:rPr>
              <w:t>Тип особи:</w:t>
            </w:r>
          </w:p>
          <w:tbl>
            <w:tblPr>
              <w:tblW w:w="5000" w:type="pct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524"/>
              <w:gridCol w:w="5089"/>
            </w:tblGrid>
            <w:tr w:rsidR="009A61A9" w:rsidRPr="009A61A9" w:rsidTr="006C412E">
              <w:trPr>
                <w:trHeight w:val="354"/>
                <w:tblCellSpacing w:w="22" w:type="dxa"/>
              </w:trPr>
              <w:tc>
                <w:tcPr>
                  <w:tcW w:w="2319" w:type="pct"/>
                  <w:hideMark/>
                </w:tcPr>
                <w:p w:rsidR="009A61A9" w:rsidRPr="009A61A9" w:rsidRDefault="009A61A9" w:rsidP="006C412E">
                  <w:pPr>
                    <w:pStyle w:val="a6"/>
                    <w:spacing w:before="0" w:beforeAutospacing="0" w:after="0" w:afterAutospacing="0" w:line="228" w:lineRule="auto"/>
                    <w:rPr>
                      <w:lang w:val="uk-UA"/>
                    </w:rPr>
                  </w:pPr>
                  <w:r w:rsidRPr="009A61A9">
                    <w:rPr>
                      <w:noProof/>
                      <w:lang w:val="uk-UA" w:eastAsia="uk-UA"/>
                    </w:rPr>
                    <w:pict>
                      <v:rect id="Прямоугольник 16" o:spid="_x0000_s1053" style="position:absolute;margin-left:1.55pt;margin-top:-.15pt;width:9.75pt;height:9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" strokecolor="#243f60" strokeweight="1pt"/>
                    </w:pict>
                  </w:r>
                  <w:r w:rsidRPr="009A61A9">
                    <w:rPr>
                      <w:bCs/>
                      <w:lang w:val="uk-UA"/>
                    </w:rPr>
                    <w:t xml:space="preserve">     ю</w:t>
                  </w:r>
                  <w:r w:rsidRPr="009A61A9">
                    <w:rPr>
                      <w:lang w:val="uk-UA"/>
                    </w:rPr>
                    <w:t>ридична особа</w:t>
                  </w:r>
                </w:p>
              </w:tc>
              <w:tc>
                <w:tcPr>
                  <w:tcW w:w="2613" w:type="pct"/>
                  <w:hideMark/>
                </w:tcPr>
                <w:p w:rsidR="009A61A9" w:rsidRPr="009A61A9" w:rsidRDefault="009A61A9" w:rsidP="006C412E">
                  <w:pPr>
                    <w:pStyle w:val="a6"/>
                    <w:spacing w:before="0" w:beforeAutospacing="0" w:after="0" w:afterAutospacing="0" w:line="228" w:lineRule="auto"/>
                    <w:rPr>
                      <w:lang w:val="uk-UA"/>
                    </w:rPr>
                  </w:pPr>
                  <w:r w:rsidRPr="009A61A9">
                    <w:rPr>
                      <w:noProof/>
                      <w:lang w:val="uk-UA" w:eastAsia="uk-UA"/>
                    </w:rPr>
                    <w:pict>
                      <v:rect id="_x0000_s1054" style="position:absolute;margin-left:4.85pt;margin-top:.85pt;width:9.75pt;height:9.75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" strokecolor="#243f60" strokeweight="1pt"/>
                    </w:pict>
                  </w:r>
                  <w:r w:rsidRPr="009A61A9">
                    <w:rPr>
                      <w:b/>
                      <w:bCs/>
                      <w:lang w:val="uk-UA"/>
                    </w:rPr>
                    <w:t xml:space="preserve">      </w:t>
                  </w:r>
                  <w:r w:rsidRPr="009A61A9">
                    <w:rPr>
                      <w:lang w:val="uk-UA"/>
                    </w:rPr>
                    <w:t xml:space="preserve">фізична особа </w:t>
                  </w:r>
                  <w:r w:rsidRPr="009A61A9">
                    <w:t>—</w:t>
                  </w:r>
                  <w:r w:rsidRPr="009A61A9">
                    <w:rPr>
                      <w:lang w:val="uk-UA"/>
                    </w:rPr>
                    <w:t xml:space="preserve"> підприємець</w:t>
                  </w:r>
                </w:p>
              </w:tc>
            </w:tr>
          </w:tbl>
          <w:p w:rsidR="009A61A9" w:rsidRPr="009A61A9" w:rsidRDefault="009A61A9" w:rsidP="006C412E">
            <w:pPr>
              <w:pStyle w:val="a6"/>
              <w:spacing w:line="228" w:lineRule="auto"/>
              <w:rPr>
                <w:lang w:val="uk-UA"/>
              </w:rPr>
            </w:pPr>
            <w:r w:rsidRPr="009A61A9">
              <w:rPr>
                <w:noProof/>
              </w:rPr>
              <w:pict>
                <v:rect id="Прямоугольник 3" o:spid="_x0000_s1050" style="position:absolute;margin-left:207.3pt;margin-top:4.55pt;width:273.2pt;height:15.75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Ja6lgIAAA8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" strokeweight=".25pt"/>
              </w:pict>
            </w:r>
            <w:r w:rsidRPr="009A61A9">
              <w:rPr>
                <w:lang w:val="uk-UA"/>
              </w:rPr>
              <w:t xml:space="preserve">Індивідуальний податковий номер </w:t>
            </w:r>
            <w:r w:rsidRPr="009A61A9">
              <w:rPr>
                <w:lang w:val="uk-UA"/>
              </w:rPr>
              <w:br/>
              <w:t>платника податку на додану вартість</w:t>
            </w:r>
          </w:p>
          <w:p w:rsidR="009A61A9" w:rsidRPr="009A61A9" w:rsidRDefault="009A61A9" w:rsidP="006C412E">
            <w:pPr>
              <w:pStyle w:val="a6"/>
              <w:spacing w:before="120" w:beforeAutospacing="0" w:after="0" w:afterAutospacing="0" w:line="228" w:lineRule="auto"/>
              <w:rPr>
                <w:lang w:val="uk-UA"/>
              </w:rPr>
            </w:pPr>
            <w:r w:rsidRPr="009A61A9">
              <w:rPr>
                <w:noProof/>
              </w:rPr>
              <w:pict>
                <v:rect id="Прямоугольник 4" o:spid="_x0000_s1051" style="position:absolute;margin-left:257.55pt;margin-top:5.5pt;width:223.6pt;height:1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" strokeweight=".25pt"/>
              </w:pict>
            </w:r>
            <w:r w:rsidRPr="009A61A9">
              <w:rPr>
                <w:lang w:val="uk-UA"/>
              </w:rPr>
              <w:t>Податковий номер або серія (за наявності)</w:t>
            </w:r>
            <w:r w:rsidRPr="009A61A9">
              <w:rPr>
                <w:noProof/>
                <w:lang w:val="uk-UA"/>
              </w:rPr>
              <w:t xml:space="preserve"> </w:t>
            </w:r>
            <w:r w:rsidRPr="009A61A9">
              <w:rPr>
                <w:lang w:val="uk-UA"/>
              </w:rPr>
              <w:t> </w:t>
            </w:r>
            <w:r w:rsidRPr="009A61A9">
              <w:rPr>
                <w:lang w:val="uk-UA"/>
              </w:rPr>
              <w:br/>
              <w:t>та номер паспорта*</w:t>
            </w:r>
          </w:p>
        </w:tc>
      </w:tr>
      <w:tr w:rsidR="009A61A9" w:rsidRPr="009A61A9" w:rsidTr="006C412E">
        <w:trPr>
          <w:trHeight w:val="1478"/>
          <w:tblCellSpacing w:w="22" w:type="dxa"/>
          <w:jc w:val="center"/>
        </w:trPr>
        <w:tc>
          <w:tcPr>
            <w:tcW w:w="5139" w:type="dxa"/>
            <w:hideMark/>
          </w:tcPr>
          <w:p w:rsidR="009A61A9" w:rsidRPr="009A61A9" w:rsidRDefault="009A61A9" w:rsidP="006C412E">
            <w:pPr>
              <w:pStyle w:val="a6"/>
              <w:spacing w:line="228" w:lineRule="auto"/>
              <w:ind w:right="277"/>
              <w:rPr>
                <w:lang w:val="uk-UA"/>
              </w:rPr>
            </w:pPr>
            <w:r w:rsidRPr="009A61A9">
              <w:rPr>
                <w:noProof/>
                <w:lang w:val="uk-UA" w:eastAsia="uk-UA"/>
              </w:rPr>
              <w:pict>
                <v:rect id="_x0000_s1056" style="position:absolute;margin-left:2.8pt;margin-top:6.05pt;width:9.75pt;height:9.75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" strokecolor="#243f60" strokeweight="1pt"/>
              </w:pict>
            </w:r>
            <w:r w:rsidRPr="009A61A9">
              <w:rPr>
                <w:b/>
                <w:bCs/>
                <w:lang w:val="uk-UA"/>
              </w:rPr>
              <w:t xml:space="preserve">     </w:t>
            </w:r>
            <w:r w:rsidRPr="009A61A9">
              <w:rPr>
                <w:lang w:val="uk-UA"/>
              </w:rPr>
              <w:t>Сільськогосподарський товаровиробник, який на 31 грудня 2016 р. застосовував спеціальний режим оподаткування відповідно до статті 209 Податкового кодексу України</w:t>
            </w:r>
          </w:p>
        </w:tc>
        <w:tc>
          <w:tcPr>
            <w:tcW w:w="4550" w:type="dxa"/>
            <w:hideMark/>
          </w:tcPr>
          <w:p w:rsidR="009A61A9" w:rsidRPr="009A61A9" w:rsidRDefault="009A61A9" w:rsidP="006C412E">
            <w:pPr>
              <w:pStyle w:val="a6"/>
              <w:spacing w:line="228" w:lineRule="auto"/>
              <w:rPr>
                <w:lang w:val="uk-UA"/>
              </w:rPr>
            </w:pPr>
            <w:r w:rsidRPr="009A61A9">
              <w:rPr>
                <w:noProof/>
                <w:lang w:val="uk-UA" w:eastAsia="uk-UA"/>
              </w:rPr>
              <w:pict>
                <v:rect id="_x0000_s1055" style="position:absolute;margin-left:3.65pt;margin-top:6.05pt;width:9.75pt;height:9.75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" strokecolor="#243f60" strokeweight="1pt"/>
              </w:pict>
            </w:r>
            <w:r w:rsidRPr="009A61A9">
              <w:rPr>
                <w:b/>
                <w:bCs/>
                <w:lang w:val="uk-UA"/>
              </w:rPr>
              <w:t xml:space="preserve">      </w:t>
            </w:r>
            <w:r w:rsidRPr="009A61A9">
              <w:rPr>
                <w:lang w:val="uk-UA"/>
              </w:rPr>
              <w:t xml:space="preserve">Сільськогосподарський товаровиробник, включений до </w:t>
            </w:r>
            <w:r w:rsidRPr="009A61A9">
              <w:rPr>
                <w:lang w:val="uk-UA"/>
              </w:rPr>
              <w:br/>
              <w:t>Реєстру отримувачів бюджетної дотації</w:t>
            </w:r>
          </w:p>
        </w:tc>
      </w:tr>
      <w:tr w:rsidR="009A61A9" w:rsidRPr="009A61A9" w:rsidTr="006C412E">
        <w:trPr>
          <w:tblCellSpacing w:w="22" w:type="dxa"/>
          <w:jc w:val="center"/>
        </w:trPr>
        <w:tc>
          <w:tcPr>
            <w:tcW w:w="9733" w:type="dxa"/>
            <w:gridSpan w:val="2"/>
            <w:hideMark/>
          </w:tcPr>
          <w:p w:rsidR="009A61A9" w:rsidRPr="009A61A9" w:rsidRDefault="009A61A9" w:rsidP="006C412E">
            <w:pPr>
              <w:pStyle w:val="a6"/>
              <w:spacing w:before="0" w:beforeAutospacing="0" w:after="0" w:afterAutospacing="0" w:line="228" w:lineRule="auto"/>
              <w:jc w:val="center"/>
              <w:rPr>
                <w:lang w:val="uk-UA"/>
              </w:rPr>
            </w:pPr>
            <w:r w:rsidRPr="009A61A9">
              <w:rPr>
                <w:lang w:val="uk-UA"/>
              </w:rPr>
              <w:t>___________________________________________________________________________</w:t>
            </w:r>
            <w:r w:rsidRPr="009A61A9">
              <w:rPr>
                <w:lang w:val="uk-UA"/>
              </w:rPr>
              <w:br/>
            </w:r>
            <w:r w:rsidRPr="009A61A9">
              <w:rPr>
                <w:sz w:val="20"/>
                <w:szCs w:val="20"/>
                <w:lang w:val="uk-UA"/>
              </w:rPr>
              <w:t>(найменування або прізвище, ім’я та по батькові (за наявності) платника податку</w:t>
            </w:r>
          </w:p>
        </w:tc>
      </w:tr>
    </w:tbl>
    <w:p w:rsidR="009A61A9" w:rsidRPr="009A61A9" w:rsidRDefault="009A61A9" w:rsidP="00207F51">
      <w:pPr>
        <w:rPr>
          <w:rFonts w:ascii="Times New Roman" w:hAnsi="Times New Roman"/>
          <w:sz w:val="24"/>
          <w:szCs w:val="24"/>
        </w:rPr>
      </w:pPr>
    </w:p>
    <w:tbl>
      <w:tblPr>
        <w:tblW w:w="5343" w:type="pct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397"/>
        <w:gridCol w:w="4236"/>
        <w:gridCol w:w="3361"/>
      </w:tblGrid>
      <w:tr w:rsidR="009A61A9" w:rsidRPr="009A61A9" w:rsidTr="006C412E">
        <w:tc>
          <w:tcPr>
            <w:tcW w:w="603" w:type="pct"/>
            <w:shd w:val="clear" w:color="auto" w:fill="auto"/>
            <w:vAlign w:val="center"/>
          </w:tcPr>
          <w:p w:rsidR="009A61A9" w:rsidRPr="009A61A9" w:rsidRDefault="009A61A9" w:rsidP="006C412E">
            <w:pPr>
              <w:pStyle w:val="a6"/>
              <w:jc w:val="center"/>
              <w:rPr>
                <w:lang w:val="uk-UA"/>
              </w:rPr>
            </w:pPr>
            <w:r w:rsidRPr="009A61A9">
              <w:rPr>
                <w:lang w:val="uk-UA"/>
              </w:rPr>
              <w:t xml:space="preserve">Поряд-ковий </w:t>
            </w:r>
            <w:r w:rsidRPr="009A61A9">
              <w:rPr>
                <w:lang w:val="uk-UA"/>
              </w:rPr>
              <w:br/>
              <w:t>номер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9A61A9" w:rsidRPr="009A61A9" w:rsidRDefault="009A61A9" w:rsidP="006C412E">
            <w:pPr>
              <w:pStyle w:val="a6"/>
              <w:jc w:val="center"/>
              <w:rPr>
                <w:lang w:val="uk-UA"/>
              </w:rPr>
            </w:pPr>
            <w:r w:rsidRPr="009A61A9">
              <w:rPr>
                <w:lang w:val="uk-UA"/>
              </w:rPr>
              <w:t xml:space="preserve">Код згідно </w:t>
            </w:r>
            <w:r w:rsidRPr="009A61A9">
              <w:rPr>
                <w:lang w:val="uk-UA"/>
              </w:rPr>
              <w:br/>
              <w:t>з КВЕД</w:t>
            </w:r>
          </w:p>
        </w:tc>
        <w:tc>
          <w:tcPr>
            <w:tcW w:w="2071" w:type="pct"/>
            <w:shd w:val="clear" w:color="auto" w:fill="auto"/>
            <w:vAlign w:val="center"/>
          </w:tcPr>
          <w:p w:rsidR="009A61A9" w:rsidRPr="009A61A9" w:rsidRDefault="009A61A9" w:rsidP="006C412E">
            <w:pPr>
              <w:pStyle w:val="a6"/>
              <w:jc w:val="center"/>
              <w:rPr>
                <w:lang w:val="uk-UA"/>
              </w:rPr>
            </w:pPr>
            <w:r w:rsidRPr="009A61A9">
              <w:rPr>
                <w:lang w:val="uk-UA"/>
              </w:rPr>
              <w:t>Код згідно з УКТЗЕД/Державним класифікатором продукції та послуг товарів/послуг (придбання (отримання), ввезення на митну територію України)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9A61A9" w:rsidRPr="009A61A9" w:rsidRDefault="009A61A9" w:rsidP="006C412E">
            <w:pPr>
              <w:pStyle w:val="a6"/>
              <w:jc w:val="center"/>
              <w:rPr>
                <w:lang w:val="uk-UA"/>
              </w:rPr>
            </w:pPr>
            <w:r w:rsidRPr="009A61A9">
              <w:rPr>
                <w:lang w:val="uk-UA"/>
              </w:rPr>
              <w:t>Код згідно з УКТЗЕД/ Державним класифікатором продукції та послуг товарів/послуг  (постачання/надання)</w:t>
            </w:r>
          </w:p>
        </w:tc>
      </w:tr>
    </w:tbl>
    <w:p w:rsidR="009A61A9" w:rsidRPr="009A61A9" w:rsidRDefault="009A61A9" w:rsidP="00207F51">
      <w:pPr>
        <w:rPr>
          <w:rFonts w:ascii="Times New Roman" w:hAnsi="Times New Roman"/>
          <w:sz w:val="24"/>
          <w:szCs w:val="24"/>
        </w:rPr>
      </w:pPr>
    </w:p>
    <w:tbl>
      <w:tblPr>
        <w:tblW w:w="5367" w:type="pct"/>
        <w:tblCellSpacing w:w="22" w:type="dxa"/>
        <w:tblInd w:w="-31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42"/>
        <w:gridCol w:w="2533"/>
        <w:gridCol w:w="3190"/>
      </w:tblGrid>
      <w:tr w:rsidR="009A61A9" w:rsidRPr="009A61A9" w:rsidTr="006C412E">
        <w:trPr>
          <w:tblCellSpacing w:w="22" w:type="dxa"/>
        </w:trPr>
        <w:tc>
          <w:tcPr>
            <w:tcW w:w="4956" w:type="pct"/>
            <w:gridSpan w:val="3"/>
            <w:hideMark/>
          </w:tcPr>
          <w:p w:rsidR="009A61A9" w:rsidRPr="009A61A9" w:rsidRDefault="009A61A9" w:rsidP="006C412E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9A61A9">
              <w:rPr>
                <w:lang w:val="uk-UA"/>
              </w:rPr>
              <w:t>Зазначена інформація є повною і достовірною.</w:t>
            </w:r>
          </w:p>
          <w:p w:rsidR="009A61A9" w:rsidRPr="009A61A9" w:rsidRDefault="009A61A9" w:rsidP="006C412E">
            <w:pPr>
              <w:pStyle w:val="a6"/>
              <w:spacing w:before="120" w:beforeAutospacing="0" w:after="0" w:afterAutospacing="0"/>
              <w:rPr>
                <w:lang w:val="uk-UA"/>
              </w:rPr>
            </w:pPr>
            <w:r w:rsidRPr="009A61A9">
              <w:rPr>
                <w:lang w:val="uk-UA"/>
              </w:rPr>
              <w:t>Особа, що підписує:</w:t>
            </w:r>
          </w:p>
        </w:tc>
      </w:tr>
      <w:tr w:rsidR="009A61A9" w:rsidRPr="009A61A9" w:rsidTr="006C412E">
        <w:trPr>
          <w:tblCellSpacing w:w="22" w:type="dxa"/>
        </w:trPr>
        <w:tc>
          <w:tcPr>
            <w:tcW w:w="2199" w:type="pct"/>
            <w:hideMark/>
          </w:tcPr>
          <w:p w:rsidR="009A61A9" w:rsidRPr="009A61A9" w:rsidRDefault="009A61A9" w:rsidP="006C412E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9A61A9">
              <w:rPr>
                <w:lang w:val="uk-UA"/>
              </w:rPr>
              <w:t>для юридичної особи**</w:t>
            </w:r>
          </w:p>
        </w:tc>
        <w:tc>
          <w:tcPr>
            <w:tcW w:w="1223" w:type="pct"/>
            <w:hideMark/>
          </w:tcPr>
          <w:p w:rsidR="009A61A9" w:rsidRPr="009A61A9" w:rsidRDefault="009A61A9" w:rsidP="006C412E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9A61A9">
              <w:rPr>
                <w:noProof/>
                <w:lang w:val="uk-UA" w:eastAsia="uk-UA"/>
              </w:rPr>
              <w:pict>
                <v:rect id="_x0000_s1058" style="position:absolute;margin-left:6.05pt;margin-top:2.75pt;width:9.75pt;height:9.75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" strokecolor="#243f60" strokeweight="1pt"/>
              </w:pict>
            </w:r>
            <w:r w:rsidRPr="009A61A9">
              <w:rPr>
                <w:b/>
                <w:bCs/>
                <w:lang w:val="uk-UA"/>
              </w:rPr>
              <w:t xml:space="preserve">      </w:t>
            </w:r>
            <w:r w:rsidRPr="009A61A9">
              <w:rPr>
                <w:lang w:val="uk-UA"/>
              </w:rPr>
              <w:t>керівник</w:t>
            </w:r>
          </w:p>
        </w:tc>
        <w:tc>
          <w:tcPr>
            <w:tcW w:w="1489" w:type="pct"/>
            <w:hideMark/>
          </w:tcPr>
          <w:p w:rsidR="009A61A9" w:rsidRPr="009A61A9" w:rsidRDefault="009A61A9" w:rsidP="006C412E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9A61A9">
              <w:rPr>
                <w:noProof/>
                <w:lang w:val="uk-UA" w:eastAsia="uk-UA"/>
              </w:rPr>
              <w:pict>
                <v:rect id="_x0000_s1057" style="position:absolute;margin-left:6.2pt;margin-top:1.25pt;width:9.75pt;height:9.75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" strokecolor="#243f60" strokeweight="1pt"/>
              </w:pict>
            </w:r>
            <w:r w:rsidRPr="009A61A9">
              <w:rPr>
                <w:b/>
                <w:bCs/>
                <w:lang w:val="uk-UA"/>
              </w:rPr>
              <w:t xml:space="preserve">      </w:t>
            </w:r>
            <w:r w:rsidRPr="009A61A9">
              <w:rPr>
                <w:lang w:val="uk-UA"/>
              </w:rPr>
              <w:t>уповноважена особа</w:t>
            </w:r>
          </w:p>
        </w:tc>
      </w:tr>
      <w:tr w:rsidR="009A61A9" w:rsidRPr="009A61A9" w:rsidTr="006C412E">
        <w:trPr>
          <w:tblCellSpacing w:w="22" w:type="dxa"/>
        </w:trPr>
        <w:tc>
          <w:tcPr>
            <w:tcW w:w="2199" w:type="pct"/>
            <w:hideMark/>
          </w:tcPr>
          <w:p w:rsidR="009A61A9" w:rsidRPr="009A61A9" w:rsidRDefault="009A61A9" w:rsidP="006F0C7C">
            <w:pPr>
              <w:pStyle w:val="a6"/>
              <w:spacing w:before="120" w:beforeAutospacing="0" w:after="0" w:afterAutospacing="0"/>
              <w:ind w:right="-85"/>
              <w:rPr>
                <w:lang w:val="uk-UA"/>
              </w:rPr>
            </w:pPr>
            <w:r w:rsidRPr="009A61A9">
              <w:rPr>
                <w:lang w:val="uk-UA"/>
              </w:rPr>
              <w:t>для фізичної особи - підприємця**</w:t>
            </w:r>
          </w:p>
        </w:tc>
        <w:tc>
          <w:tcPr>
            <w:tcW w:w="1223" w:type="pct"/>
            <w:hideMark/>
          </w:tcPr>
          <w:p w:rsidR="009A61A9" w:rsidRPr="009A61A9" w:rsidRDefault="009A61A9" w:rsidP="006C412E">
            <w:pPr>
              <w:pStyle w:val="a6"/>
              <w:spacing w:before="120" w:beforeAutospacing="0" w:after="0" w:afterAutospacing="0"/>
              <w:rPr>
                <w:lang w:val="uk-UA"/>
              </w:rPr>
            </w:pPr>
            <w:r w:rsidRPr="009A61A9">
              <w:rPr>
                <w:noProof/>
                <w:lang w:val="uk-UA" w:eastAsia="uk-UA"/>
              </w:rPr>
              <w:pict>
                <v:rect id="_x0000_s1059" style="position:absolute;margin-left:7.05pt;margin-top:7.65pt;width:9.75pt;height:9.75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" strokecolor="#243f60" strokeweight="1pt"/>
              </w:pict>
            </w:r>
            <w:r w:rsidRPr="009A61A9">
              <w:rPr>
                <w:b/>
                <w:bCs/>
                <w:lang w:val="uk-UA"/>
              </w:rPr>
              <w:t xml:space="preserve">       </w:t>
            </w:r>
            <w:r w:rsidRPr="009A61A9">
              <w:rPr>
                <w:lang w:val="uk-UA"/>
              </w:rPr>
              <w:t>підприємець</w:t>
            </w:r>
          </w:p>
        </w:tc>
        <w:tc>
          <w:tcPr>
            <w:tcW w:w="1489" w:type="pct"/>
            <w:hideMark/>
          </w:tcPr>
          <w:p w:rsidR="009A61A9" w:rsidRPr="009A61A9" w:rsidRDefault="009A61A9" w:rsidP="006C412E">
            <w:pPr>
              <w:pStyle w:val="a6"/>
              <w:spacing w:before="120" w:beforeAutospacing="0" w:after="0" w:afterAutospacing="0"/>
              <w:rPr>
                <w:lang w:val="uk-UA"/>
              </w:rPr>
            </w:pPr>
            <w:r w:rsidRPr="009A61A9">
              <w:rPr>
                <w:noProof/>
                <w:lang w:val="uk-UA" w:eastAsia="uk-UA"/>
              </w:rPr>
              <w:pict>
                <v:rect id="_x0000_s1060" style="position:absolute;margin-left:6.2pt;margin-top:7.65pt;width:9.75pt;height:9.75pt;z-index:2516992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" strokecolor="#243f60" strokeweight="1pt"/>
              </w:pict>
            </w:r>
            <w:r w:rsidRPr="009A61A9">
              <w:rPr>
                <w:b/>
                <w:bCs/>
                <w:lang w:val="uk-UA"/>
              </w:rPr>
              <w:t xml:space="preserve">       </w:t>
            </w:r>
            <w:r w:rsidRPr="009A61A9">
              <w:rPr>
                <w:lang w:val="uk-UA"/>
              </w:rPr>
              <w:t>представник</w:t>
            </w:r>
          </w:p>
        </w:tc>
      </w:tr>
    </w:tbl>
    <w:p w:rsidR="009A61A9" w:rsidRPr="009A61A9" w:rsidRDefault="009A61A9" w:rsidP="00207F51">
      <w:pPr>
        <w:rPr>
          <w:rFonts w:ascii="Times New Roman" w:hAnsi="Times New Roman"/>
          <w:sz w:val="24"/>
          <w:szCs w:val="24"/>
        </w:rPr>
      </w:pPr>
    </w:p>
    <w:tbl>
      <w:tblPr>
        <w:tblW w:w="9980" w:type="dxa"/>
        <w:tblCellSpacing w:w="22" w:type="dxa"/>
        <w:tblInd w:w="-34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7"/>
        <w:gridCol w:w="764"/>
        <w:gridCol w:w="1788"/>
        <w:gridCol w:w="4031"/>
      </w:tblGrid>
      <w:tr w:rsidR="009A61A9" w:rsidRPr="009A61A9" w:rsidTr="006C412E">
        <w:trPr>
          <w:trHeight w:val="563"/>
          <w:tblCellSpacing w:w="22" w:type="dxa"/>
        </w:trPr>
        <w:tc>
          <w:tcPr>
            <w:tcW w:w="4095" w:type="dxa"/>
            <w:gridSpan w:val="2"/>
            <w:hideMark/>
          </w:tcPr>
          <w:p w:rsidR="009A61A9" w:rsidRPr="009A61A9" w:rsidRDefault="009A61A9" w:rsidP="006C412E">
            <w:pPr>
              <w:pStyle w:val="a6"/>
              <w:spacing w:after="0" w:afterAutospacing="0"/>
              <w:rPr>
                <w:lang w:val="uk-UA"/>
              </w:rPr>
            </w:pPr>
            <w:r w:rsidRPr="009A61A9">
              <w:rPr>
                <w:noProof/>
              </w:rPr>
              <w:pict>
                <v:rect id="Прямоугольник 11" o:spid="_x0000_s1052" style="position:absolute;margin-left:.2pt;margin-top:5.9pt;width:195.9pt;height:21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" strokeweight=".25pt"/>
              </w:pict>
            </w:r>
            <w:r w:rsidRPr="009A61A9">
              <w:rPr>
                <w:lang w:val="uk-UA"/>
              </w:rPr>
              <w:br w:type="textWrapping" w:clear="all"/>
              <w:t>  </w:t>
            </w:r>
          </w:p>
        </w:tc>
        <w:tc>
          <w:tcPr>
            <w:tcW w:w="5753" w:type="dxa"/>
            <w:gridSpan w:val="2"/>
            <w:hideMark/>
          </w:tcPr>
          <w:p w:rsidR="009A61A9" w:rsidRPr="009A61A9" w:rsidRDefault="009A61A9" w:rsidP="006C412E">
            <w:pPr>
              <w:pStyle w:val="a6"/>
              <w:spacing w:after="0" w:afterAutospacing="0"/>
              <w:rPr>
                <w:lang w:val="uk-UA"/>
              </w:rPr>
            </w:pPr>
            <w:r w:rsidRPr="009A61A9">
              <w:rPr>
                <w:lang w:val="uk-UA"/>
              </w:rPr>
              <w:t>(реєстраційний номер облікової картки платника податків/серія (за наявності) та номер паспорта*)</w:t>
            </w:r>
          </w:p>
        </w:tc>
      </w:tr>
      <w:tr w:rsidR="009A61A9" w:rsidRPr="009A61A9" w:rsidTr="006C412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38"/>
          <w:tblCellSpacing w:w="22" w:type="dxa"/>
        </w:trPr>
        <w:tc>
          <w:tcPr>
            <w:tcW w:w="3331" w:type="dxa"/>
            <w:hideMark/>
          </w:tcPr>
          <w:p w:rsidR="009A61A9" w:rsidRPr="009A61A9" w:rsidRDefault="009A61A9" w:rsidP="006C412E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9A61A9">
              <w:rPr>
                <w:lang w:val="uk-UA"/>
              </w:rPr>
              <w:t>_____________</w:t>
            </w:r>
            <w:r w:rsidRPr="009A61A9">
              <w:rPr>
                <w:lang w:val="uk-UA"/>
              </w:rPr>
              <w:br/>
            </w:r>
            <w:r w:rsidRPr="009A61A9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508" w:type="dxa"/>
            <w:gridSpan w:val="2"/>
            <w:hideMark/>
          </w:tcPr>
          <w:p w:rsidR="009A61A9" w:rsidRPr="009A61A9" w:rsidRDefault="009A61A9" w:rsidP="006C412E">
            <w:pPr>
              <w:pStyle w:val="a6"/>
              <w:spacing w:before="12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965" w:type="dxa"/>
          </w:tcPr>
          <w:p w:rsidR="009A61A9" w:rsidRPr="009A61A9" w:rsidRDefault="009A61A9" w:rsidP="006C412E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9A61A9">
              <w:rPr>
                <w:lang w:val="uk-UA"/>
              </w:rPr>
              <w:t>_________________________</w:t>
            </w:r>
            <w:r w:rsidRPr="009A61A9">
              <w:rPr>
                <w:lang w:val="uk-UA"/>
              </w:rPr>
              <w:br/>
            </w:r>
            <w:r w:rsidRPr="009A61A9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</w:tr>
    </w:tbl>
    <w:p w:rsidR="009A61A9" w:rsidRPr="009A61A9" w:rsidRDefault="009A61A9" w:rsidP="00207F51">
      <w:pPr>
        <w:pStyle w:val="a6"/>
        <w:spacing w:before="0" w:beforeAutospacing="0" w:after="0" w:afterAutospacing="0" w:line="228" w:lineRule="auto"/>
        <w:jc w:val="both"/>
        <w:rPr>
          <w:lang w:val="uk-UA"/>
        </w:rPr>
      </w:pPr>
      <w:r w:rsidRPr="009A61A9">
        <w:rPr>
          <w:lang w:val="uk-UA"/>
        </w:rPr>
        <w:lastRenderedPageBreak/>
        <w:t>___________</w:t>
      </w:r>
    </w:p>
    <w:p w:rsidR="009A61A9" w:rsidRPr="009A61A9" w:rsidRDefault="009A61A9" w:rsidP="00207F51">
      <w:pPr>
        <w:pStyle w:val="a6"/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9A61A9">
        <w:rPr>
          <w:sz w:val="20"/>
          <w:szCs w:val="20"/>
          <w:lang w:val="uk-UA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9A61A9" w:rsidRPr="009A61A9" w:rsidRDefault="009A61A9" w:rsidP="00207F51">
      <w:pPr>
        <w:pStyle w:val="a6"/>
        <w:spacing w:before="0" w:beforeAutospacing="0" w:after="0" w:afterAutospacing="0" w:line="228" w:lineRule="auto"/>
        <w:ind w:firstLine="567"/>
        <w:rPr>
          <w:sz w:val="20"/>
          <w:szCs w:val="20"/>
          <w:lang w:val="uk-UA"/>
        </w:rPr>
      </w:pPr>
      <w:r w:rsidRPr="009A61A9">
        <w:rPr>
          <w:sz w:val="20"/>
          <w:szCs w:val="20"/>
          <w:lang w:val="uk-UA"/>
        </w:rPr>
        <w:t>** Обирається лише один з варіантів.</w:t>
      </w:r>
    </w:p>
    <w:p w:rsidR="009A61A9" w:rsidRPr="009A61A9" w:rsidRDefault="009A61A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n194"/>
            <w:bookmarkEnd w:id="197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6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зупинення реєстрації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податкової накладної/розрахунку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коригування в Єдиному реє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податкових накладних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98" w:name="n195"/>
      <w:bookmarkEnd w:id="198"/>
      <w:proofErr w:type="gramStart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ІШЕННЯ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врахування/неврахування таблиці даних платника податку на додану вартість</w:t>
      </w:r>
    </w:p>
    <w:p w:rsidR="009A61A9" w:rsidRPr="009A61A9" w:rsidRDefault="009A61A9" w:rsidP="00BB5243">
      <w:pPr>
        <w:pStyle w:val="a4"/>
        <w:ind w:left="4820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Додаток 6</w:t>
      </w:r>
      <w:r w:rsidRPr="009A61A9">
        <w:rPr>
          <w:rFonts w:ascii="Times New Roman" w:hAnsi="Times New Roman"/>
          <w:sz w:val="24"/>
          <w:szCs w:val="24"/>
        </w:rPr>
        <w:br/>
        <w:t>до Порядку зупинення реєстрації податкової накладної/розрахунку коригування в Єдиному реєстрі податкових накладних</w:t>
      </w:r>
    </w:p>
    <w:p w:rsidR="009A61A9" w:rsidRPr="009A61A9" w:rsidRDefault="009A61A9" w:rsidP="00BB5243">
      <w:pPr>
        <w:pStyle w:val="a5"/>
        <w:spacing w:before="120"/>
        <w:rPr>
          <w:rFonts w:ascii="Times New Roman" w:hAnsi="Times New Roman"/>
          <w:sz w:val="28"/>
          <w:szCs w:val="28"/>
        </w:rPr>
      </w:pPr>
      <w:r w:rsidRPr="009A61A9">
        <w:rPr>
          <w:rFonts w:ascii="Times New Roman" w:hAnsi="Times New Roman"/>
          <w:sz w:val="28"/>
          <w:szCs w:val="28"/>
        </w:rPr>
        <w:t>РІШЕННЯ</w:t>
      </w:r>
      <w:r w:rsidRPr="009A61A9">
        <w:rPr>
          <w:rFonts w:ascii="Times New Roman" w:hAnsi="Times New Roman"/>
          <w:sz w:val="28"/>
          <w:szCs w:val="28"/>
        </w:rPr>
        <w:br/>
        <w:t>про врахування/неврахування таблиці даних платника податку на додану вартість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2"/>
        <w:gridCol w:w="4629"/>
      </w:tblGrid>
      <w:tr w:rsidR="009A61A9" w:rsidRPr="009A61A9" w:rsidTr="006C412E">
        <w:trPr>
          <w:trHeight w:val="354"/>
        </w:trPr>
        <w:tc>
          <w:tcPr>
            <w:tcW w:w="2582" w:type="pct"/>
          </w:tcPr>
          <w:p w:rsidR="009A61A9" w:rsidRPr="009A61A9" w:rsidRDefault="009A61A9" w:rsidP="006C412E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 ____________ 20___ р.</w:t>
            </w:r>
          </w:p>
        </w:tc>
        <w:tc>
          <w:tcPr>
            <w:tcW w:w="2418" w:type="pct"/>
          </w:tcPr>
          <w:p w:rsidR="009A61A9" w:rsidRPr="009A61A9" w:rsidRDefault="009A61A9" w:rsidP="006C412E">
            <w:pPr>
              <w:pStyle w:val="a3"/>
              <w:spacing w:before="0"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№ __________</w:t>
            </w:r>
          </w:p>
        </w:tc>
      </w:tr>
    </w:tbl>
    <w:p w:rsidR="009A61A9" w:rsidRPr="009A61A9" w:rsidRDefault="009A61A9" w:rsidP="00BB5243">
      <w:pPr>
        <w:spacing w:before="120" w:after="120" w:line="228" w:lineRule="auto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Дані щодо платника податку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9"/>
        <w:gridCol w:w="1572"/>
      </w:tblGrid>
      <w:tr w:rsidR="009A61A9" w:rsidRPr="009A61A9" w:rsidTr="006C412E">
        <w:tc>
          <w:tcPr>
            <w:tcW w:w="4179" w:type="pct"/>
            <w:vAlign w:val="center"/>
          </w:tcPr>
          <w:p w:rsidR="009A61A9" w:rsidRPr="009A61A9" w:rsidRDefault="009A61A9" w:rsidP="006C412E">
            <w:pPr>
              <w:spacing w:before="80" w:line="228" w:lineRule="auto"/>
              <w:ind w:right="10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Податковий номер або серія (за наявності) та номер паспорта*</w:t>
            </w:r>
          </w:p>
        </w:tc>
        <w:tc>
          <w:tcPr>
            <w:tcW w:w="821" w:type="pct"/>
          </w:tcPr>
          <w:p w:rsidR="009A61A9" w:rsidRPr="009A61A9" w:rsidRDefault="009A61A9" w:rsidP="006C412E">
            <w:pPr>
              <w:keepNext/>
              <w:keepLines/>
              <w:spacing w:before="8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A9" w:rsidRPr="009A61A9" w:rsidTr="006C412E">
        <w:tc>
          <w:tcPr>
            <w:tcW w:w="4179" w:type="pct"/>
            <w:vAlign w:val="center"/>
          </w:tcPr>
          <w:p w:rsidR="009A61A9" w:rsidRPr="009A61A9" w:rsidRDefault="009A61A9" w:rsidP="001C71BC">
            <w:pPr>
              <w:spacing w:before="80" w:line="228" w:lineRule="auto"/>
              <w:ind w:right="10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Індивідуальний податковий номер платника податку на додану вартість (далі - платник податку)</w:t>
            </w:r>
          </w:p>
        </w:tc>
        <w:tc>
          <w:tcPr>
            <w:tcW w:w="821" w:type="pct"/>
          </w:tcPr>
          <w:p w:rsidR="009A61A9" w:rsidRPr="009A61A9" w:rsidRDefault="009A61A9" w:rsidP="006C412E">
            <w:pPr>
              <w:keepNext/>
              <w:keepLines/>
              <w:spacing w:before="8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A9" w:rsidRPr="009A61A9" w:rsidTr="006C412E">
        <w:tc>
          <w:tcPr>
            <w:tcW w:w="4179" w:type="pct"/>
            <w:vAlign w:val="center"/>
          </w:tcPr>
          <w:p w:rsidR="009A61A9" w:rsidRPr="009A61A9" w:rsidRDefault="009A61A9" w:rsidP="001C71BC">
            <w:pPr>
              <w:spacing w:before="80" w:line="228" w:lineRule="auto"/>
              <w:ind w:right="-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Найменування юридичної особи та представництва нерезидента; </w:t>
            </w:r>
            <w:proofErr w:type="gramStart"/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пр</w:t>
            </w:r>
            <w:proofErr w:type="gramEnd"/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ізвище, ім’я, по батькові фізичної особи - підприємця; найменування, дата та номер договору про спільну діяльність та управління майном </w:t>
            </w:r>
          </w:p>
        </w:tc>
        <w:tc>
          <w:tcPr>
            <w:tcW w:w="821" w:type="pct"/>
          </w:tcPr>
          <w:p w:rsidR="009A61A9" w:rsidRPr="009A61A9" w:rsidRDefault="009A61A9" w:rsidP="006C412E">
            <w:pPr>
              <w:keepNext/>
              <w:keepLines/>
              <w:spacing w:before="8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1A9" w:rsidRPr="009A61A9" w:rsidRDefault="009A61A9" w:rsidP="00BB5243">
      <w:pPr>
        <w:spacing w:before="120" w:line="22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За результатами розгляду таблиці даних платника податку, зареєстрованої у контролюючому органі ____ ___________ 20__ р. за №</w:t>
      </w:r>
      <w:r w:rsidRPr="009A61A9">
        <w:rPr>
          <w:rFonts w:ascii="Times New Roman" w:hAnsi="Times New Roman"/>
          <w:sz w:val="24"/>
          <w:szCs w:val="24"/>
          <w:lang w:val="en-US"/>
        </w:rPr>
        <w:t> </w:t>
      </w:r>
      <w:r w:rsidRPr="009A61A9">
        <w:rPr>
          <w:rFonts w:ascii="Times New Roman" w:hAnsi="Times New Roman"/>
          <w:sz w:val="24"/>
          <w:szCs w:val="24"/>
        </w:rPr>
        <w:t>_______, відповідно до пункту 16 Порядку зупинення реєстрації податкової накладної/розрахунку коригування в Єдиному реє</w:t>
      </w:r>
      <w:proofErr w:type="gramStart"/>
      <w:r w:rsidRPr="009A61A9">
        <w:rPr>
          <w:rFonts w:ascii="Times New Roman" w:hAnsi="Times New Roman"/>
          <w:sz w:val="24"/>
          <w:szCs w:val="24"/>
        </w:rPr>
        <w:t>стр</w:t>
      </w:r>
      <w:proofErr w:type="gramEnd"/>
      <w:r w:rsidRPr="009A61A9">
        <w:rPr>
          <w:rFonts w:ascii="Times New Roman" w:hAnsi="Times New Roman"/>
          <w:sz w:val="24"/>
          <w:szCs w:val="24"/>
        </w:rPr>
        <w:t>і податкових накладних, затвердженого постановою Кабінету Міністрів України від 11 грудня 2019 р. № 1165, прийнято рішення про її:</w:t>
      </w: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320"/>
        <w:gridCol w:w="9140"/>
      </w:tblGrid>
      <w:tr w:rsidR="009A61A9" w:rsidRPr="009A61A9" w:rsidTr="006C412E">
        <w:trPr>
          <w:trHeight w:val="20"/>
        </w:trPr>
        <w:tc>
          <w:tcPr>
            <w:tcW w:w="169" w:type="pct"/>
          </w:tcPr>
          <w:p w:rsidR="009A61A9" w:rsidRPr="009A61A9" w:rsidRDefault="009A61A9" w:rsidP="006C412E">
            <w:pPr>
              <w:pStyle w:val="a3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13" o:spid="_x0000_s1045" style="position:absolute;left:0;text-align:left;margin-left:-.8pt;margin-top:5pt;width:9.75pt;height:9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" filled="f" strokecolor="#243f60" strokeweight="1pt"/>
              </w:pict>
            </w:r>
          </w:p>
        </w:tc>
        <w:tc>
          <w:tcPr>
            <w:tcW w:w="4831" w:type="pct"/>
          </w:tcPr>
          <w:p w:rsidR="009A61A9" w:rsidRPr="009A61A9" w:rsidRDefault="009A61A9" w:rsidP="006C412E">
            <w:pPr>
              <w:pStyle w:val="a3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 xml:space="preserve"> врахування</w:t>
            </w:r>
          </w:p>
        </w:tc>
      </w:tr>
      <w:tr w:rsidR="009A61A9" w:rsidRPr="009A61A9" w:rsidTr="006C412E">
        <w:trPr>
          <w:trHeight w:val="20"/>
        </w:trPr>
        <w:tc>
          <w:tcPr>
            <w:tcW w:w="169" w:type="pct"/>
          </w:tcPr>
          <w:p w:rsidR="009A61A9" w:rsidRPr="009A61A9" w:rsidRDefault="009A61A9" w:rsidP="006C412E">
            <w:pPr>
              <w:pStyle w:val="a3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29" o:spid="_x0000_s1046" style="position:absolute;left:0;text-align:left;margin-left:-.8pt;margin-top:6.3pt;width:9.75pt;height:9.7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" filled="f" strokecolor="#243f60" strokeweight="1pt"/>
              </w:pict>
            </w:r>
          </w:p>
        </w:tc>
        <w:tc>
          <w:tcPr>
            <w:tcW w:w="4831" w:type="pct"/>
          </w:tcPr>
          <w:p w:rsidR="009A61A9" w:rsidRPr="009A61A9" w:rsidRDefault="009A61A9" w:rsidP="006C412E">
            <w:pPr>
              <w:pStyle w:val="a3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 xml:space="preserve"> неврахування </w:t>
            </w:r>
          </w:p>
        </w:tc>
      </w:tr>
    </w:tbl>
    <w:p w:rsidR="009A61A9" w:rsidRPr="009A61A9" w:rsidRDefault="009A61A9" w:rsidP="00BB5243">
      <w:pPr>
        <w:spacing w:before="120" w:line="228" w:lineRule="auto"/>
        <w:ind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61A9">
        <w:rPr>
          <w:rFonts w:ascii="Times New Roman" w:hAnsi="Times New Roman"/>
          <w:sz w:val="24"/>
          <w:szCs w:val="24"/>
        </w:rPr>
        <w:t>П</w:t>
      </w:r>
      <w:proofErr w:type="gramEnd"/>
      <w:r w:rsidRPr="009A61A9">
        <w:rPr>
          <w:rFonts w:ascii="Times New Roman" w:hAnsi="Times New Roman"/>
          <w:sz w:val="24"/>
          <w:szCs w:val="24"/>
        </w:rPr>
        <w:t>ідстави:</w:t>
      </w:r>
    </w:p>
    <w:p w:rsidR="009A61A9" w:rsidRPr="009A61A9" w:rsidRDefault="009A61A9" w:rsidP="00BB5243">
      <w:pPr>
        <w:pStyle w:val="a3"/>
        <w:spacing w:before="60"/>
        <w:ind w:left="453" w:firstLine="0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noProof/>
          <w:sz w:val="24"/>
          <w:szCs w:val="24"/>
        </w:rPr>
        <w:lastRenderedPageBreak/>
        <w:pict>
          <v:rect id="Прямоугольник 36" o:spid="_x0000_s1049" style="position:absolute;left:0;text-align:left;margin-left:3.15pt;margin-top:6.9pt;width:9.75pt;height:9.7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" filled="f" strokecolor="#243f60" strokeweight="1pt"/>
        </w:pict>
      </w:r>
      <w:r w:rsidRPr="009A61A9">
        <w:rPr>
          <w:rFonts w:ascii="Times New Roman" w:hAnsi="Times New Roman"/>
          <w:sz w:val="24"/>
          <w:szCs w:val="24"/>
        </w:rPr>
        <w:t>наявність в контролюючих органах податкової інформації, що свідчить про здійснення платником податку ризикових операцій</w:t>
      </w:r>
    </w:p>
    <w:p w:rsidR="009A61A9" w:rsidRPr="009A61A9" w:rsidRDefault="009A61A9" w:rsidP="00BB5243">
      <w:pPr>
        <w:pStyle w:val="a3"/>
        <w:spacing w:before="60"/>
        <w:ind w:left="453" w:firstLine="0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noProof/>
          <w:sz w:val="24"/>
          <w:szCs w:val="24"/>
        </w:rPr>
        <w:pict>
          <v:rect id="Прямоугольник 37" o:spid="_x0000_s1047" style="position:absolute;left:0;text-align:left;margin-left:3.15pt;margin-top:6.95pt;width:9.75pt;height:9.7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" filled="f" strokecolor="#243f60" strokeweight="1pt"/>
        </w:pict>
      </w:r>
      <w:r w:rsidRPr="009A61A9">
        <w:rPr>
          <w:rFonts w:ascii="Times New Roman" w:hAnsi="Times New Roman"/>
          <w:sz w:val="24"/>
          <w:szCs w:val="24"/>
        </w:rPr>
        <w:t>виявлення невідповідності визначених платником податку в таблиці даних видів діяльності наявним у платника податку основним засобам</w:t>
      </w:r>
    </w:p>
    <w:p w:rsidR="009A61A9" w:rsidRPr="009A61A9" w:rsidRDefault="009A61A9" w:rsidP="00BB5243">
      <w:pPr>
        <w:spacing w:before="120" w:line="228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noProof/>
          <w:sz w:val="24"/>
          <w:szCs w:val="24"/>
        </w:rPr>
        <w:pict>
          <v:rect id="Прямоугольник 38" o:spid="_x0000_s1048" style="position:absolute;left:0;text-align:left;margin-left:3.75pt;margin-top:7.8pt;width:9.75pt;height:9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" filled="f" strokecolor="#243f60" strokeweight="1pt"/>
        </w:pict>
      </w:r>
      <w:r w:rsidRPr="009A61A9">
        <w:rPr>
          <w:rFonts w:ascii="Times New Roman" w:hAnsi="Times New Roman"/>
          <w:sz w:val="24"/>
          <w:szCs w:val="24"/>
        </w:rPr>
        <w:t>інше _________________________________________________________</w:t>
      </w:r>
    </w:p>
    <w:p w:rsidR="009A61A9" w:rsidRPr="009A61A9" w:rsidRDefault="009A61A9" w:rsidP="00BB5243">
      <w:pPr>
        <w:spacing w:before="120" w:line="228" w:lineRule="auto"/>
        <w:ind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61A9">
        <w:rPr>
          <w:rFonts w:ascii="Times New Roman" w:hAnsi="Times New Roman"/>
          <w:sz w:val="24"/>
          <w:szCs w:val="24"/>
        </w:rPr>
        <w:t>Р</w:t>
      </w:r>
      <w:proofErr w:type="gramEnd"/>
      <w:r w:rsidRPr="009A61A9">
        <w:rPr>
          <w:rFonts w:ascii="Times New Roman" w:hAnsi="Times New Roman"/>
          <w:sz w:val="24"/>
          <w:szCs w:val="24"/>
        </w:rPr>
        <w:t>ішення про врахування/неврахування таблиці даних платника податку може бути оскаржено в адміністративному або судовому порядку.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2268"/>
      </w:tblGrid>
      <w:tr w:rsidR="009A61A9" w:rsidRPr="009A61A9" w:rsidTr="006C412E">
        <w:trPr>
          <w:trHeight w:val="20"/>
        </w:trPr>
        <w:tc>
          <w:tcPr>
            <w:tcW w:w="5211" w:type="dxa"/>
            <w:shd w:val="clear" w:color="auto" w:fill="auto"/>
          </w:tcPr>
          <w:p w:rsidR="009A61A9" w:rsidRPr="009A61A9" w:rsidRDefault="009A61A9" w:rsidP="006C412E">
            <w:pPr>
              <w:pStyle w:val="a3"/>
              <w:ind w:right="-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Голова комісії</w:t>
            </w:r>
            <w:r w:rsidRPr="009A61A9">
              <w:rPr>
                <w:rFonts w:ascii="Times New Roman" w:hAnsi="Times New Roman"/>
                <w:sz w:val="24"/>
                <w:szCs w:val="24"/>
              </w:rPr>
              <w:t xml:space="preserve"> з питань зупинення реєстрації податкової накладної/ розрахунку коригування в Єдиному реєстрі податкових накладних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A61A9" w:rsidRPr="009A61A9" w:rsidRDefault="009A61A9" w:rsidP="006C412E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___________</w:t>
            </w:r>
            <w:r w:rsidRPr="009A61A9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9A61A9">
              <w:rPr>
                <w:rFonts w:ascii="Times New Roman" w:eastAsia="Calibri" w:hAnsi="Times New Roman"/>
                <w:sz w:val="20"/>
              </w:rPr>
              <w:t>(підпис)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A61A9" w:rsidRPr="009A61A9" w:rsidRDefault="009A61A9" w:rsidP="006C412E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______________</w:t>
            </w:r>
            <w:r w:rsidRPr="009A61A9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9A61A9">
              <w:rPr>
                <w:rFonts w:ascii="Times New Roman" w:eastAsia="Calibri" w:hAnsi="Times New Roman"/>
                <w:sz w:val="20"/>
              </w:rPr>
              <w:t>(</w:t>
            </w:r>
            <w:r w:rsidRPr="009A61A9">
              <w:rPr>
                <w:rFonts w:ascii="Times New Roman" w:hAnsi="Times New Roman"/>
                <w:sz w:val="20"/>
                <w:lang w:eastAsia="uk-UA"/>
              </w:rPr>
              <w:t>ініціали та прізвище</w:t>
            </w:r>
            <w:r w:rsidRPr="009A61A9">
              <w:rPr>
                <w:rFonts w:ascii="Times New Roman" w:eastAsia="Calibri" w:hAnsi="Times New Roman"/>
                <w:sz w:val="20"/>
              </w:rPr>
              <w:t>)</w:t>
            </w:r>
          </w:p>
        </w:tc>
      </w:tr>
    </w:tbl>
    <w:p w:rsidR="009A61A9" w:rsidRPr="009A61A9" w:rsidRDefault="009A61A9" w:rsidP="00BB524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___________</w:t>
      </w:r>
    </w:p>
    <w:p w:rsidR="009A61A9" w:rsidRPr="009A61A9" w:rsidRDefault="009A61A9" w:rsidP="00BB52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 xml:space="preserve">* </w:t>
      </w:r>
      <w:r w:rsidRPr="009A61A9">
        <w:rPr>
          <w:rFonts w:ascii="Times New Roman" w:hAnsi="Times New Roman"/>
          <w:sz w:val="20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n196"/>
            <w:bookmarkEnd w:id="199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7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зупинення реєстрації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податкової накладної/розрахунку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коригування в Єдиному реє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податкових накладних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200" w:name="n197"/>
      <w:bookmarkEnd w:id="200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неврахування таблиці даних платника податку на додану вартість</w:t>
      </w:r>
    </w:p>
    <w:p w:rsidR="00D34A79" w:rsidRPr="009A61A9" w:rsidRDefault="00D34A79" w:rsidP="00D34A79">
      <w:pPr>
        <w:pStyle w:val="a4"/>
        <w:ind w:left="4820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Додаток 7</w:t>
      </w:r>
      <w:r w:rsidRPr="009A61A9">
        <w:rPr>
          <w:rFonts w:ascii="Times New Roman" w:hAnsi="Times New Roman"/>
          <w:sz w:val="24"/>
          <w:szCs w:val="24"/>
        </w:rPr>
        <w:br/>
        <w:t>до Порядку зупинення реєстрації податкової накладної/розрахунку коригування в Єдиному реєстрі податкових накладних</w:t>
      </w:r>
    </w:p>
    <w:p w:rsidR="00D34A79" w:rsidRPr="009A61A9" w:rsidRDefault="00D34A79" w:rsidP="00D34A79">
      <w:pPr>
        <w:pStyle w:val="a5"/>
        <w:spacing w:before="120" w:after="0" w:line="228" w:lineRule="auto"/>
        <w:rPr>
          <w:rFonts w:ascii="Times New Roman" w:hAnsi="Times New Roman"/>
          <w:sz w:val="28"/>
          <w:szCs w:val="28"/>
        </w:rPr>
      </w:pPr>
      <w:r w:rsidRPr="009A61A9">
        <w:rPr>
          <w:rFonts w:ascii="Times New Roman" w:hAnsi="Times New Roman"/>
          <w:sz w:val="28"/>
          <w:szCs w:val="28"/>
        </w:rPr>
        <w:t>РІШЕННЯ</w:t>
      </w:r>
      <w:r w:rsidRPr="009A61A9">
        <w:rPr>
          <w:rFonts w:ascii="Times New Roman" w:hAnsi="Times New Roman"/>
          <w:sz w:val="28"/>
          <w:szCs w:val="28"/>
        </w:rPr>
        <w:br/>
        <w:t>про неврахування таблиці даних платника податку на додану вартість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2"/>
        <w:gridCol w:w="4629"/>
      </w:tblGrid>
      <w:tr w:rsidR="00D34A79" w:rsidRPr="009A61A9" w:rsidTr="00D34A79">
        <w:tc>
          <w:tcPr>
            <w:tcW w:w="2582" w:type="pct"/>
          </w:tcPr>
          <w:p w:rsidR="00D34A79" w:rsidRPr="009A61A9" w:rsidRDefault="00D34A79" w:rsidP="00D34A79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 ____________ 20___ р.</w:t>
            </w:r>
          </w:p>
        </w:tc>
        <w:tc>
          <w:tcPr>
            <w:tcW w:w="2418" w:type="pct"/>
          </w:tcPr>
          <w:p w:rsidR="00D34A79" w:rsidRPr="009A61A9" w:rsidRDefault="00D34A79" w:rsidP="00D34A79">
            <w:pPr>
              <w:pStyle w:val="a3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№ __________</w:t>
            </w:r>
          </w:p>
        </w:tc>
      </w:tr>
    </w:tbl>
    <w:p w:rsidR="00D34A79" w:rsidRPr="009A61A9" w:rsidRDefault="00D34A79" w:rsidP="00D34A79">
      <w:pPr>
        <w:spacing w:before="120" w:after="120" w:line="228" w:lineRule="auto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Дані щодо платника податку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4"/>
        <w:gridCol w:w="1717"/>
      </w:tblGrid>
      <w:tr w:rsidR="00D34A79" w:rsidRPr="009A61A9" w:rsidTr="00D34A79">
        <w:tc>
          <w:tcPr>
            <w:tcW w:w="4103" w:type="pct"/>
          </w:tcPr>
          <w:p w:rsidR="00D34A79" w:rsidRPr="009A61A9" w:rsidRDefault="00D34A79" w:rsidP="00D34A79">
            <w:pPr>
              <w:pStyle w:val="a3"/>
              <w:spacing w:line="228" w:lineRule="auto"/>
              <w:ind w:right="-101"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Податковий номер або серія (за наявності) та номер паспорта*</w:t>
            </w:r>
          </w:p>
        </w:tc>
        <w:tc>
          <w:tcPr>
            <w:tcW w:w="897" w:type="pct"/>
          </w:tcPr>
          <w:p w:rsidR="00D34A79" w:rsidRPr="009A61A9" w:rsidRDefault="00D34A79" w:rsidP="00D34A79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A79" w:rsidRPr="009A61A9" w:rsidTr="00D34A79">
        <w:tc>
          <w:tcPr>
            <w:tcW w:w="4103" w:type="pct"/>
          </w:tcPr>
          <w:p w:rsidR="00D34A79" w:rsidRPr="009A61A9" w:rsidRDefault="00D34A79" w:rsidP="00D34A79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Індивідуальний податковий номер платника податку на додану вартість (далі - платник податку)</w:t>
            </w:r>
          </w:p>
        </w:tc>
        <w:tc>
          <w:tcPr>
            <w:tcW w:w="897" w:type="pct"/>
          </w:tcPr>
          <w:p w:rsidR="00D34A79" w:rsidRPr="009A61A9" w:rsidRDefault="00D34A79" w:rsidP="00D34A79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A79" w:rsidRPr="009A61A9" w:rsidTr="00D34A79">
        <w:tc>
          <w:tcPr>
            <w:tcW w:w="4103" w:type="pct"/>
          </w:tcPr>
          <w:p w:rsidR="00D34A79" w:rsidRPr="009A61A9" w:rsidRDefault="00D34A79" w:rsidP="00D34A79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Найменування юридичної особи та представництва нерезидента; прізвище, ім’я, по батькові фізичної особи - підприємця; найменування, дата та номер договору про спільну діяльність та управління майном</w:t>
            </w:r>
          </w:p>
        </w:tc>
        <w:tc>
          <w:tcPr>
            <w:tcW w:w="897" w:type="pct"/>
          </w:tcPr>
          <w:p w:rsidR="00D34A79" w:rsidRPr="009A61A9" w:rsidRDefault="00D34A79" w:rsidP="00D34A79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A79" w:rsidRPr="009A61A9" w:rsidRDefault="00D34A79" w:rsidP="00D34A79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 xml:space="preserve">Відповідно до пункту 19 Порядку зупинення реєстрації податкової накладної/розрахунку коригування в Єдиному реєстрі податкових накладних, затвердженого постановою Кабінету Міністрів України </w:t>
      </w:r>
      <w:r w:rsidRPr="009A61A9">
        <w:rPr>
          <w:rFonts w:ascii="Times New Roman" w:hAnsi="Times New Roman"/>
          <w:sz w:val="24"/>
          <w:szCs w:val="24"/>
        </w:rPr>
        <w:br/>
      </w:r>
      <w:r w:rsidRPr="009A61A9">
        <w:rPr>
          <w:rFonts w:ascii="Times New Roman" w:hAnsi="Times New Roman"/>
          <w:sz w:val="24"/>
          <w:szCs w:val="24"/>
        </w:rPr>
        <w:lastRenderedPageBreak/>
        <w:t>від 11 грудня 2019 р. № 1165, комісією _______________ прийнято рішення про неврахування таблиці даних платника податку, зареєстрованої у контролюючому органі ____ ________ 20___ р. за № _______, врахованої згідно з рішенням комісії від ____ ______________ 20___ р. № _______.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D34A79" w:rsidRPr="009A61A9" w:rsidTr="00D34A79">
        <w:trPr>
          <w:trHeight w:val="20"/>
        </w:trPr>
        <w:tc>
          <w:tcPr>
            <w:tcW w:w="5000" w:type="pct"/>
          </w:tcPr>
          <w:p w:rsidR="00D34A79" w:rsidRPr="009A61A9" w:rsidRDefault="00D34A79" w:rsidP="00D34A79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Підстави:</w:t>
            </w:r>
          </w:p>
          <w:p w:rsidR="00D34A79" w:rsidRPr="009A61A9" w:rsidRDefault="00D34A79" w:rsidP="00D34A79">
            <w:pPr>
              <w:pStyle w:val="a3"/>
              <w:spacing w:line="228" w:lineRule="auto"/>
              <w:ind w:left="45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39" o:spid="_x0000_s1044" style="position:absolute;left:0;text-align:left;margin-left:1.95pt;margin-top:9.9pt;width:9.75pt;height:9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" filled="f" strokecolor="#243f60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</w:rPr>
              <w:t>наявність в контролюючих органах податкової інформації, що свідчить про здійснення платником податку ризикових операцій</w:t>
            </w:r>
          </w:p>
          <w:p w:rsidR="00D34A79" w:rsidRPr="009A61A9" w:rsidRDefault="00D34A79" w:rsidP="00D34A79">
            <w:pPr>
              <w:pStyle w:val="a3"/>
              <w:spacing w:before="60" w:line="228" w:lineRule="auto"/>
              <w:ind w:left="45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40" o:spid="_x0000_s1042" style="position:absolute;left:0;text-align:left;margin-left:1.95pt;margin-top:6.9pt;width:9.75pt;height:9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" filled="f" strokecolor="#243f60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</w:rPr>
              <w:t>виявлення невідповідності визначених платником податку в таблиці даних видів діяльності наявним у платника податку основним засобам</w:t>
            </w:r>
          </w:p>
          <w:p w:rsidR="00D34A79" w:rsidRPr="009A61A9" w:rsidRDefault="00D34A79" w:rsidP="00D34A79">
            <w:pPr>
              <w:pStyle w:val="a3"/>
              <w:spacing w:before="60" w:line="228" w:lineRule="auto"/>
              <w:ind w:left="45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46" o:spid="_x0000_s1043" style="position:absolute;left:0;text-align:left;margin-left:1.95pt;margin-top:3.2pt;width:9.75pt;height:9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" filled="f" strokecolor="#243f60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</w:rPr>
              <w:t>інше _________________________________________________________</w:t>
            </w:r>
          </w:p>
        </w:tc>
      </w:tr>
    </w:tbl>
    <w:p w:rsidR="00D34A79" w:rsidRPr="009A61A9" w:rsidRDefault="00D34A79" w:rsidP="00D34A79">
      <w:pPr>
        <w:spacing w:before="120" w:line="228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61A9">
        <w:rPr>
          <w:rFonts w:ascii="Times New Roman" w:hAnsi="Times New Roman"/>
          <w:sz w:val="24"/>
          <w:szCs w:val="24"/>
        </w:rPr>
        <w:t>Р</w:t>
      </w:r>
      <w:proofErr w:type="gramEnd"/>
      <w:r w:rsidRPr="009A61A9">
        <w:rPr>
          <w:rFonts w:ascii="Times New Roman" w:hAnsi="Times New Roman"/>
          <w:sz w:val="24"/>
          <w:szCs w:val="24"/>
        </w:rPr>
        <w:t>ішення про неврахування таблиці даних платника податку може бути оскаржено:</w:t>
      </w:r>
    </w:p>
    <w:p w:rsidR="00D34A79" w:rsidRPr="009A61A9" w:rsidRDefault="00D34A79" w:rsidP="00D34A79">
      <w:pPr>
        <w:spacing w:before="100" w:line="22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9A61A9">
        <w:rPr>
          <w:rFonts w:ascii="Times New Roman" w:hAnsi="Times New Roman"/>
          <w:sz w:val="24"/>
          <w:szCs w:val="24"/>
        </w:rPr>
        <w:t>адм</w:t>
      </w:r>
      <w:proofErr w:type="gramEnd"/>
      <w:r w:rsidRPr="009A61A9">
        <w:rPr>
          <w:rFonts w:ascii="Times New Roman" w:hAnsi="Times New Roman"/>
          <w:sz w:val="24"/>
          <w:szCs w:val="24"/>
        </w:rPr>
        <w:t>іністративному або судовому порядку у разі прийняття рішення комісією регіонального рівня;</w:t>
      </w:r>
    </w:p>
    <w:p w:rsidR="00D34A79" w:rsidRPr="009A61A9" w:rsidRDefault="00D34A79" w:rsidP="00D34A79">
      <w:pPr>
        <w:spacing w:before="100" w:line="22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 xml:space="preserve">в судовому порядку у разі прийняття </w:t>
      </w:r>
      <w:proofErr w:type="gramStart"/>
      <w:r w:rsidRPr="009A61A9">
        <w:rPr>
          <w:rFonts w:ascii="Times New Roman" w:hAnsi="Times New Roman"/>
          <w:sz w:val="24"/>
          <w:szCs w:val="24"/>
        </w:rPr>
        <w:t>р</w:t>
      </w:r>
      <w:proofErr w:type="gramEnd"/>
      <w:r w:rsidRPr="009A61A9">
        <w:rPr>
          <w:rFonts w:ascii="Times New Roman" w:hAnsi="Times New Roman"/>
          <w:sz w:val="24"/>
          <w:szCs w:val="24"/>
        </w:rPr>
        <w:t>ішення комісією центрального рівня.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8"/>
        <w:gridCol w:w="2268"/>
        <w:gridCol w:w="2658"/>
      </w:tblGrid>
      <w:tr w:rsidR="00D34A79" w:rsidRPr="009A61A9" w:rsidTr="00D34A79">
        <w:trPr>
          <w:trHeight w:val="20"/>
        </w:trPr>
        <w:tc>
          <w:tcPr>
            <w:tcW w:w="4928" w:type="dxa"/>
            <w:shd w:val="clear" w:color="auto" w:fill="auto"/>
          </w:tcPr>
          <w:p w:rsidR="00D34A79" w:rsidRPr="009A61A9" w:rsidRDefault="00D34A79" w:rsidP="00D34A79">
            <w:pPr>
              <w:pStyle w:val="a3"/>
              <w:spacing w:line="228" w:lineRule="auto"/>
              <w:ind w:right="34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Голова комісії</w:t>
            </w:r>
            <w:r w:rsidRPr="009A61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61A9">
              <w:rPr>
                <w:rFonts w:ascii="Times New Roman" w:hAnsi="Times New Roman"/>
                <w:sz w:val="24"/>
                <w:szCs w:val="24"/>
              </w:rPr>
              <w:t>з питань зупинення реєстрації податкової накладної/ розрахунку коригування в Єдиному реєстрі податкових накладних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4A79" w:rsidRPr="009A61A9" w:rsidRDefault="00D34A79" w:rsidP="00D34A7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9A61A9">
              <w:rPr>
                <w:rFonts w:ascii="Times New Roman" w:eastAsia="Calibri" w:hAnsi="Times New Roman"/>
                <w:sz w:val="24"/>
                <w:szCs w:val="24"/>
                <w:lang w:val="en-US"/>
              </w:rPr>
              <w:br/>
            </w:r>
            <w:r w:rsidRPr="009A61A9">
              <w:rPr>
                <w:rFonts w:ascii="Times New Roman" w:eastAsia="Calibri" w:hAnsi="Times New Roman"/>
                <w:sz w:val="20"/>
              </w:rPr>
              <w:t>(підпис)</w:t>
            </w:r>
          </w:p>
        </w:tc>
        <w:tc>
          <w:tcPr>
            <w:tcW w:w="2658" w:type="dxa"/>
            <w:shd w:val="clear" w:color="auto" w:fill="auto"/>
            <w:vAlign w:val="bottom"/>
          </w:tcPr>
          <w:p w:rsidR="00D34A79" w:rsidRPr="009A61A9" w:rsidRDefault="00D34A79" w:rsidP="00D34A7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  <w:r w:rsidRPr="009A61A9">
              <w:rPr>
                <w:rFonts w:ascii="Times New Roman" w:eastAsia="Calibri" w:hAnsi="Times New Roman"/>
                <w:sz w:val="24"/>
                <w:szCs w:val="24"/>
                <w:lang w:val="en-US"/>
              </w:rPr>
              <w:br/>
            </w:r>
            <w:r w:rsidRPr="009A61A9">
              <w:rPr>
                <w:rFonts w:ascii="Times New Roman" w:eastAsia="Calibri" w:hAnsi="Times New Roman"/>
                <w:sz w:val="20"/>
              </w:rPr>
              <w:t>(</w:t>
            </w:r>
            <w:r w:rsidRPr="009A61A9">
              <w:rPr>
                <w:rFonts w:ascii="Times New Roman" w:hAnsi="Times New Roman"/>
                <w:sz w:val="20"/>
                <w:lang w:eastAsia="uk-UA"/>
              </w:rPr>
              <w:t>ініціали та прізвище</w:t>
            </w:r>
            <w:r w:rsidRPr="009A61A9">
              <w:rPr>
                <w:rFonts w:ascii="Times New Roman" w:eastAsia="Calibri" w:hAnsi="Times New Roman"/>
                <w:sz w:val="20"/>
              </w:rPr>
              <w:t>)</w:t>
            </w:r>
          </w:p>
        </w:tc>
      </w:tr>
    </w:tbl>
    <w:p w:rsidR="00D34A79" w:rsidRPr="009A61A9" w:rsidRDefault="00D34A79" w:rsidP="00D34A79">
      <w:pPr>
        <w:pStyle w:val="a3"/>
        <w:spacing w:line="228" w:lineRule="auto"/>
        <w:ind w:firstLine="0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___________</w:t>
      </w:r>
    </w:p>
    <w:p w:rsidR="00D34A79" w:rsidRPr="009A61A9" w:rsidRDefault="00D34A79" w:rsidP="00D34A79">
      <w:pPr>
        <w:pStyle w:val="a3"/>
        <w:spacing w:line="228" w:lineRule="auto"/>
        <w:jc w:val="both"/>
        <w:rPr>
          <w:rFonts w:ascii="Times New Roman" w:hAnsi="Times New Roman"/>
          <w:b/>
          <w:i/>
          <w:sz w:val="20"/>
        </w:rPr>
      </w:pPr>
      <w:r w:rsidRPr="009A61A9">
        <w:rPr>
          <w:rFonts w:ascii="Times New Roman" w:hAnsi="Times New Roman"/>
          <w:sz w:val="20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4A79" w:rsidRPr="009A61A9" w:rsidRDefault="00D34A79" w:rsidP="00D3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n245"/>
      <w:bookmarkEnd w:id="20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n198"/>
            <w:bookmarkEnd w:id="202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 Кабінету Міні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 України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 11 грудня 2019 р. № 1165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n199"/>
      <w:bookmarkEnd w:id="203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розгляду скарги щодо </w:t>
      </w:r>
      <w:proofErr w:type="gramStart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ішення про відмову в реєстрації податкової накладної/розрахунку коригування в Єдиному реєстрі податкових накладних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n200"/>
      <w:bookmarkEnd w:id="20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Цей Порядок визначає механізм розгляду скарги щодо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комісії регіонального рівня про відмову в реєстрації податкової накладної/розрахунку коригування в Єдиному реєстрі податкових накладних (далі - скарга).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n201"/>
      <w:bookmarkEnd w:id="20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Розгляд скарги здійснюється комісією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за участю уповноваженої особи Мінфіну.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n202"/>
      <w:bookmarkEnd w:id="20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цьому Порядку терміни вживаються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значенні: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n203"/>
      <w:bookmarkEnd w:id="20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комісія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івня - комісія з питань зупинення реєстрації податкової накладної/розрахунку коригування в Єдиному реєстрі податкових накладних (далі - Реєстр) ДПС, організаційні та процедурні засади діяльності якої визначені у Порядку 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зупинення реєстрації податкової накладної/розрахунку коригування в Єдиному реєстрі податкових накладних, затвердженому постановою Кабінету Міністрів України від 11 грудня 2019 р. № 1165;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n204"/>
      <w:bookmarkEnd w:id="20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комісія регіонального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- комісія з питань зупинення реєстрації податкової накладної/розрахунку коригування в Реєстрі головних управлінь ДПС в областях, м. Києві та Офісу великих платників податків ДПС, організаційні та процедурні засади діяльності якої визначені в Порядку зупинення реєстрації податкової накладної/розрахунку коригування в Єдиному реє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 податкових накладних, затвердженому постановою Кабінету Міністрів України від 11 грудня 2019 р. № 1165.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n205"/>
      <w:bookmarkEnd w:id="20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Скарга подається платником податку на додану вартість (далі - платник податку) у строки, визначені статтею 56 Податкового кодексу України (далі - Кодекс), з наступного дня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набрання чинності рішенням комісії регіонального рівня.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n206"/>
      <w:bookmarkEnd w:id="21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 адміністративному оскарженню рішення комісії регіонального рівня про відмову в реєстрації податкової накладної/розрахунку коригування в Реєстрі, оскаржені платником податку в судовому порядку.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n207"/>
      <w:bookmarkEnd w:id="21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Скарга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платником податку в електронній формі засобами електронного зв’язку з урахуванням вимог Законів України </w:t>
      </w:r>
      <w:hyperlink r:id="rId10" w:tgtFrame="_blank" w:history="1">
        <w:r w:rsidRPr="009A6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“Про електронні документи та електронний документообіг”</w:t>
        </w:r>
      </w:hyperlink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tgtFrame="_blank" w:history="1">
        <w:r w:rsidRPr="009A6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“Про електронні довірчі послуги”</w:t>
        </w:r>
      </w:hyperlink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 Порядку обміну електронними документами з контролюючими органами, затвердженого Мінфіном (додаток 1).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n208"/>
      <w:bookmarkEnd w:id="21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ДПС постійно розміщує на своєму офіційному веб-сайті відомості щодо засобів електронного зв’язку, якими може подаватися скарга.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n209"/>
      <w:bookmarkEnd w:id="21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Скарга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надходження реєструється ДПС відповідно до вимог законодавства з організації діловодства у державних органах.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n210"/>
      <w:bookmarkEnd w:id="21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ДПС не може відмовити платнику податку в реєстрації скарги.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n211"/>
      <w:bookmarkEnd w:id="21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Скарга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ідписується та подається особисто платником податку або його уповноваженим представником. Якщо скарга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ідписується та подається уповноваженим представником платника податку, до неї додається належним чином завірена копія документа, який засвідчує повноваження такого представника відповідно до законодавства.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n212"/>
      <w:bookmarkEnd w:id="21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Скарга повинна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істити дані про: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n213"/>
      <w:bookmarkEnd w:id="21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найменування або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ізвище, ім’я та по батькові платника податку, який подає скаргу;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n214"/>
      <w:bookmarkEnd w:id="21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 податковий номер платника податку;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n215"/>
      <w:bookmarkEnd w:id="21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податковий номер або серію (за наявності) та номер паспорта (для фізичних осіб, які через свої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про право здійснювати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будь-які платежі за серією (за наявності) та номером паспорта);</w:t>
      </w:r>
      <w:proofErr w:type="gramEnd"/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n216"/>
      <w:bookmarkEnd w:id="22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та дату оскаржуваного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комісії регіонального рівня про відмову в реєстрації податкової накладної/розрахунку коригування в Реєстрі;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n217"/>
      <w:bookmarkEnd w:id="22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інформацію про причини незгоди платника податку з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 комісії регіонального рівня;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n218"/>
      <w:bookmarkEnd w:id="22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відомості про оскарження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комісії регіонального рівня в судовому порядку;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n219"/>
      <w:bookmarkEnd w:id="22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 платника податку, який подає скаргу.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n220"/>
      <w:bookmarkEnd w:id="22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Платник податку має право додавати до скарги пояснення та копії документів, які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 інформацію, зазначену в податковій накладній/розрахунку коригування, реєстрація яких зупинена.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n221"/>
      <w:bookmarkEnd w:id="22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За результатами розгляду скарги комісія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у строк, визначений пунктом 56.23 статті 56 Кодексу, приймає одне з таких рішень: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n222"/>
      <w:bookmarkEnd w:id="22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задовольняє скаргу та скасовує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комісії регіонального рівня про відмову в реєстрації податкової накладної/розрахунку коригування в Реєстрі;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n223"/>
      <w:bookmarkEnd w:id="227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залишає скаргу без задоволення та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комісії регіонального рівня про відмову в реєстрації податкової накладної/розрахунку коригування в Реєстрі без змін.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n224"/>
      <w:bookmarkEnd w:id="228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 разі коли до прийняття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комісією центрального рівня надійшла заява платника податку про відкликання скарги (додаток 2), така скарга залишається без розгляду, а платнику податку в автоматичному режимі надсилається відповідна квитанція. Така квитанція є підтвердженням залишення скарги без розгляду.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n225"/>
      <w:bookmarkEnd w:id="229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За результатами розгляду скарги комісія центрального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у строк, визначений пунктом 56.23 статті 56 Кодексу, у порядку, визначеному статтею 42 Кодексу, надсилає платнику податку відповідне рішення (додаток 3).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n226"/>
      <w:bookmarkEnd w:id="230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за результатами розгляду скарги набирає чинності з дня його прийняття.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n227"/>
      <w:bookmarkEnd w:id="23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Якщо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щодо скарги не надсилається платнику податку протягом строку, визначеного пунктом 56.23 статті 56 Кодексу, така скарга вважається повністю задоволеною на користь платника податку з дня, що настає за останнім днем зазначеного строку.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n228"/>
      <w:bookmarkEnd w:id="232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комісії центрального рівня не підлягає адміністративному оскарженню та може бути оскаржено в судовому порядку у строки, визначені статтею 56 Кодексу.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n229"/>
      <w:bookmarkEnd w:id="233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Задоволення скарги є 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 для реєстрації зазначених у скарзі податкових накладних/розрахунків коригування в Реєстрі з урахуванням вимог пункту 200</w:t>
      </w:r>
      <w:hyperlink r:id="rId12" w:anchor="n11312" w:tgtFrame="_blank" w:history="1">
        <w:r w:rsidRPr="009A61A9">
          <w:rPr>
            <w:rFonts w:ascii="Times New Roman" w:eastAsia="Times New Roman" w:hAnsi="Times New Roman" w:cs="Times New Roman"/>
            <w:b/>
            <w:bCs/>
            <w:sz w:val="2"/>
            <w:szCs w:val="2"/>
            <w:vertAlign w:val="superscript"/>
            <w:lang w:eastAsia="ru-RU"/>
          </w:rPr>
          <w:t>-</w:t>
        </w:r>
        <w:r w:rsidRPr="009A61A9">
          <w:rPr>
            <w:rFonts w:ascii="Times New Roman" w:eastAsia="Times New Roman" w:hAnsi="Times New Roman" w:cs="Times New Roman"/>
            <w:b/>
            <w:bCs/>
            <w:sz w:val="16"/>
            <w:szCs w:val="16"/>
            <w:vertAlign w:val="superscript"/>
            <w:lang w:eastAsia="ru-RU"/>
          </w:rPr>
          <w:t>1</w:t>
        </w:r>
      </w:hyperlink>
      <w:hyperlink r:id="rId13" w:anchor="n11312" w:tgtFrame="_blank" w:history="1">
        <w:r w:rsidRPr="009A6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.3</w:t>
        </w:r>
      </w:hyperlink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статті 200</w:t>
      </w:r>
      <w:r w:rsidRPr="009A61A9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9A61A9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1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Кодексу.</w:t>
      </w:r>
    </w:p>
    <w:p w:rsidR="00D34A79" w:rsidRPr="009A61A9" w:rsidRDefault="00D34A79" w:rsidP="00D3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n246"/>
      <w:bookmarkEnd w:id="23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n230"/>
            <w:bookmarkEnd w:id="235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1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розгляду скарги щодо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 про відмову в реєстрації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податкової накладної/розрахунку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коригування в Єдиному реєстрі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податкових накладних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236" w:name="n231"/>
      <w:bookmarkEnd w:id="236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СКАРГА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</w:t>
      </w:r>
      <w:proofErr w:type="gramStart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ішення про відмову в реєстрації податкової накладної/розрахунку коригування в Єдиному реєстрі податкових накладних</w:t>
      </w:r>
    </w:p>
    <w:p w:rsidR="00D34A79" w:rsidRPr="009A61A9" w:rsidRDefault="00D34A79" w:rsidP="00D34A79">
      <w:pPr>
        <w:pStyle w:val="a4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lastRenderedPageBreak/>
        <w:t xml:space="preserve">Додаток 1 </w:t>
      </w:r>
      <w:r w:rsidRPr="009A61A9">
        <w:rPr>
          <w:rFonts w:ascii="Times New Roman" w:hAnsi="Times New Roman"/>
          <w:sz w:val="24"/>
          <w:szCs w:val="24"/>
          <w:lang w:val="ru-RU"/>
        </w:rPr>
        <w:br/>
      </w:r>
      <w:r w:rsidRPr="009A61A9">
        <w:rPr>
          <w:rFonts w:ascii="Times New Roman" w:hAnsi="Times New Roman"/>
          <w:sz w:val="24"/>
          <w:szCs w:val="24"/>
        </w:rPr>
        <w:t>до Порядку розгляду скарги щодо рішення про відмову в реєстрації податкової накладної/розрахунку коригування в Єдиному реєстрі податкових накладних</w:t>
      </w:r>
    </w:p>
    <w:p w:rsidR="00D34A79" w:rsidRPr="009A61A9" w:rsidRDefault="00D34A79" w:rsidP="00D34A79">
      <w:pPr>
        <w:pStyle w:val="a5"/>
        <w:spacing w:before="480" w:after="360"/>
        <w:rPr>
          <w:rFonts w:ascii="Times New Roman" w:hAnsi="Times New Roman"/>
          <w:sz w:val="28"/>
          <w:szCs w:val="28"/>
        </w:rPr>
      </w:pPr>
      <w:r w:rsidRPr="009A61A9">
        <w:rPr>
          <w:rFonts w:ascii="Times New Roman" w:hAnsi="Times New Roman"/>
          <w:sz w:val="28"/>
          <w:szCs w:val="28"/>
        </w:rPr>
        <w:t>СКАРГА</w:t>
      </w:r>
      <w:r w:rsidRPr="009A61A9">
        <w:rPr>
          <w:rFonts w:ascii="Times New Roman" w:hAnsi="Times New Roman"/>
          <w:sz w:val="28"/>
          <w:szCs w:val="28"/>
        </w:rPr>
        <w:br/>
        <w:t>щодо рішення про відмову в реєстрації податкової накладної/розрахунку коригування в Єдиному реєстрі податкових накладних</w:t>
      </w:r>
    </w:p>
    <w:p w:rsidR="00D34A79" w:rsidRPr="009A61A9" w:rsidRDefault="00D34A79" w:rsidP="00D34A79">
      <w:pPr>
        <w:pStyle w:val="a3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Рішення, що оскаржується, від ___ ________ 20__ р. № ____________.</w:t>
      </w:r>
    </w:p>
    <w:p w:rsidR="00D34A79" w:rsidRPr="009A61A9" w:rsidRDefault="00D34A79" w:rsidP="00D34A79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Дані щодо платника податку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523"/>
      </w:tblGrid>
      <w:tr w:rsidR="00D34A79" w:rsidRPr="009A61A9" w:rsidTr="00D34A79">
        <w:tc>
          <w:tcPr>
            <w:tcW w:w="7763" w:type="dxa"/>
            <w:shd w:val="clear" w:color="auto" w:fill="auto"/>
            <w:vAlign w:val="center"/>
          </w:tcPr>
          <w:p w:rsidR="00D34A79" w:rsidRPr="009A61A9" w:rsidRDefault="00D34A79" w:rsidP="00D34A79">
            <w:pPr>
              <w:spacing w:before="120"/>
              <w:ind w:right="101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Податковий номер або серія (за наявності) та номер паспорта*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D34A79" w:rsidRPr="009A61A9" w:rsidRDefault="00D34A79" w:rsidP="00D34A79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D34A79" w:rsidRPr="009A61A9" w:rsidTr="00D34A79">
        <w:tc>
          <w:tcPr>
            <w:tcW w:w="7763" w:type="dxa"/>
            <w:shd w:val="clear" w:color="auto" w:fill="auto"/>
            <w:vAlign w:val="center"/>
          </w:tcPr>
          <w:p w:rsidR="00D34A79" w:rsidRPr="009A61A9" w:rsidRDefault="00D34A79" w:rsidP="00D34A79">
            <w:pPr>
              <w:spacing w:before="120"/>
              <w:ind w:right="101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D34A79" w:rsidRPr="009A61A9" w:rsidRDefault="00D34A79" w:rsidP="00D34A79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D34A79" w:rsidRPr="009A61A9" w:rsidTr="00D34A79">
        <w:tc>
          <w:tcPr>
            <w:tcW w:w="7763" w:type="dxa"/>
            <w:shd w:val="clear" w:color="auto" w:fill="auto"/>
            <w:vAlign w:val="center"/>
          </w:tcPr>
          <w:p w:rsidR="00D34A79" w:rsidRPr="009A61A9" w:rsidRDefault="00D34A79" w:rsidP="00D34A79">
            <w:pPr>
              <w:spacing w:before="120"/>
              <w:ind w:right="101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Найменування юридичної особи та представництва нерезидента; </w:t>
            </w:r>
            <w:proofErr w:type="gramStart"/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пр</w:t>
            </w:r>
            <w:proofErr w:type="gramEnd"/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ізвище, ім’я, по батькові фізичної особи -</w:t>
            </w:r>
            <w:r w:rsidRPr="009A61A9">
              <w:rPr>
                <w:rFonts w:ascii="Times New Roman" w:hAnsi="Times New Roman"/>
                <w:sz w:val="24"/>
                <w:szCs w:val="24"/>
              </w:rPr>
              <w:t xml:space="preserve"> підприємця</w:t>
            </w: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; найменування, дата та номер договору про спільну діяльність та управління майном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D34A79" w:rsidRPr="009A61A9" w:rsidRDefault="00D34A79" w:rsidP="00D34A79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D34A79" w:rsidRPr="009A61A9" w:rsidRDefault="00D34A79" w:rsidP="00D34A79">
      <w:pPr>
        <w:pStyle w:val="a3"/>
        <w:jc w:val="both"/>
        <w:rPr>
          <w:rFonts w:ascii="Times New Roman" w:hAnsi="Times New Roman"/>
          <w:sz w:val="24"/>
          <w:szCs w:val="24"/>
          <w:lang w:eastAsia="uk-UA"/>
        </w:rPr>
      </w:pPr>
      <w:r w:rsidRPr="009A61A9">
        <w:rPr>
          <w:rFonts w:ascii="Times New Roman" w:hAnsi="Times New Roman"/>
          <w:sz w:val="24"/>
          <w:szCs w:val="24"/>
          <w:lang w:eastAsia="uk-UA"/>
        </w:rPr>
        <w:t>Інформація про причини незгоди платника податку на додану вартість з рішенням комісії регіонального рівня ____________________________________ ___________________________________________________________________________</w:t>
      </w:r>
    </w:p>
    <w:p w:rsidR="00D34A79" w:rsidRPr="009A61A9" w:rsidRDefault="00D34A79" w:rsidP="00D34A79">
      <w:pPr>
        <w:pStyle w:val="a3"/>
        <w:jc w:val="both"/>
        <w:rPr>
          <w:rFonts w:ascii="Times New Roman" w:hAnsi="Times New Roman"/>
          <w:sz w:val="24"/>
          <w:szCs w:val="24"/>
          <w:lang w:val="ru-RU" w:eastAsia="uk-UA"/>
        </w:rPr>
      </w:pPr>
      <w:r w:rsidRPr="009A61A9">
        <w:rPr>
          <w:rFonts w:ascii="Times New Roman" w:hAnsi="Times New Roman"/>
          <w:sz w:val="24"/>
          <w:szCs w:val="24"/>
          <w:lang w:eastAsia="uk-UA"/>
        </w:rPr>
        <w:t>Вимога платника податку на додану вартість:</w:t>
      </w:r>
    </w:p>
    <w:p w:rsidR="00D34A79" w:rsidRPr="009A61A9" w:rsidRDefault="00D34A79" w:rsidP="00D34A79">
      <w:pPr>
        <w:pStyle w:val="a3"/>
        <w:ind w:left="462" w:hanging="28"/>
        <w:jc w:val="both"/>
        <w:rPr>
          <w:rFonts w:ascii="Times New Roman" w:hAnsi="Times New Roman"/>
          <w:sz w:val="24"/>
          <w:szCs w:val="24"/>
          <w:lang w:eastAsia="uk-UA"/>
        </w:rPr>
      </w:pPr>
      <w:r w:rsidRPr="009A61A9">
        <w:rPr>
          <w:rFonts w:ascii="Times New Roman" w:hAnsi="Times New Roman"/>
          <w:noProof/>
          <w:sz w:val="24"/>
          <w:szCs w:val="24"/>
        </w:rPr>
        <w:pict>
          <v:rect id="Прямоугольник 47" o:spid="_x0000_s1033" style="position:absolute;left:0;text-align:left;margin-left:.5pt;margin-top:7.9pt;width:12.9pt;height:12.9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" strokeweight="1pt"/>
        </w:pict>
      </w:r>
      <w:r w:rsidRPr="009A61A9">
        <w:rPr>
          <w:rFonts w:ascii="Times New Roman" w:hAnsi="Times New Roman"/>
          <w:sz w:val="24"/>
          <w:szCs w:val="24"/>
          <w:lang w:eastAsia="uk-UA"/>
        </w:rPr>
        <w:t>скасування рішення комісії регіонального рівня та реєстрація податкової накладної/розрахунку коригування</w:t>
      </w:r>
    </w:p>
    <w:p w:rsidR="00D34A79" w:rsidRPr="009A61A9" w:rsidRDefault="00D34A79" w:rsidP="00D34A79">
      <w:pPr>
        <w:pStyle w:val="a3"/>
        <w:ind w:firstLine="448"/>
        <w:jc w:val="both"/>
        <w:rPr>
          <w:rFonts w:ascii="Times New Roman" w:hAnsi="Times New Roman"/>
          <w:sz w:val="24"/>
          <w:szCs w:val="24"/>
          <w:lang w:eastAsia="uk-UA"/>
        </w:rPr>
      </w:pPr>
      <w:r w:rsidRPr="009A61A9">
        <w:rPr>
          <w:rFonts w:ascii="Times New Roman" w:hAnsi="Times New Roman"/>
          <w:noProof/>
          <w:sz w:val="24"/>
          <w:szCs w:val="24"/>
        </w:rPr>
        <w:pict>
          <v:rect id="Прямоугольник 48" o:spid="_x0000_s1034" style="position:absolute;left:0;text-align:left;margin-left:.5pt;margin-top:8.15pt;width:12.9pt;height:12.3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" strokeweight="1pt">
            <w10:wrap anchorx="margin"/>
          </v:rect>
        </w:pict>
      </w:r>
      <w:r w:rsidRPr="009A61A9">
        <w:rPr>
          <w:rFonts w:ascii="Times New Roman" w:hAnsi="Times New Roman"/>
          <w:sz w:val="24"/>
          <w:szCs w:val="24"/>
          <w:lang w:eastAsia="uk-UA"/>
        </w:rPr>
        <w:t>інше</w:t>
      </w:r>
      <w:r w:rsidRPr="009A61A9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Pr="009A61A9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</w:t>
      </w:r>
    </w:p>
    <w:p w:rsidR="00D34A79" w:rsidRPr="009A61A9" w:rsidRDefault="00D34A79" w:rsidP="00D34A79">
      <w:pPr>
        <w:pStyle w:val="a3"/>
        <w:rPr>
          <w:rFonts w:ascii="Times New Roman" w:hAnsi="Times New Roman"/>
          <w:sz w:val="24"/>
          <w:szCs w:val="24"/>
          <w:lang w:eastAsia="uk-UA"/>
        </w:rPr>
      </w:pPr>
      <w:r w:rsidRPr="009A61A9">
        <w:rPr>
          <w:rFonts w:ascii="Times New Roman" w:hAnsi="Times New Roman"/>
          <w:sz w:val="24"/>
          <w:szCs w:val="24"/>
          <w:lang w:eastAsia="uk-UA"/>
        </w:rPr>
        <w:t>Рішення комісії регіонального рівня в судовому порядку:</w:t>
      </w:r>
    </w:p>
    <w:p w:rsidR="00D34A79" w:rsidRPr="009A61A9" w:rsidRDefault="00D34A79" w:rsidP="00D34A79">
      <w:pPr>
        <w:pStyle w:val="a3"/>
        <w:ind w:firstLine="426"/>
        <w:rPr>
          <w:rFonts w:ascii="Times New Roman" w:hAnsi="Times New Roman"/>
          <w:sz w:val="24"/>
          <w:szCs w:val="24"/>
          <w:lang w:eastAsia="uk-UA"/>
        </w:rPr>
      </w:pPr>
      <w:r w:rsidRPr="009A61A9">
        <w:rPr>
          <w:rFonts w:ascii="Times New Roman" w:hAnsi="Times New Roman"/>
          <w:noProof/>
          <w:sz w:val="24"/>
          <w:szCs w:val="24"/>
        </w:rPr>
        <w:pict>
          <v:rect id="Прямоугольник 53" o:spid="_x0000_s1036" style="position:absolute;left:0;text-align:left;margin-left:93.6pt;margin-top:6.75pt;width:12.9pt;height:12.9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" strokeweight="1pt"/>
        </w:pict>
      </w:r>
      <w:r w:rsidRPr="009A61A9">
        <w:rPr>
          <w:rFonts w:ascii="Times New Roman" w:hAnsi="Times New Roman"/>
          <w:noProof/>
          <w:sz w:val="24"/>
          <w:szCs w:val="24"/>
        </w:rPr>
        <w:pict>
          <v:rect id="Прямоугольник 52" o:spid="_x0000_s1035" style="position:absolute;left:0;text-align:left;margin-left:.5pt;margin-top:6.75pt;width:12.9pt;height:12.9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" strokeweight="1pt"/>
        </w:pict>
      </w:r>
      <w:r w:rsidRPr="009A61A9">
        <w:rPr>
          <w:rFonts w:ascii="Times New Roman" w:hAnsi="Times New Roman"/>
          <w:sz w:val="24"/>
          <w:szCs w:val="24"/>
          <w:lang w:eastAsia="uk-UA"/>
        </w:rPr>
        <w:t xml:space="preserve">оскаржено     </w:t>
      </w:r>
      <w:r w:rsidRPr="009A61A9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Pr="009A61A9">
        <w:rPr>
          <w:rFonts w:ascii="Times New Roman" w:hAnsi="Times New Roman"/>
          <w:sz w:val="24"/>
          <w:szCs w:val="24"/>
          <w:lang w:eastAsia="uk-UA"/>
        </w:rPr>
        <w:t xml:space="preserve">     не оскаржено</w:t>
      </w:r>
    </w:p>
    <w:p w:rsidR="00D34A79" w:rsidRPr="009A61A9" w:rsidRDefault="00D34A79" w:rsidP="00D34A79">
      <w:pPr>
        <w:pStyle w:val="a3"/>
        <w:rPr>
          <w:rFonts w:ascii="Times New Roman" w:hAnsi="Times New Roman"/>
          <w:sz w:val="24"/>
          <w:szCs w:val="24"/>
          <w:lang w:eastAsia="uk-UA"/>
        </w:rPr>
      </w:pPr>
      <w:r w:rsidRPr="009A61A9">
        <w:rPr>
          <w:rFonts w:ascii="Times New Roman" w:hAnsi="Times New Roman"/>
          <w:sz w:val="24"/>
          <w:szCs w:val="24"/>
          <w:lang w:eastAsia="uk-UA"/>
        </w:rPr>
        <w:t>Кількість документів, що додаються до скарги, _________</w:t>
      </w:r>
    </w:p>
    <w:tbl>
      <w:tblPr>
        <w:tblW w:w="5425" w:type="pct"/>
        <w:tblCellSpacing w:w="22" w:type="dxa"/>
        <w:tblInd w:w="-3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79"/>
        <w:gridCol w:w="2216"/>
        <w:gridCol w:w="3381"/>
      </w:tblGrid>
      <w:tr w:rsidR="00D34A79" w:rsidRPr="009A61A9" w:rsidTr="00D34A79">
        <w:trPr>
          <w:trHeight w:val="542"/>
          <w:tblCellSpacing w:w="22" w:type="dxa"/>
        </w:trPr>
        <w:tc>
          <w:tcPr>
            <w:tcW w:w="4956" w:type="pct"/>
            <w:gridSpan w:val="3"/>
            <w:hideMark/>
          </w:tcPr>
          <w:p w:rsidR="00D34A79" w:rsidRPr="009A61A9" w:rsidRDefault="00D34A79" w:rsidP="00D34A79">
            <w:pPr>
              <w:pStyle w:val="a3"/>
              <w:ind w:firstLine="605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Наведена інформація є повною і достовірною.</w:t>
            </w:r>
          </w:p>
          <w:p w:rsidR="00D34A79" w:rsidRPr="009A61A9" w:rsidRDefault="00D34A79" w:rsidP="00D34A79">
            <w:pPr>
              <w:pStyle w:val="a3"/>
              <w:ind w:firstLine="605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Особа, що підписує:</w:t>
            </w:r>
          </w:p>
        </w:tc>
      </w:tr>
      <w:tr w:rsidR="00D34A79" w:rsidRPr="009A61A9" w:rsidTr="00D34A79">
        <w:trPr>
          <w:trHeight w:val="327"/>
          <w:tblCellSpacing w:w="22" w:type="dxa"/>
        </w:trPr>
        <w:tc>
          <w:tcPr>
            <w:tcW w:w="2290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для юридичної особи**</w:t>
            </w:r>
          </w:p>
        </w:tc>
        <w:tc>
          <w:tcPr>
            <w:tcW w:w="1055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406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7" style="position:absolute;left:0;text-align:left;margin-left:3.55pt;margin-top:.5pt;width:12.9pt;height:12.9pt;z-index:25167257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</w:tc>
        <w:tc>
          <w:tcPr>
            <w:tcW w:w="1567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9" style="position:absolute;margin-left:3.45pt;margin-top:-.05pt;width:12.9pt;height:12.9pt;z-index:25167462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9A61A9">
              <w:rPr>
                <w:rFonts w:ascii="Times New Roman" w:hAnsi="Times New Roman"/>
                <w:sz w:val="24"/>
                <w:szCs w:val="24"/>
              </w:rPr>
              <w:t>уповноважена особа</w:t>
            </w:r>
          </w:p>
        </w:tc>
      </w:tr>
      <w:tr w:rsidR="00D34A79" w:rsidRPr="009A61A9" w:rsidTr="00D34A79">
        <w:trPr>
          <w:trHeight w:val="313"/>
          <w:tblCellSpacing w:w="22" w:type="dxa"/>
        </w:trPr>
        <w:tc>
          <w:tcPr>
            <w:tcW w:w="2290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для фізичної особи - підприємця**</w:t>
            </w:r>
          </w:p>
        </w:tc>
        <w:tc>
          <w:tcPr>
            <w:tcW w:w="1055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406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8" style="position:absolute;left:0;text-align:left;margin-left:3pt;margin-top:.3pt;width:12.9pt;height:12.9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</w:rPr>
              <w:t>підприємець</w:t>
            </w:r>
          </w:p>
        </w:tc>
        <w:tc>
          <w:tcPr>
            <w:tcW w:w="1567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391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0" style="position:absolute;left:0;text-align:left;margin-left:4pt;margin-top:.8pt;width:12.9pt;height:12.9pt;z-index:25167564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A61A9">
              <w:rPr>
                <w:rFonts w:ascii="Times New Roman" w:hAnsi="Times New Roman"/>
                <w:sz w:val="24"/>
                <w:szCs w:val="24"/>
              </w:rPr>
              <w:t>представник</w:t>
            </w:r>
          </w:p>
        </w:tc>
      </w:tr>
    </w:tbl>
    <w:p w:rsidR="00D34A79" w:rsidRPr="009A61A9" w:rsidRDefault="00D34A79" w:rsidP="00D34A79">
      <w:pPr>
        <w:rPr>
          <w:rFonts w:ascii="Times New Roman" w:hAnsi="Times New Roman"/>
          <w:sz w:val="24"/>
          <w:szCs w:val="24"/>
        </w:rPr>
      </w:pPr>
    </w:p>
    <w:p w:rsidR="00D34A79" w:rsidRPr="009A61A9" w:rsidRDefault="00D34A79" w:rsidP="00D34A79">
      <w:pPr>
        <w:rPr>
          <w:rFonts w:ascii="Times New Roman" w:hAnsi="Times New Roman"/>
          <w:sz w:val="24"/>
          <w:szCs w:val="24"/>
        </w:rPr>
      </w:pPr>
    </w:p>
    <w:p w:rsidR="00D34A79" w:rsidRPr="009A61A9" w:rsidRDefault="00D34A79" w:rsidP="00D34A79">
      <w:pPr>
        <w:rPr>
          <w:rFonts w:ascii="Times New Roman" w:hAnsi="Times New Roman"/>
          <w:sz w:val="24"/>
          <w:szCs w:val="24"/>
        </w:rPr>
      </w:pPr>
    </w:p>
    <w:tbl>
      <w:tblPr>
        <w:tblW w:w="5695" w:type="pct"/>
        <w:jc w:val="center"/>
        <w:tblCellSpacing w:w="22" w:type="dxa"/>
        <w:tblInd w:w="115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0"/>
        <w:gridCol w:w="6344"/>
      </w:tblGrid>
      <w:tr w:rsidR="00D34A79" w:rsidRPr="009A61A9" w:rsidTr="00D34A79">
        <w:trPr>
          <w:trHeight w:val="372"/>
          <w:tblCellSpacing w:w="22" w:type="dxa"/>
          <w:jc w:val="center"/>
        </w:trPr>
        <w:tc>
          <w:tcPr>
            <w:tcW w:w="2038" w:type="pct"/>
            <w:hideMark/>
          </w:tcPr>
          <w:p w:rsidR="00D34A79" w:rsidRPr="009A61A9" w:rsidRDefault="00D34A79" w:rsidP="00D34A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1" style="position:absolute;left:0;text-align:left;margin-left:-1.2pt;margin-top:5.5pt;width:207.35pt;height:1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" strokeweight=".25pt"/>
              </w:pict>
            </w:r>
            <w:r w:rsidRPr="009A61A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pct"/>
            <w:hideMark/>
          </w:tcPr>
          <w:p w:rsidR="00D34A79" w:rsidRPr="009A61A9" w:rsidRDefault="00D34A79" w:rsidP="00D34A7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 xml:space="preserve">(реєстраційний номер облікової картки платника </w:t>
            </w:r>
            <w:r w:rsidRPr="009A61A9">
              <w:rPr>
                <w:rFonts w:ascii="Times New Roman" w:hAnsi="Times New Roman"/>
                <w:sz w:val="24"/>
                <w:szCs w:val="24"/>
              </w:rPr>
              <w:lastRenderedPageBreak/>
              <w:t>податків/серія (за наявності) та номер паспорта*)</w:t>
            </w:r>
          </w:p>
        </w:tc>
      </w:tr>
    </w:tbl>
    <w:p w:rsidR="00D34A79" w:rsidRPr="009A61A9" w:rsidRDefault="00D34A79" w:rsidP="00D34A79">
      <w:pPr>
        <w:rPr>
          <w:rFonts w:ascii="Times New Roman" w:hAnsi="Times New Roman"/>
          <w:sz w:val="24"/>
          <w:szCs w:val="24"/>
        </w:rPr>
      </w:pPr>
    </w:p>
    <w:tbl>
      <w:tblPr>
        <w:tblW w:w="5349" w:type="pct"/>
        <w:jc w:val="center"/>
        <w:tblCellSpacing w:w="22" w:type="dxa"/>
        <w:tblInd w:w="175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3"/>
        <w:gridCol w:w="3164"/>
        <w:gridCol w:w="2473"/>
      </w:tblGrid>
      <w:tr w:rsidR="00D34A79" w:rsidRPr="009A61A9" w:rsidTr="00D34A79">
        <w:trPr>
          <w:trHeight w:val="513"/>
          <w:tblCellSpacing w:w="22" w:type="dxa"/>
          <w:jc w:val="center"/>
        </w:trPr>
        <w:tc>
          <w:tcPr>
            <w:tcW w:w="2350" w:type="pct"/>
            <w:hideMark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D34A79" w:rsidRPr="009A61A9" w:rsidRDefault="00D34A79" w:rsidP="00D34A7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9A61A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246" w:type="pct"/>
            <w:hideMark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D34A79" w:rsidRPr="009A61A9" w:rsidRDefault="00D34A79" w:rsidP="00D34A7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9A61A9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  <w:tc>
          <w:tcPr>
            <w:tcW w:w="1315" w:type="pct"/>
            <w:hideMark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9A61A9">
              <w:rPr>
                <w:rFonts w:ascii="Times New Roman" w:hAnsi="Times New Roman"/>
                <w:sz w:val="24"/>
                <w:szCs w:val="24"/>
              </w:rPr>
              <w:br/>
            </w:r>
            <w:r w:rsidRPr="009A61A9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D34A79" w:rsidRPr="009A61A9" w:rsidRDefault="00D34A79" w:rsidP="00D34A79">
      <w:pPr>
        <w:pStyle w:val="a3"/>
        <w:ind w:firstLine="0"/>
        <w:rPr>
          <w:rFonts w:ascii="Times New Roman" w:hAnsi="Times New Roman"/>
          <w:sz w:val="24"/>
          <w:szCs w:val="24"/>
          <w:lang w:val="ru-RU" w:eastAsia="uk-UA"/>
        </w:rPr>
      </w:pPr>
      <w:r w:rsidRPr="009A61A9">
        <w:rPr>
          <w:rFonts w:ascii="Times New Roman" w:hAnsi="Times New Roman"/>
          <w:sz w:val="24"/>
          <w:szCs w:val="24"/>
          <w:lang w:val="ru-RU" w:eastAsia="uk-UA"/>
        </w:rPr>
        <w:t>___________</w:t>
      </w:r>
    </w:p>
    <w:p w:rsidR="00D34A79" w:rsidRPr="009A61A9" w:rsidRDefault="00D34A79" w:rsidP="00D34A79">
      <w:pPr>
        <w:pStyle w:val="a3"/>
        <w:jc w:val="both"/>
        <w:rPr>
          <w:rFonts w:ascii="Times New Roman" w:hAnsi="Times New Roman"/>
          <w:sz w:val="20"/>
          <w:lang w:eastAsia="uk-UA"/>
        </w:rPr>
      </w:pPr>
      <w:r w:rsidRPr="009A61A9">
        <w:rPr>
          <w:rFonts w:ascii="Times New Roman" w:hAnsi="Times New Roman"/>
          <w:sz w:val="20"/>
          <w:lang w:eastAsia="uk-UA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D34A79" w:rsidRPr="009A61A9" w:rsidRDefault="00D34A79" w:rsidP="00D34A79">
      <w:pPr>
        <w:pStyle w:val="a3"/>
        <w:jc w:val="both"/>
        <w:rPr>
          <w:rFonts w:ascii="Times New Roman" w:hAnsi="Times New Roman"/>
          <w:sz w:val="20"/>
        </w:rPr>
      </w:pPr>
      <w:r w:rsidRPr="009A61A9">
        <w:rPr>
          <w:rFonts w:ascii="Times New Roman" w:hAnsi="Times New Roman"/>
          <w:sz w:val="20"/>
          <w:lang w:eastAsia="uk-UA"/>
        </w:rPr>
        <w:t>** Обирається лише один з варіантів.</w:t>
      </w:r>
    </w:p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n232"/>
            <w:bookmarkEnd w:id="237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розгляду скарги щодо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 про відмову в реєстрації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податкової накладної/розрахунку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коригування в Єдиному реєстрі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податкових накладних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238" w:name="n233"/>
      <w:bookmarkEnd w:id="238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відкликання скарги щодо </w:t>
      </w:r>
      <w:proofErr w:type="gramStart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ішення про відмову у реєстрації податкової накладної/розрахунку коригування в Єдиному реєстрі податкових накладних</w:t>
      </w:r>
    </w:p>
    <w:p w:rsidR="00D34A79" w:rsidRPr="009A61A9" w:rsidRDefault="00D34A79" w:rsidP="00D34A79">
      <w:pPr>
        <w:pStyle w:val="a4"/>
        <w:ind w:left="4962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Додаток 2</w:t>
      </w:r>
      <w:r w:rsidRPr="009A61A9">
        <w:rPr>
          <w:rFonts w:ascii="Times New Roman" w:hAnsi="Times New Roman"/>
          <w:sz w:val="24"/>
          <w:szCs w:val="24"/>
        </w:rPr>
        <w:br/>
        <w:t xml:space="preserve">до Порядку розгляду скарги щодо </w:t>
      </w:r>
      <w:r w:rsidRPr="009A61A9">
        <w:rPr>
          <w:rFonts w:ascii="Times New Roman" w:hAnsi="Times New Roman"/>
          <w:sz w:val="24"/>
          <w:szCs w:val="24"/>
        </w:rPr>
        <w:br/>
        <w:t xml:space="preserve">рішення про відмову в реєстрації податкової накладної/розрахунку коригування в Єдиному реєстрі </w:t>
      </w:r>
      <w:r w:rsidRPr="009A61A9">
        <w:rPr>
          <w:rFonts w:ascii="Times New Roman" w:hAnsi="Times New Roman"/>
          <w:sz w:val="24"/>
          <w:szCs w:val="24"/>
        </w:rPr>
        <w:br/>
        <w:t xml:space="preserve">податкових накладних </w:t>
      </w:r>
    </w:p>
    <w:p w:rsidR="00D34A79" w:rsidRPr="009A61A9" w:rsidRDefault="00D34A79" w:rsidP="00D34A79">
      <w:pPr>
        <w:pStyle w:val="a5"/>
        <w:spacing w:after="120"/>
        <w:rPr>
          <w:rFonts w:ascii="Times New Roman" w:hAnsi="Times New Roman"/>
          <w:sz w:val="28"/>
          <w:szCs w:val="28"/>
        </w:rPr>
      </w:pPr>
      <w:r w:rsidRPr="009A61A9">
        <w:rPr>
          <w:rFonts w:ascii="Times New Roman" w:hAnsi="Times New Roman"/>
          <w:sz w:val="28"/>
          <w:szCs w:val="28"/>
        </w:rPr>
        <w:t xml:space="preserve">ЗАЯВА </w:t>
      </w:r>
      <w:r w:rsidRPr="009A61A9">
        <w:rPr>
          <w:rFonts w:ascii="Times New Roman" w:hAnsi="Times New Roman"/>
          <w:sz w:val="28"/>
          <w:szCs w:val="28"/>
        </w:rPr>
        <w:br/>
        <w:t>про відкликання скарги щодо рішення про відмову у реєстрації податкової накладної/розрахунку коригування в Єдиному реєстрі податкових накладних</w:t>
      </w:r>
    </w:p>
    <w:p w:rsidR="00D34A79" w:rsidRPr="009A61A9" w:rsidRDefault="00D34A79" w:rsidP="00D34A79">
      <w:pPr>
        <w:pStyle w:val="a3"/>
        <w:spacing w:before="36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Реквізити скарги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34A79" w:rsidRPr="009A61A9" w:rsidTr="00D34A79">
        <w:tc>
          <w:tcPr>
            <w:tcW w:w="464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Реєстраційний номер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3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Дата реєстрації</w:t>
            </w:r>
          </w:p>
        </w:tc>
      </w:tr>
      <w:tr w:rsidR="00D34A79" w:rsidRPr="009A61A9" w:rsidTr="00D34A79">
        <w:tc>
          <w:tcPr>
            <w:tcW w:w="464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34A79" w:rsidRPr="009A61A9" w:rsidRDefault="00D34A79" w:rsidP="00D34A79">
      <w:pPr>
        <w:pStyle w:val="a3"/>
        <w:spacing w:before="36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Реквізити  оскаржуваного рішення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34A79" w:rsidRPr="009A61A9" w:rsidTr="00D34A79">
        <w:tc>
          <w:tcPr>
            <w:tcW w:w="464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Номер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3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</w:tr>
      <w:tr w:rsidR="00D34A79" w:rsidRPr="009A61A9" w:rsidTr="00D34A79">
        <w:tc>
          <w:tcPr>
            <w:tcW w:w="464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34A79" w:rsidRPr="009A61A9" w:rsidRDefault="00D34A79" w:rsidP="00D34A79">
      <w:pPr>
        <w:pStyle w:val="a3"/>
        <w:spacing w:before="36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lastRenderedPageBreak/>
        <w:t>Дані щодо платника податку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524"/>
      </w:tblGrid>
      <w:tr w:rsidR="00D34A79" w:rsidRPr="009A61A9" w:rsidTr="00D34A79">
        <w:tc>
          <w:tcPr>
            <w:tcW w:w="776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Податковий номер або серія (за наявності) та номер паспорта*</w:t>
            </w:r>
          </w:p>
        </w:tc>
        <w:tc>
          <w:tcPr>
            <w:tcW w:w="1524" w:type="dxa"/>
            <w:shd w:val="clear" w:color="auto" w:fill="auto"/>
          </w:tcPr>
          <w:p w:rsidR="00D34A79" w:rsidRPr="009A61A9" w:rsidRDefault="00D34A79" w:rsidP="00D34A79">
            <w:pPr>
              <w:pStyle w:val="a3"/>
              <w:spacing w:after="12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4A79" w:rsidRPr="009A61A9" w:rsidTr="00D34A79">
        <w:tc>
          <w:tcPr>
            <w:tcW w:w="776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1524" w:type="dxa"/>
            <w:shd w:val="clear" w:color="auto" w:fill="auto"/>
          </w:tcPr>
          <w:p w:rsidR="00D34A79" w:rsidRPr="009A61A9" w:rsidRDefault="00D34A79" w:rsidP="00D34A79">
            <w:pPr>
              <w:pStyle w:val="a3"/>
              <w:spacing w:after="12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4A79" w:rsidRPr="009A61A9" w:rsidTr="00D34A79">
        <w:tc>
          <w:tcPr>
            <w:tcW w:w="776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Найменування юридичної особи та представництва нерезидента; прізвище, ім’я, по батькові фізичної особи -</w:t>
            </w:r>
            <w:r w:rsidRPr="009A61A9">
              <w:rPr>
                <w:rFonts w:ascii="Times New Roman" w:hAnsi="Times New Roman"/>
                <w:sz w:val="24"/>
                <w:szCs w:val="24"/>
              </w:rPr>
              <w:t xml:space="preserve"> підприємця</w:t>
            </w:r>
            <w:r w:rsidRPr="009A61A9">
              <w:rPr>
                <w:rFonts w:ascii="Times New Roman" w:eastAsia="Calibri" w:hAnsi="Times New Roman"/>
                <w:sz w:val="24"/>
                <w:szCs w:val="24"/>
              </w:rPr>
              <w:t>; найменування, дата та номер договору про спільну діяльність та управління майном</w:t>
            </w:r>
          </w:p>
        </w:tc>
        <w:tc>
          <w:tcPr>
            <w:tcW w:w="1524" w:type="dxa"/>
            <w:shd w:val="clear" w:color="auto" w:fill="auto"/>
          </w:tcPr>
          <w:p w:rsidR="00D34A79" w:rsidRPr="009A61A9" w:rsidRDefault="00D34A79" w:rsidP="00D34A79">
            <w:pPr>
              <w:pStyle w:val="a3"/>
              <w:spacing w:after="12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34A79" w:rsidRPr="009A61A9" w:rsidRDefault="00D34A79" w:rsidP="00D34A79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tbl>
      <w:tblPr>
        <w:tblW w:w="5041" w:type="pct"/>
        <w:tblCellSpacing w:w="22" w:type="dxa"/>
        <w:tblInd w:w="-3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18"/>
        <w:gridCol w:w="2834"/>
        <w:gridCol w:w="3189"/>
      </w:tblGrid>
      <w:tr w:rsidR="00D34A79" w:rsidRPr="009A61A9" w:rsidTr="00D34A79">
        <w:trPr>
          <w:trHeight w:val="542"/>
          <w:tblCellSpacing w:w="22" w:type="dxa"/>
        </w:trPr>
        <w:tc>
          <w:tcPr>
            <w:tcW w:w="4953" w:type="pct"/>
            <w:gridSpan w:val="3"/>
            <w:hideMark/>
          </w:tcPr>
          <w:p w:rsidR="00D34A79" w:rsidRPr="009A61A9" w:rsidRDefault="00D34A79" w:rsidP="00D34A79">
            <w:pPr>
              <w:pStyle w:val="a3"/>
              <w:ind w:firstLine="605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Наведена інформація є повною і достовірною.</w:t>
            </w:r>
          </w:p>
          <w:p w:rsidR="00D34A79" w:rsidRPr="009A61A9" w:rsidRDefault="00D34A79" w:rsidP="00D34A79">
            <w:pPr>
              <w:pStyle w:val="a3"/>
              <w:ind w:firstLine="605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Особа, що підписує:</w:t>
            </w:r>
          </w:p>
        </w:tc>
      </w:tr>
      <w:tr w:rsidR="00D34A79" w:rsidRPr="009A61A9" w:rsidTr="00D34A79">
        <w:trPr>
          <w:trHeight w:val="266"/>
          <w:tblCellSpacing w:w="22" w:type="dxa"/>
        </w:trPr>
        <w:tc>
          <w:tcPr>
            <w:tcW w:w="1859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для юридичної особи**</w:t>
            </w:r>
          </w:p>
        </w:tc>
        <w:tc>
          <w:tcPr>
            <w:tcW w:w="1460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406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54" o:spid="_x0000_s1028" style="position:absolute;left:0;text-align:left;margin-left:3pt;margin-top:-.05pt;width:12.9pt;height:12.9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</w:tc>
        <w:tc>
          <w:tcPr>
            <w:tcW w:w="1587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14" o:spid="_x0000_s1030" style="position:absolute;margin-left:1.25pt;margin-top:-.6pt;width:12.9pt;height:12.9pt;z-index:25166438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Pr="009A61A9">
              <w:rPr>
                <w:rFonts w:ascii="Times New Roman" w:hAnsi="Times New Roman"/>
                <w:sz w:val="24"/>
                <w:szCs w:val="24"/>
              </w:rPr>
              <w:t>уповноважена особа</w:t>
            </w:r>
          </w:p>
        </w:tc>
      </w:tr>
      <w:tr w:rsidR="00D34A79" w:rsidRPr="009A61A9" w:rsidTr="00D34A79">
        <w:trPr>
          <w:trHeight w:val="453"/>
          <w:tblCellSpacing w:w="22" w:type="dxa"/>
        </w:trPr>
        <w:tc>
          <w:tcPr>
            <w:tcW w:w="1859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для фізичної особи - підприємця**</w:t>
            </w:r>
          </w:p>
        </w:tc>
        <w:tc>
          <w:tcPr>
            <w:tcW w:w="1460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406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57" o:spid="_x0000_s1029" style="position:absolute;left:0;text-align:left;margin-left:3pt;margin-top:.3pt;width:12.9pt;height:12.9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</w:rPr>
              <w:t>підприємець</w:t>
            </w:r>
          </w:p>
        </w:tc>
        <w:tc>
          <w:tcPr>
            <w:tcW w:w="1587" w:type="pct"/>
            <w:hideMark/>
          </w:tcPr>
          <w:p w:rsidR="00D34A79" w:rsidRPr="009A61A9" w:rsidRDefault="00D34A79" w:rsidP="00D34A79">
            <w:pPr>
              <w:pStyle w:val="a3"/>
              <w:spacing w:before="0"/>
              <w:ind w:firstLine="391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15" o:spid="_x0000_s1031" style="position:absolute;left:0;text-align:left;margin-left:4pt;margin-top:.8pt;width:12.9pt;height:12.9pt;z-index:25166540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" strokeweight="1pt"/>
              </w:pict>
            </w:r>
            <w:r w:rsidRPr="009A61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A61A9">
              <w:rPr>
                <w:rFonts w:ascii="Times New Roman" w:hAnsi="Times New Roman"/>
                <w:sz w:val="24"/>
                <w:szCs w:val="24"/>
              </w:rPr>
              <w:t>представник</w:t>
            </w:r>
          </w:p>
        </w:tc>
      </w:tr>
    </w:tbl>
    <w:p w:rsidR="00D34A79" w:rsidRPr="009A61A9" w:rsidRDefault="00D34A79" w:rsidP="00D34A79">
      <w:pPr>
        <w:rPr>
          <w:rFonts w:ascii="Times New Roman" w:hAnsi="Times New Roman"/>
          <w:sz w:val="24"/>
          <w:szCs w:val="24"/>
        </w:rPr>
      </w:pPr>
    </w:p>
    <w:p w:rsidR="00D34A79" w:rsidRPr="009A61A9" w:rsidRDefault="00D34A79" w:rsidP="00D34A79">
      <w:pPr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br w:type="page"/>
      </w:r>
    </w:p>
    <w:tbl>
      <w:tblPr>
        <w:tblW w:w="5695" w:type="pct"/>
        <w:jc w:val="center"/>
        <w:tblCellSpacing w:w="22" w:type="dxa"/>
        <w:tblInd w:w="115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0"/>
        <w:gridCol w:w="6344"/>
      </w:tblGrid>
      <w:tr w:rsidR="00D34A79" w:rsidRPr="009A61A9" w:rsidTr="00D34A79">
        <w:trPr>
          <w:trHeight w:val="372"/>
          <w:tblCellSpacing w:w="22" w:type="dxa"/>
          <w:jc w:val="center"/>
        </w:trPr>
        <w:tc>
          <w:tcPr>
            <w:tcW w:w="2038" w:type="pct"/>
            <w:hideMark/>
          </w:tcPr>
          <w:p w:rsidR="00D34A79" w:rsidRPr="009A61A9" w:rsidRDefault="00D34A79" w:rsidP="00D34A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pict>
                <v:rect id="Прямоугольник 21" o:spid="_x0000_s1032" style="position:absolute;left:0;text-align:left;margin-left:-1.2pt;margin-top:5.5pt;width:207.35pt;height:15.5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" strokeweight=".25pt"/>
              </w:pict>
            </w:r>
          </w:p>
        </w:tc>
        <w:tc>
          <w:tcPr>
            <w:tcW w:w="2899" w:type="pct"/>
            <w:hideMark/>
          </w:tcPr>
          <w:p w:rsidR="00D34A79" w:rsidRPr="009A61A9" w:rsidRDefault="00D34A79" w:rsidP="00D34A7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(реєстраційний номер облікової картки платника податків/серія (за наявності) та номер паспорта*)</w:t>
            </w:r>
          </w:p>
        </w:tc>
      </w:tr>
    </w:tbl>
    <w:p w:rsidR="00D34A79" w:rsidRPr="009A61A9" w:rsidRDefault="00D34A79" w:rsidP="00D34A79">
      <w:pPr>
        <w:rPr>
          <w:rFonts w:ascii="Times New Roman" w:hAnsi="Times New Roman"/>
          <w:sz w:val="24"/>
          <w:szCs w:val="24"/>
        </w:rPr>
      </w:pPr>
    </w:p>
    <w:tbl>
      <w:tblPr>
        <w:tblW w:w="5278" w:type="pct"/>
        <w:jc w:val="center"/>
        <w:tblCellSpacing w:w="22" w:type="dxa"/>
        <w:tblInd w:w="175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49"/>
        <w:gridCol w:w="4188"/>
        <w:gridCol w:w="2758"/>
      </w:tblGrid>
      <w:tr w:rsidR="00D34A79" w:rsidRPr="009A61A9" w:rsidTr="00D34A79">
        <w:trPr>
          <w:trHeight w:val="513"/>
          <w:tblCellSpacing w:w="22" w:type="dxa"/>
          <w:jc w:val="center"/>
        </w:trPr>
        <w:tc>
          <w:tcPr>
            <w:tcW w:w="1526" w:type="pct"/>
            <w:hideMark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D34A79" w:rsidRPr="009A61A9" w:rsidRDefault="00D34A79" w:rsidP="00D34A7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9A61A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051" w:type="pct"/>
            <w:hideMark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D34A79" w:rsidRPr="009A61A9" w:rsidRDefault="00D34A79" w:rsidP="00D34A79">
            <w:pPr>
              <w:pStyle w:val="a3"/>
              <w:spacing w:before="0"/>
              <w:jc w:val="center"/>
              <w:rPr>
                <w:rFonts w:ascii="Times New Roman" w:hAnsi="Times New Roman"/>
                <w:sz w:val="20"/>
              </w:rPr>
            </w:pPr>
            <w:r w:rsidRPr="009A61A9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  <w:tc>
          <w:tcPr>
            <w:tcW w:w="1333" w:type="pct"/>
            <w:hideMark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9A61A9">
              <w:rPr>
                <w:rFonts w:ascii="Times New Roman" w:hAnsi="Times New Roman"/>
                <w:sz w:val="24"/>
                <w:szCs w:val="24"/>
              </w:rPr>
              <w:br/>
            </w:r>
            <w:r w:rsidRPr="009A61A9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D34A79" w:rsidRPr="009A61A9" w:rsidRDefault="00D34A79" w:rsidP="00D34A79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_________</w:t>
      </w:r>
    </w:p>
    <w:p w:rsidR="00D34A79" w:rsidRPr="009A61A9" w:rsidRDefault="00D34A79" w:rsidP="00D34A79">
      <w:pPr>
        <w:spacing w:before="120" w:after="120"/>
        <w:ind w:firstLine="567"/>
        <w:jc w:val="both"/>
        <w:rPr>
          <w:rFonts w:ascii="Times New Roman" w:hAnsi="Times New Roman"/>
          <w:sz w:val="20"/>
          <w:lang w:eastAsia="uk-UA"/>
        </w:rPr>
      </w:pPr>
      <w:r w:rsidRPr="009A61A9">
        <w:rPr>
          <w:rFonts w:ascii="Times New Roman" w:hAnsi="Times New Roman"/>
          <w:sz w:val="20"/>
          <w:lang w:eastAsia="uk-UA"/>
        </w:rPr>
        <w:t xml:space="preserve">* Для фізичних осіб, які через свої </w:t>
      </w:r>
      <w:proofErr w:type="gramStart"/>
      <w:r w:rsidRPr="009A61A9">
        <w:rPr>
          <w:rFonts w:ascii="Times New Roman" w:hAnsi="Times New Roman"/>
          <w:sz w:val="20"/>
          <w:lang w:eastAsia="uk-UA"/>
        </w:rPr>
        <w:t>рел</w:t>
      </w:r>
      <w:proofErr w:type="gramEnd"/>
      <w:r w:rsidRPr="009A61A9">
        <w:rPr>
          <w:rFonts w:ascii="Times New Roman" w:hAnsi="Times New Roman"/>
          <w:sz w:val="20"/>
          <w:lang w:eastAsia="uk-UA"/>
        </w:rPr>
        <w:t>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D34A79" w:rsidRPr="009A61A9" w:rsidRDefault="00D34A79" w:rsidP="00D34A79">
      <w:pPr>
        <w:ind w:firstLine="567"/>
        <w:jc w:val="both"/>
        <w:rPr>
          <w:rFonts w:ascii="Times New Roman" w:hAnsi="Times New Roman"/>
          <w:sz w:val="20"/>
          <w:lang w:eastAsia="uk-UA"/>
        </w:rPr>
      </w:pPr>
      <w:r w:rsidRPr="009A61A9">
        <w:rPr>
          <w:rFonts w:ascii="Times New Roman" w:hAnsi="Times New Roman"/>
          <w:sz w:val="20"/>
          <w:lang w:eastAsia="uk-UA"/>
        </w:rPr>
        <w:t xml:space="preserve">** </w:t>
      </w:r>
      <w:proofErr w:type="gramStart"/>
      <w:r w:rsidRPr="009A61A9">
        <w:rPr>
          <w:rFonts w:ascii="Times New Roman" w:hAnsi="Times New Roman"/>
          <w:sz w:val="20"/>
          <w:lang w:eastAsia="uk-UA"/>
        </w:rPr>
        <w:t>Обирається</w:t>
      </w:r>
      <w:proofErr w:type="gramEnd"/>
      <w:r w:rsidRPr="009A61A9">
        <w:rPr>
          <w:rFonts w:ascii="Times New Roman" w:hAnsi="Times New Roman"/>
          <w:sz w:val="20"/>
          <w:lang w:eastAsia="uk-UA"/>
        </w:rPr>
        <w:t xml:space="preserve"> лише один з варіантів.</w:t>
      </w:r>
    </w:p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n234"/>
            <w:bookmarkEnd w:id="239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3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розгляду скарги щодо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 про відмову в реєстрації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податкової накладної/розрахунку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коригування в Єдиному реєстрі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податкових накладних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240" w:name="n235"/>
      <w:bookmarkEnd w:id="240"/>
      <w:proofErr w:type="gramStart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ІШЕННЯ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результатами розгляду скарги щодо рішення про відмову у реєстрації податкової накладної/розрахунку коригування в Єдиному реєстрі податкових накладних</w:t>
      </w:r>
    </w:p>
    <w:p w:rsidR="00D34A79" w:rsidRPr="009A61A9" w:rsidRDefault="00D34A79" w:rsidP="00D34A79">
      <w:pPr>
        <w:pStyle w:val="a4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Додаток 3</w:t>
      </w:r>
      <w:r w:rsidRPr="009A61A9">
        <w:rPr>
          <w:rFonts w:ascii="Times New Roman" w:hAnsi="Times New Roman"/>
          <w:sz w:val="24"/>
          <w:szCs w:val="24"/>
        </w:rPr>
        <w:br/>
        <w:t>до Порядку розгляду скарги щодо рішення про відмову в реєстрації податкової накладної/розрахунку коригування в Єдиному реєстрі податкових накладних</w:t>
      </w:r>
    </w:p>
    <w:p w:rsidR="00D34A79" w:rsidRPr="009A61A9" w:rsidRDefault="00D34A79" w:rsidP="00D34A79">
      <w:pPr>
        <w:pStyle w:val="a5"/>
        <w:rPr>
          <w:rFonts w:ascii="Times New Roman" w:hAnsi="Times New Roman"/>
          <w:sz w:val="28"/>
          <w:szCs w:val="28"/>
        </w:rPr>
      </w:pPr>
      <w:r w:rsidRPr="009A61A9">
        <w:rPr>
          <w:rFonts w:ascii="Times New Roman" w:hAnsi="Times New Roman"/>
          <w:sz w:val="28"/>
          <w:szCs w:val="28"/>
        </w:rPr>
        <w:t>РІШЕННЯ</w:t>
      </w:r>
      <w:r w:rsidRPr="009A61A9">
        <w:rPr>
          <w:rFonts w:ascii="Times New Roman" w:hAnsi="Times New Roman"/>
          <w:sz w:val="28"/>
          <w:szCs w:val="28"/>
        </w:rPr>
        <w:br/>
        <w:t xml:space="preserve">за результатами розгляду скарги щодо рішення про відмову у реєстрації податкової накладної/розрахунку коригування в Єдиному реєстрі податкових накладних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14"/>
        <w:gridCol w:w="5057"/>
      </w:tblGrid>
      <w:tr w:rsidR="00D34A79" w:rsidRPr="009A61A9" w:rsidTr="00D34A79">
        <w:trPr>
          <w:trHeight w:val="330"/>
        </w:trPr>
        <w:tc>
          <w:tcPr>
            <w:tcW w:w="2358" w:type="pct"/>
            <w:shd w:val="clear" w:color="auto" w:fill="auto"/>
          </w:tcPr>
          <w:p w:rsidR="00D34A79" w:rsidRPr="009A61A9" w:rsidRDefault="00D34A79" w:rsidP="00D34A79">
            <w:pPr>
              <w:pStyle w:val="a3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_____ ___________ 20___ р.</w:t>
            </w:r>
          </w:p>
        </w:tc>
        <w:tc>
          <w:tcPr>
            <w:tcW w:w="2642" w:type="pct"/>
            <w:shd w:val="clear" w:color="auto" w:fill="auto"/>
          </w:tcPr>
          <w:p w:rsidR="00D34A79" w:rsidRPr="009A61A9" w:rsidRDefault="00D34A79" w:rsidP="00D34A79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№ _____________</w:t>
            </w:r>
          </w:p>
        </w:tc>
      </w:tr>
    </w:tbl>
    <w:p w:rsidR="00D34A79" w:rsidRPr="009A61A9" w:rsidRDefault="00D34A79" w:rsidP="00D34A79">
      <w:pPr>
        <w:pStyle w:val="a3"/>
        <w:spacing w:before="24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Реквізити скарги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34A79" w:rsidRPr="009A61A9" w:rsidTr="00D34A79">
        <w:tc>
          <w:tcPr>
            <w:tcW w:w="464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 xml:space="preserve">Реєстраційний номер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 xml:space="preserve">Дата реєстрації </w:t>
            </w:r>
          </w:p>
        </w:tc>
      </w:tr>
      <w:tr w:rsidR="00D34A79" w:rsidRPr="009A61A9" w:rsidTr="00D34A79">
        <w:tc>
          <w:tcPr>
            <w:tcW w:w="464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34A79" w:rsidRPr="009A61A9" w:rsidRDefault="00D34A79" w:rsidP="00D34A79">
      <w:pPr>
        <w:pStyle w:val="a3"/>
        <w:spacing w:before="24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Реквізити оскаржуваного рішення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34A79" w:rsidRPr="009A61A9" w:rsidTr="00D34A79">
        <w:tc>
          <w:tcPr>
            <w:tcW w:w="464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 xml:space="preserve">Дата </w:t>
            </w:r>
          </w:p>
        </w:tc>
      </w:tr>
      <w:tr w:rsidR="00D34A79" w:rsidRPr="009A61A9" w:rsidTr="00D34A79">
        <w:tc>
          <w:tcPr>
            <w:tcW w:w="4643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34A79" w:rsidRPr="009A61A9" w:rsidRDefault="00D34A79" w:rsidP="00D34A79">
      <w:pPr>
        <w:pStyle w:val="a3"/>
        <w:spacing w:before="24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Дані щодо податкової накладної/розрахунку коригування</w:t>
      </w: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1825"/>
        <w:gridCol w:w="1984"/>
        <w:gridCol w:w="1985"/>
        <w:gridCol w:w="2268"/>
      </w:tblGrid>
      <w:tr w:rsidR="00D34A79" w:rsidRPr="009A61A9" w:rsidTr="00D34A79">
        <w:tc>
          <w:tcPr>
            <w:tcW w:w="1402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Дата складення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Порядковий номер податкової накладної/ розрахунку коригування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Вид документа (податкова накладна/ розрахунок коригування)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Загальна сума з урахуванням податку на додану вартість, гривень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Сума коригування податкового зобов’язання та податкового кредиту, гривень</w:t>
            </w:r>
          </w:p>
        </w:tc>
      </w:tr>
    </w:tbl>
    <w:p w:rsidR="00D34A79" w:rsidRPr="009A61A9" w:rsidRDefault="00D34A79" w:rsidP="00D34A79">
      <w:pPr>
        <w:pStyle w:val="a3"/>
        <w:spacing w:before="24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 xml:space="preserve">Дані щодо платника податку </w:t>
      </w:r>
      <w:r w:rsidRPr="009A61A9">
        <w:rPr>
          <w:rFonts w:ascii="Times New Roman" w:eastAsia="Calibri" w:hAnsi="Times New Roman"/>
          <w:sz w:val="24"/>
          <w:szCs w:val="24"/>
        </w:rPr>
        <w:t>на додану вартість</w:t>
      </w:r>
      <w:r w:rsidRPr="009A61A9">
        <w:rPr>
          <w:rFonts w:ascii="Times New Roman" w:hAnsi="Times New Roman"/>
          <w:sz w:val="24"/>
          <w:szCs w:val="24"/>
        </w:rPr>
        <w:t xml:space="preserve"> - продавця</w:t>
      </w:r>
    </w:p>
    <w:tbl>
      <w:tblPr>
        <w:tblW w:w="9550" w:type="dxa"/>
        <w:tblLook w:val="04A0" w:firstRow="1" w:lastRow="0" w:firstColumn="1" w:lastColumn="0" w:noHBand="0" w:noVBand="1"/>
      </w:tblPr>
      <w:tblGrid>
        <w:gridCol w:w="1592"/>
        <w:gridCol w:w="2016"/>
        <w:gridCol w:w="2771"/>
        <w:gridCol w:w="1554"/>
        <w:gridCol w:w="1617"/>
      </w:tblGrid>
      <w:tr w:rsidR="00D34A79" w:rsidRPr="009A61A9" w:rsidTr="00D34A79"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Податковий номер або серія (за наявності) та номер паспорта*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 xml:space="preserve">Найменування юридичної особи та представництва нерезидента; прізвище, ім’я, </w:t>
            </w:r>
            <w:r w:rsidRPr="009A61A9">
              <w:rPr>
                <w:rFonts w:ascii="Times New Roman" w:eastAsia="Calibri" w:hAnsi="Times New Roman"/>
                <w:sz w:val="24"/>
                <w:szCs w:val="24"/>
              </w:rPr>
              <w:br/>
              <w:t>по батькові фізичної особи - підприємця; найменування, дата та номер договору про спільну діяльність та управління майном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Дата реєстрації особи платником податку на додану вартість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61A9">
              <w:rPr>
                <w:rFonts w:ascii="Times New Roman" w:eastAsia="Calibri" w:hAnsi="Times New Roman"/>
                <w:sz w:val="24"/>
                <w:szCs w:val="24"/>
              </w:rPr>
              <w:t>Дата анулювання реєстрації особи платником податку на додану вартість</w:t>
            </w:r>
          </w:p>
        </w:tc>
      </w:tr>
      <w:tr w:rsidR="00D34A79" w:rsidRPr="009A61A9" w:rsidTr="00D34A79">
        <w:tc>
          <w:tcPr>
            <w:tcW w:w="1592" w:type="dxa"/>
            <w:tcBorders>
              <w:top w:val="single" w:sz="4" w:space="0" w:color="auto"/>
            </w:tcBorders>
            <w:shd w:val="clear" w:color="auto" w:fill="auto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34A79" w:rsidRPr="009A61A9" w:rsidRDefault="00D34A79" w:rsidP="00D34A79">
      <w:pPr>
        <w:pStyle w:val="a3"/>
        <w:spacing w:before="24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 xml:space="preserve">Дані щодо платника податку </w:t>
      </w:r>
      <w:r w:rsidRPr="009A61A9">
        <w:rPr>
          <w:rFonts w:ascii="Times New Roman" w:eastAsia="Calibri" w:hAnsi="Times New Roman"/>
          <w:sz w:val="24"/>
          <w:szCs w:val="24"/>
        </w:rPr>
        <w:t>на додану вартість</w:t>
      </w:r>
      <w:r w:rsidRPr="009A61A9">
        <w:rPr>
          <w:rFonts w:ascii="Times New Roman" w:hAnsi="Times New Roman"/>
          <w:sz w:val="24"/>
          <w:szCs w:val="24"/>
        </w:rPr>
        <w:t xml:space="preserve"> - покупця</w:t>
      </w:r>
    </w:p>
    <w:tbl>
      <w:tblPr>
        <w:tblW w:w="9550" w:type="dxa"/>
        <w:tblLook w:val="04A0" w:firstRow="1" w:lastRow="0" w:firstColumn="1" w:lastColumn="0" w:noHBand="0" w:noVBand="1"/>
      </w:tblPr>
      <w:tblGrid>
        <w:gridCol w:w="1592"/>
        <w:gridCol w:w="2016"/>
        <w:gridCol w:w="2771"/>
        <w:gridCol w:w="1554"/>
        <w:gridCol w:w="1617"/>
      </w:tblGrid>
      <w:tr w:rsidR="00D34A79" w:rsidRPr="009A61A9" w:rsidTr="00D34A79"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Податковий номер або серія (за наявності) та номер паспорта*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 xml:space="preserve">Найменування юридичної особи та представництва нерезидента; прізвище, ім’я, </w:t>
            </w:r>
            <w:r w:rsidRPr="009A61A9">
              <w:rPr>
                <w:rFonts w:ascii="Times New Roman" w:hAnsi="Times New Roman"/>
                <w:sz w:val="24"/>
                <w:szCs w:val="24"/>
              </w:rPr>
              <w:br/>
              <w:t>по батькові фізичної особи - підприємця; найменування, дата та номер договору про спільну діяльність та управління майном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Дата реєстрації особи платником податку на додану вартість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A79" w:rsidRPr="009A61A9" w:rsidRDefault="00D34A79" w:rsidP="00D34A7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A9">
              <w:rPr>
                <w:rFonts w:ascii="Times New Roman" w:hAnsi="Times New Roman"/>
                <w:sz w:val="24"/>
                <w:szCs w:val="24"/>
              </w:rPr>
              <w:t>Дата анулювання реєстрації особи платником податку на додану вартість</w:t>
            </w:r>
          </w:p>
        </w:tc>
      </w:tr>
    </w:tbl>
    <w:p w:rsidR="00D34A79" w:rsidRPr="009A61A9" w:rsidRDefault="00D34A79" w:rsidP="00D34A7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4A79" w:rsidRPr="009A61A9" w:rsidRDefault="00D34A79" w:rsidP="00D34A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 xml:space="preserve">Відповідно до пункту 56.23 статті 56 Податкового кодексу України:  </w:t>
      </w:r>
    </w:p>
    <w:p w:rsidR="00D34A79" w:rsidRPr="009A61A9" w:rsidRDefault="00D34A79" w:rsidP="00D34A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pict>
          <v:rect id="Прямоугольник 58" o:spid="_x0000_s1026" style="position:absolute;left:0;text-align:left;margin-left:27.75pt;margin-top:6pt;width:13.85pt;height:13.4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" strokeweight="1pt"/>
        </w:pict>
      </w:r>
      <w:r w:rsidRPr="009A61A9">
        <w:rPr>
          <w:rFonts w:ascii="Times New Roman" w:hAnsi="Times New Roman"/>
          <w:sz w:val="24"/>
          <w:szCs w:val="24"/>
        </w:rPr>
        <w:t xml:space="preserve">      задоволено скаргу та скасовано рішення комісії регіонального рівня про відмову у реєстрації податкової накладної/розрахунку коригування в Єдиному реєстрі податкових накладних</w:t>
      </w:r>
    </w:p>
    <w:p w:rsidR="00D34A79" w:rsidRPr="009A61A9" w:rsidRDefault="00D34A79" w:rsidP="00D34A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pict>
          <v:rect id="Прямоугольник 59" o:spid="_x0000_s1027" style="position:absolute;left:0;text-align:left;margin-left:30.15pt;margin-top:4.8pt;width:13.85pt;height:13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" strokeweight="1pt"/>
        </w:pict>
      </w:r>
      <w:r w:rsidRPr="009A61A9">
        <w:rPr>
          <w:rFonts w:ascii="Times New Roman" w:hAnsi="Times New Roman"/>
          <w:sz w:val="24"/>
          <w:szCs w:val="24"/>
        </w:rPr>
        <w:t xml:space="preserve">      залишено скаргу без задоволення та рішення комісії регіонального рівня про відмову у реєстрації податкової накладної/розрахунку коригування в Єдиному реєстрі податкових накладних без змін</w:t>
      </w:r>
    </w:p>
    <w:p w:rsidR="00D34A79" w:rsidRPr="009A61A9" w:rsidRDefault="00D34A79" w:rsidP="00D34A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Підстави:</w:t>
      </w:r>
    </w:p>
    <w:p w:rsidR="00D34A79" w:rsidRPr="009A61A9" w:rsidRDefault="00D34A79" w:rsidP="00D34A79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D34A79" w:rsidRPr="009A61A9" w:rsidRDefault="00D34A79" w:rsidP="00D34A79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</w:t>
      </w:r>
    </w:p>
    <w:p w:rsidR="00D34A79" w:rsidRPr="009A61A9" w:rsidRDefault="00D34A79" w:rsidP="00D34A79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D34A79" w:rsidRPr="009A61A9" w:rsidRDefault="00D34A79" w:rsidP="00D34A7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653"/>
        <w:gridCol w:w="2693"/>
        <w:gridCol w:w="3225"/>
      </w:tblGrid>
      <w:tr w:rsidR="00D34A79" w:rsidRPr="009A61A9" w:rsidTr="00D34A79">
        <w:trPr>
          <w:trHeight w:val="1177"/>
        </w:trPr>
        <w:tc>
          <w:tcPr>
            <w:tcW w:w="3653" w:type="dxa"/>
            <w:shd w:val="clear" w:color="auto" w:fill="auto"/>
          </w:tcPr>
          <w:p w:rsidR="00D34A79" w:rsidRPr="009A61A9" w:rsidRDefault="00D34A79" w:rsidP="00D34A7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комісії з питань зупинення реєстрації податкової накладної/ розрахунку коригування в Єдиному реє</w:t>
            </w:r>
            <w:proofErr w:type="gramStart"/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стр</w:t>
            </w:r>
            <w:proofErr w:type="gramEnd"/>
            <w:r w:rsidRPr="009A61A9">
              <w:rPr>
                <w:rFonts w:ascii="Times New Roman" w:hAnsi="Times New Roman"/>
                <w:sz w:val="24"/>
                <w:szCs w:val="24"/>
                <w:lang w:eastAsia="uk-UA"/>
              </w:rPr>
              <w:t>і податкових накладних</w:t>
            </w:r>
          </w:p>
        </w:tc>
        <w:tc>
          <w:tcPr>
            <w:tcW w:w="2693" w:type="dxa"/>
            <w:shd w:val="clear" w:color="auto" w:fill="auto"/>
          </w:tcPr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___________</w:t>
            </w: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0"/>
                <w:lang w:eastAsia="uk-UA"/>
              </w:rPr>
            </w:pPr>
            <w:r w:rsidRPr="009A61A9">
              <w:rPr>
                <w:rFonts w:ascii="Times New Roman" w:hAnsi="Times New Roman"/>
                <w:sz w:val="20"/>
                <w:lang w:eastAsia="uk-UA"/>
              </w:rPr>
              <w:t>(</w:t>
            </w:r>
            <w:proofErr w:type="gramStart"/>
            <w:r w:rsidRPr="009A61A9">
              <w:rPr>
                <w:rFonts w:ascii="Times New Roman" w:hAnsi="Times New Roman"/>
                <w:sz w:val="20"/>
                <w:lang w:eastAsia="uk-UA"/>
              </w:rPr>
              <w:t>п</w:t>
            </w:r>
            <w:proofErr w:type="gramEnd"/>
            <w:r w:rsidRPr="009A61A9">
              <w:rPr>
                <w:rFonts w:ascii="Times New Roman" w:hAnsi="Times New Roman"/>
                <w:sz w:val="20"/>
                <w:lang w:eastAsia="uk-UA"/>
              </w:rPr>
              <w:t>ідпис)</w:t>
            </w:r>
          </w:p>
        </w:tc>
        <w:tc>
          <w:tcPr>
            <w:tcW w:w="3225" w:type="dxa"/>
            <w:shd w:val="clear" w:color="auto" w:fill="auto"/>
          </w:tcPr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A61A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___________________</w:t>
            </w:r>
          </w:p>
          <w:p w:rsidR="00D34A79" w:rsidRPr="009A61A9" w:rsidRDefault="00D34A79" w:rsidP="00D34A79">
            <w:pPr>
              <w:jc w:val="center"/>
              <w:rPr>
                <w:rFonts w:ascii="Times New Roman" w:hAnsi="Times New Roman"/>
                <w:b/>
                <w:sz w:val="20"/>
                <w:lang w:eastAsia="uk-UA"/>
              </w:rPr>
            </w:pPr>
            <w:r w:rsidRPr="009A61A9">
              <w:rPr>
                <w:rFonts w:ascii="Times New Roman" w:hAnsi="Times New Roman"/>
                <w:sz w:val="20"/>
                <w:lang w:eastAsia="uk-UA"/>
              </w:rPr>
              <w:t xml:space="preserve">(ініціали та </w:t>
            </w:r>
            <w:proofErr w:type="gramStart"/>
            <w:r w:rsidRPr="009A61A9">
              <w:rPr>
                <w:rFonts w:ascii="Times New Roman" w:hAnsi="Times New Roman"/>
                <w:sz w:val="20"/>
                <w:lang w:eastAsia="uk-UA"/>
              </w:rPr>
              <w:t>пр</w:t>
            </w:r>
            <w:proofErr w:type="gramEnd"/>
            <w:r w:rsidRPr="009A61A9">
              <w:rPr>
                <w:rFonts w:ascii="Times New Roman" w:hAnsi="Times New Roman"/>
                <w:sz w:val="20"/>
                <w:lang w:eastAsia="uk-UA"/>
              </w:rPr>
              <w:t>ізвище)</w:t>
            </w:r>
          </w:p>
        </w:tc>
      </w:tr>
    </w:tbl>
    <w:p w:rsidR="00D34A79" w:rsidRPr="009A61A9" w:rsidRDefault="00D34A79" w:rsidP="00D34A79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9A61A9">
        <w:rPr>
          <w:rFonts w:ascii="Times New Roman" w:hAnsi="Times New Roman"/>
          <w:sz w:val="24"/>
          <w:szCs w:val="24"/>
        </w:rPr>
        <w:t>_______</w:t>
      </w:r>
    </w:p>
    <w:p w:rsidR="00D34A79" w:rsidRPr="009A61A9" w:rsidRDefault="00D34A79" w:rsidP="00D34A79">
      <w:pPr>
        <w:pStyle w:val="a3"/>
        <w:jc w:val="both"/>
        <w:rPr>
          <w:rFonts w:ascii="Times New Roman" w:hAnsi="Times New Roman"/>
          <w:b/>
          <w:i/>
          <w:sz w:val="20"/>
        </w:rPr>
      </w:pPr>
      <w:r w:rsidRPr="009A61A9">
        <w:rPr>
          <w:rFonts w:ascii="Times New Roman" w:hAnsi="Times New Roman"/>
          <w:sz w:val="20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D34A79" w:rsidRPr="009A61A9" w:rsidRDefault="00D34A79" w:rsidP="00D34A7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34A79" w:rsidRPr="009A61A9" w:rsidRDefault="00D34A79" w:rsidP="00D3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n247"/>
      <w:bookmarkEnd w:id="241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D34A79" w:rsidRPr="009A61A9" w:rsidTr="00D34A7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n236"/>
            <w:bookmarkEnd w:id="242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34A79" w:rsidRPr="009A61A9" w:rsidRDefault="00D34A79" w:rsidP="00D34A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 Кабінету Міні</w:t>
            </w:r>
            <w:proofErr w:type="gramStart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 України</w:t>
            </w:r>
            <w:r w:rsidRPr="009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6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 11 грудня 2019 р. № 1165</w:t>
            </w:r>
          </w:p>
        </w:tc>
      </w:tr>
    </w:tbl>
    <w:p w:rsidR="00D34A79" w:rsidRPr="009A61A9" w:rsidRDefault="00D34A79" w:rsidP="00D34A79">
      <w:pPr>
        <w:shd w:val="clear" w:color="auto" w:fill="FFFFE2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n237"/>
      <w:bookmarkEnd w:id="243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</w:t>
      </w:r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 Кабінету Міні</w:t>
      </w:r>
      <w:proofErr w:type="gramStart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 України, що втратили чинність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" w:name="n238"/>
      <w:bookmarkEnd w:id="244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Постанова Кабінету Міні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 від 21 лютого 2018 р. № 117 “Про затвердження порядків з питань зупинення реєстрації податкової накладної/розрахунку коригування в Єдиному реєстрі податкових накладних” (Офіційний вісник України, 2018 р., № 23, ст. 773).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n239"/>
      <w:bookmarkEnd w:id="245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Постанова Кабінету Міні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 від 24 жовтня 2018 р. № 936 “Про внесення змін до пункту 3 Порядку зупинення реєстрації податкової накладної/розрахунку коригування в Єдиному реєстрі податкових накладних” (Офіційний вісник України, 2018 р., № 90, ст. 2968).</w:t>
      </w:r>
    </w:p>
    <w:p w:rsidR="00D34A79" w:rsidRPr="009A61A9" w:rsidRDefault="00D34A79" w:rsidP="00D34A7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" w:name="n240"/>
      <w:bookmarkEnd w:id="246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Постанова Кабінету Міні</w:t>
      </w:r>
      <w:proofErr w:type="gramStart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61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 від 24 квітня 2019 р. № 391 “Про внесення змін до постанови Кабінету Міністрів України від 21 лютого 2018 р. № 117” (Офіційний вісник України, 2019 р., № 39, ст. 1361).</w:t>
      </w:r>
    </w:p>
    <w:p w:rsidR="00323F50" w:rsidRPr="009A61A9" w:rsidRDefault="00323F50"/>
    <w:sectPr w:rsidR="00323F50" w:rsidRPr="009A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79"/>
    <w:rsid w:val="00323F50"/>
    <w:rsid w:val="009A61A9"/>
    <w:rsid w:val="00D3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34A7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Шапка документу"/>
    <w:basedOn w:val="a"/>
    <w:rsid w:val="00D34A79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3"/>
    <w:rsid w:val="00D34A7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A61A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Normal (Web)"/>
    <w:aliases w:val="Обычный (Web)"/>
    <w:basedOn w:val="a"/>
    <w:uiPriority w:val="99"/>
    <w:unhideWhenUsed/>
    <w:qFormat/>
    <w:rsid w:val="009A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34A7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Шапка документу"/>
    <w:basedOn w:val="a"/>
    <w:rsid w:val="00D34A79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3"/>
    <w:rsid w:val="00D34A7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A61A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Normal (Web)"/>
    <w:aliases w:val="Обычный (Web)"/>
    <w:basedOn w:val="a"/>
    <w:uiPriority w:val="99"/>
    <w:unhideWhenUsed/>
    <w:qFormat/>
    <w:rsid w:val="009A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2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6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5-2019-%D0%BF" TargetMode="External"/><Relationship Id="rId13" Type="http://schemas.openxmlformats.org/officeDocument/2006/relationships/hyperlink" Target="https://zakon.rada.gov.ua/laws/show/2755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65-2019-%D0%BF" TargetMode="External"/><Relationship Id="rId12" Type="http://schemas.openxmlformats.org/officeDocument/2006/relationships/hyperlink" Target="https://zakon.rada.gov.ua/laws/show/2755-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65-2019-%D0%BF" TargetMode="External"/><Relationship Id="rId11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s://zakon.rada.gov.ua/laws/show/2155-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851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54%D0%BA/96-%D0%B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9263</Words>
  <Characters>52800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2020-01-29T07:33:00Z</dcterms:created>
  <dcterms:modified xsi:type="dcterms:W3CDTF">2020-01-29T07:51:00Z</dcterms:modified>
</cp:coreProperties>
</file>