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51" w:rsidRPr="00E60F51" w:rsidRDefault="00E60F51" w:rsidP="00E60F51">
      <w:pPr>
        <w:spacing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</w:pPr>
      <w:bookmarkStart w:id="0" w:name="_GoBack"/>
      <w:bookmarkEnd w:id="0"/>
      <w:r w:rsidRPr="00E60F51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КАБІНЕТ МІНІ</w:t>
      </w:r>
      <w:proofErr w:type="gramStart"/>
      <w:r w:rsidRPr="00E60F51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СТР</w:t>
      </w:r>
      <w:proofErr w:type="gramEnd"/>
      <w:r w:rsidRPr="00E60F51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ІВ УКРАЇНИ</w:t>
      </w:r>
    </w:p>
    <w:p w:rsidR="00E60F51" w:rsidRPr="00E60F51" w:rsidRDefault="00E60F51" w:rsidP="00E60F51">
      <w:pPr>
        <w:spacing w:after="0"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</w:pPr>
      <w:r w:rsidRPr="00E60F51"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  <w:t>ПОСТАНОВА</w:t>
      </w:r>
    </w:p>
    <w:p w:rsidR="00E60F51" w:rsidRPr="00E60F51" w:rsidRDefault="00E60F51" w:rsidP="00E60F51">
      <w:pPr>
        <w:spacing w:after="0" w:line="450" w:lineRule="atLeast"/>
        <w:jc w:val="center"/>
        <w:textAlignment w:val="baseline"/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</w:pPr>
      <w:proofErr w:type="spellStart"/>
      <w:r w:rsidRPr="00E60F51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від</w:t>
      </w:r>
      <w:proofErr w:type="spellEnd"/>
      <w:r w:rsidRPr="00E60F51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27 листопада 2019 р. № 1172</w:t>
      </w:r>
    </w:p>
    <w:p w:rsidR="00E60F51" w:rsidRPr="00E60F51" w:rsidRDefault="00E60F51" w:rsidP="00E60F51">
      <w:pPr>
        <w:spacing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</w:pPr>
      <w:proofErr w:type="spellStart"/>
      <w:r w:rsidRPr="00E60F51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Киї</w:t>
      </w:r>
      <w:proofErr w:type="gramStart"/>
      <w:r w:rsidRPr="00E60F51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в</w:t>
      </w:r>
      <w:proofErr w:type="spellEnd"/>
      <w:proofErr w:type="gramEnd"/>
    </w:p>
    <w:p w:rsidR="00E60F51" w:rsidRPr="00E60F51" w:rsidRDefault="00E60F51" w:rsidP="00E60F51">
      <w:pPr>
        <w:spacing w:after="180"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</w:pPr>
      <w:proofErr w:type="spellStart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Деякі</w:t>
      </w:r>
      <w:proofErr w:type="spellEnd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питання</w:t>
      </w:r>
      <w:proofErr w:type="spellEnd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забезпечення</w:t>
      </w:r>
      <w:proofErr w:type="spellEnd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ефективного</w:t>
      </w:r>
      <w:proofErr w:type="spellEnd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функціонування</w:t>
      </w:r>
      <w:proofErr w:type="spellEnd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системи</w:t>
      </w:r>
      <w:proofErr w:type="spellEnd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закупівель</w:t>
      </w:r>
      <w:proofErr w:type="spellEnd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лікарських</w:t>
      </w:r>
      <w:proofErr w:type="spellEnd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засобів</w:t>
      </w:r>
      <w:proofErr w:type="spellEnd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медичних</w:t>
      </w:r>
      <w:proofErr w:type="spellEnd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виробів</w:t>
      </w:r>
      <w:proofErr w:type="spellEnd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допоміжних</w:t>
      </w:r>
      <w:proofErr w:type="spellEnd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засобі</w:t>
      </w:r>
      <w:proofErr w:type="gramStart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в</w:t>
      </w:r>
      <w:proofErr w:type="spellEnd"/>
      <w:proofErr w:type="gramEnd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gramStart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та</w:t>
      </w:r>
      <w:proofErr w:type="gramEnd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інших</w:t>
      </w:r>
      <w:proofErr w:type="spellEnd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товарів</w:t>
      </w:r>
      <w:proofErr w:type="spellEnd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медичного</w:t>
      </w:r>
      <w:proofErr w:type="spellEnd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призначення</w:t>
      </w:r>
      <w:proofErr w:type="spellEnd"/>
    </w:p>
    <w:p w:rsidR="00E60F51" w:rsidRPr="00E60F51" w:rsidRDefault="00E60F51" w:rsidP="00E60F51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Кабінет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</w:t>
      </w:r>
      <w:proofErr w:type="gram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стр</w:t>
      </w:r>
      <w:proofErr w:type="gram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ів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 </w:t>
      </w:r>
      <w:proofErr w:type="spellStart"/>
      <w:r w:rsidRPr="00E60F51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E60F51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:</w:t>
      </w:r>
    </w:p>
    <w:p w:rsidR="00E60F51" w:rsidRPr="00E60F51" w:rsidRDefault="00E60F51" w:rsidP="00E60F51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1. Внести до постанов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Кабінету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</w:t>
      </w:r>
      <w:proofErr w:type="gram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стр</w:t>
      </w:r>
      <w:proofErr w:type="gram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ів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зміни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що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додаються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E60F51" w:rsidRPr="00E60F51" w:rsidRDefault="00E60F51" w:rsidP="00E60F51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2.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Установити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що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вимоги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пункту 9 Порядку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складання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розгляду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затвердження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основних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вимог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до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виконання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кошторисів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бюджетних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установ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затверджених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постановою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Кабінету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</w:t>
      </w:r>
      <w:proofErr w:type="gram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стр</w:t>
      </w:r>
      <w:proofErr w:type="gram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ів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28 лютого 2002 р. № 228 (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Офіційний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вісник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2002 р., № 9, ст. 414),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щодо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критеріїв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визначення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одержувача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бюджетних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коштів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не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застосовуються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під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час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визначення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одержувача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бюджетних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коштів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передбачених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для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виконання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програм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здійснення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централізованих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заходів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охорони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здоров’я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E60F51" w:rsidRPr="00E60F51" w:rsidRDefault="00E60F51" w:rsidP="00E60F51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3.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Міністерству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охорони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здоров’я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у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двомісячний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строк привести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власні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нормативно-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правові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акти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gram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</w:t>
      </w:r>
      <w:proofErr w:type="gram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відповідність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із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цією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постановою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E60F51" w:rsidRPr="00E60F51" w:rsidRDefault="00E60F51" w:rsidP="00E60F51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4.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Ця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постанова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набирає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чинності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 дня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її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опублікування</w:t>
      </w:r>
      <w:proofErr w:type="spellEnd"/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E60F51" w:rsidRPr="00E60F51" w:rsidRDefault="00E60F51" w:rsidP="00E60F51">
      <w:pPr>
        <w:spacing w:after="0" w:line="405" w:lineRule="atLeast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E60F5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     </w:t>
      </w:r>
      <w:r w:rsidRPr="00E60F51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   </w:t>
      </w:r>
      <w:proofErr w:type="spellStart"/>
      <w:r w:rsidRPr="00E60F51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E60F51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E60F51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60F51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E60F51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                             О. ГОНЧАРУК</w:t>
      </w:r>
    </w:p>
    <w:p w:rsidR="00C408D1" w:rsidRDefault="00C408D1">
      <w:r>
        <w:br w:type="page"/>
      </w:r>
    </w:p>
    <w:p w:rsidR="00C408D1" w:rsidRDefault="00C408D1" w:rsidP="00214B07">
      <w:pPr>
        <w:pStyle w:val="ShapkaDocumentu"/>
      </w:pPr>
      <w:r w:rsidRPr="00214B07">
        <w:lastRenderedPageBreak/>
        <w:t>ЗАТВЕРДЖЕНО</w:t>
      </w:r>
      <w:r>
        <w:br/>
      </w:r>
      <w:r w:rsidRPr="00214B07">
        <w:t>постановою Кабінету Міністрів України</w:t>
      </w:r>
      <w:r>
        <w:br/>
      </w:r>
      <w:r w:rsidRPr="00214B07">
        <w:t>від</w:t>
      </w:r>
      <w:r>
        <w:t xml:space="preserve"> 27 листопада </w:t>
      </w:r>
      <w:r w:rsidRPr="00214B07">
        <w:t>2019 р. №</w:t>
      </w:r>
      <w:r>
        <w:t xml:space="preserve"> 1172</w:t>
      </w:r>
    </w:p>
    <w:p w:rsidR="00C408D1" w:rsidRPr="00214B07" w:rsidRDefault="00C408D1" w:rsidP="008E45E5">
      <w:pPr>
        <w:pStyle w:val="a6"/>
        <w:spacing w:before="0" w:after="120"/>
        <w:rPr>
          <w:b w:val="0"/>
        </w:rPr>
      </w:pPr>
      <w:r w:rsidRPr="00214B07">
        <w:rPr>
          <w:b w:val="0"/>
        </w:rPr>
        <w:t>ЗМІНИ,</w:t>
      </w:r>
      <w:r>
        <w:rPr>
          <w:b w:val="0"/>
        </w:rPr>
        <w:br/>
      </w:r>
      <w:r w:rsidRPr="00214B07">
        <w:rPr>
          <w:b w:val="0"/>
        </w:rPr>
        <w:t>що вносяться до постанов Кабінету Міністрів України</w:t>
      </w:r>
    </w:p>
    <w:p w:rsidR="00C408D1" w:rsidRPr="00214B07" w:rsidRDefault="00C408D1" w:rsidP="00214B07">
      <w:pPr>
        <w:pStyle w:val="a5"/>
        <w:jc w:val="both"/>
      </w:pPr>
      <w:r w:rsidRPr="00214B07">
        <w:t>1. У пункті 1</w:t>
      </w:r>
      <w:r w:rsidRPr="00214B07">
        <w:rPr>
          <w:vertAlign w:val="superscript"/>
        </w:rPr>
        <w:t>2</w:t>
      </w:r>
      <w:r w:rsidRPr="00214B07">
        <w:t xml:space="preserve"> постанови Кабінету Міністрів України від 25 березня</w:t>
      </w:r>
      <w:r>
        <w:t xml:space="preserve"> </w:t>
      </w:r>
      <w:r w:rsidRPr="00214B07">
        <w:t>2009 р</w:t>
      </w:r>
      <w:r>
        <w:t>.</w:t>
      </w:r>
      <w:r w:rsidRPr="00214B07">
        <w:t xml:space="preserve"> № 333 </w:t>
      </w:r>
      <w:r>
        <w:t>“</w:t>
      </w:r>
      <w:r w:rsidRPr="00214B07">
        <w:t>Деякі питання державного регулювання цін на лікарські засоби і вироби медичного призначення</w:t>
      </w:r>
      <w:r>
        <w:t>”</w:t>
      </w:r>
      <w:r w:rsidRPr="00214B07">
        <w:t xml:space="preserve"> </w:t>
      </w:r>
      <w:r>
        <w:t>(Офіційний вісник України, 2009 </w:t>
      </w:r>
      <w:r w:rsidRPr="00214B07">
        <w:t>р.,</w:t>
      </w:r>
      <w:r>
        <w:t xml:space="preserve"> </w:t>
      </w:r>
      <w:r w:rsidRPr="00214B07">
        <w:t>№ 27, ст. 906; 2017 р., № 28, ст. 815; 2019 р., № 4, ст. 137):</w:t>
      </w:r>
    </w:p>
    <w:p w:rsidR="00C408D1" w:rsidRPr="00214B07" w:rsidRDefault="00C408D1" w:rsidP="008E45E5">
      <w:pPr>
        <w:pStyle w:val="a5"/>
        <w:spacing w:before="60"/>
        <w:jc w:val="both"/>
      </w:pPr>
      <w:r w:rsidRPr="00214B07">
        <w:t>1) абзац перший викласти в такій редакції:</w:t>
      </w:r>
    </w:p>
    <w:p w:rsidR="00C408D1" w:rsidRPr="00214B07" w:rsidRDefault="00C408D1" w:rsidP="008E45E5">
      <w:pPr>
        <w:pStyle w:val="a5"/>
        <w:spacing w:before="60"/>
        <w:jc w:val="both"/>
      </w:pPr>
      <w:r>
        <w:t>“</w:t>
      </w:r>
      <w:r w:rsidRPr="00214B07">
        <w:t>1</w:t>
      </w:r>
      <w:r w:rsidRPr="00214B07">
        <w:rPr>
          <w:vertAlign w:val="superscript"/>
        </w:rPr>
        <w:t>2</w:t>
      </w:r>
      <w:r w:rsidRPr="00214B07">
        <w:t>. Вимоги цієї постанови не поширюються на закупівлю лікарських засобів, що виготовляються в аптеках, лікарських засобів, що підлягають закупівлі відповідно до угод, що укладаються Міністерством охорони здоров</w:t>
      </w:r>
      <w:r>
        <w:t>’</w:t>
      </w:r>
      <w:r w:rsidRPr="00214B07">
        <w:t xml:space="preserve">я із спеціалізованими організаціями, які здійснюють закупівлі, лікарських засобів і виробів медичного призначення, що підлягають закупівлі державним підприємством </w:t>
      </w:r>
      <w:r>
        <w:t>“</w:t>
      </w:r>
      <w:r w:rsidRPr="00214B07">
        <w:t>Медичні закупівлі України</w:t>
      </w:r>
      <w:r>
        <w:t>”</w:t>
      </w:r>
      <w:r w:rsidRPr="00214B07">
        <w:t xml:space="preserve"> як одержувачем бюджетних коштів для виконання програм та здійснення централізованих заходів з охорони здоров</w:t>
      </w:r>
      <w:r>
        <w:t>’</w:t>
      </w:r>
      <w:r w:rsidRPr="00214B07">
        <w:t>я</w:t>
      </w:r>
      <w:r>
        <w:t xml:space="preserve">. </w:t>
      </w:r>
      <w:r w:rsidRPr="00214B07">
        <w:t>Вимоги цієї постанови також не поширюються</w:t>
      </w:r>
      <w:r>
        <w:t xml:space="preserve"> н</w:t>
      </w:r>
      <w:r w:rsidRPr="00214B07">
        <w:t xml:space="preserve">а </w:t>
      </w:r>
      <w:r>
        <w:t xml:space="preserve">закупівлю </w:t>
      </w:r>
      <w:r w:rsidRPr="00214B07">
        <w:t>лікарських засобів, що підлягають закупівлі структурними</w:t>
      </w:r>
      <w:r>
        <w:t xml:space="preserve"> </w:t>
      </w:r>
      <w:r w:rsidRPr="00214B07">
        <w:t>підрозділами з питань охорони здоров</w:t>
      </w:r>
      <w:r>
        <w:t>’</w:t>
      </w:r>
      <w:r w:rsidRPr="00214B07">
        <w:t xml:space="preserve">я обласних та Київської міської державних адміністрацій </w:t>
      </w:r>
      <w:r>
        <w:t>для</w:t>
      </w:r>
      <w:r w:rsidRPr="00214B07">
        <w:t xml:space="preserve"> виконання заходів регіональних цільових програм, затверджених в установленому порядку</w:t>
      </w:r>
      <w:r>
        <w:t>,</w:t>
      </w:r>
      <w:r w:rsidRPr="00214B07">
        <w:t xml:space="preserve"> та </w:t>
      </w:r>
      <w:r>
        <w:t xml:space="preserve">щодо яких </w:t>
      </w:r>
      <w:r w:rsidRPr="00214B07">
        <w:t>проведен</w:t>
      </w:r>
      <w:r>
        <w:t>о</w:t>
      </w:r>
      <w:r w:rsidRPr="00214B07">
        <w:t xml:space="preserve"> оцінк</w:t>
      </w:r>
      <w:r>
        <w:t>у</w:t>
      </w:r>
      <w:r w:rsidRPr="00214B07">
        <w:t xml:space="preserve"> медичних технологій у порядку, встановленому М</w:t>
      </w:r>
      <w:r>
        <w:t>іністерством охорони здоров’я</w:t>
      </w:r>
      <w:r w:rsidRPr="00214B07">
        <w:t>.</w:t>
      </w:r>
      <w:r>
        <w:t>”</w:t>
      </w:r>
      <w:r w:rsidRPr="00214B07">
        <w:t>;</w:t>
      </w:r>
    </w:p>
    <w:p w:rsidR="00C408D1" w:rsidRPr="00214B07" w:rsidRDefault="00C408D1" w:rsidP="008E45E5">
      <w:pPr>
        <w:pStyle w:val="a5"/>
        <w:spacing w:before="60"/>
        <w:jc w:val="both"/>
      </w:pPr>
      <w:r>
        <w:t xml:space="preserve">2) в абзаці другому </w:t>
      </w:r>
      <w:r w:rsidRPr="00214B07">
        <w:t xml:space="preserve">слова </w:t>
      </w:r>
      <w:r>
        <w:t>і цифри “</w:t>
      </w:r>
      <w:r w:rsidRPr="00214B07">
        <w:t>до 1 січня 2020 р.</w:t>
      </w:r>
      <w:r>
        <w:t>”</w:t>
      </w:r>
      <w:r w:rsidRPr="00214B07">
        <w:t xml:space="preserve"> виключити.</w:t>
      </w:r>
    </w:p>
    <w:p w:rsidR="00C408D1" w:rsidRDefault="00C408D1" w:rsidP="008E45E5">
      <w:pPr>
        <w:pStyle w:val="a5"/>
        <w:spacing w:before="60"/>
        <w:jc w:val="both"/>
      </w:pPr>
      <w:r w:rsidRPr="00214B07">
        <w:t xml:space="preserve">2. </w:t>
      </w:r>
      <w:r>
        <w:t>Порядок</w:t>
      </w:r>
      <w:r w:rsidRPr="0070683B">
        <w:t xml:space="preserve"> </w:t>
      </w:r>
      <w:r w:rsidRPr="00214B07">
        <w:t>використання коштів, передбачених у державному бюджеті для виконання програм та здійснення централізованих заходів з охорони здоров</w:t>
      </w:r>
      <w:r>
        <w:t>’</w:t>
      </w:r>
      <w:r w:rsidRPr="00214B07">
        <w:t>я</w:t>
      </w:r>
      <w:r>
        <w:t>, затверджений постановою</w:t>
      </w:r>
      <w:r w:rsidRPr="00214B07">
        <w:t xml:space="preserve"> Ка</w:t>
      </w:r>
      <w:r>
        <w:t>бінету Міністрів України від 17 </w:t>
      </w:r>
      <w:r w:rsidRPr="00214B07">
        <w:t>березня 2011 р</w:t>
      </w:r>
      <w:r>
        <w:t>. № </w:t>
      </w:r>
      <w:r w:rsidRPr="00214B07">
        <w:t>298 (Офіційний віс</w:t>
      </w:r>
      <w:r>
        <w:t>ник України, 2011 р., № 22, ст. </w:t>
      </w:r>
      <w:r w:rsidRPr="00214B07">
        <w:t>917</w:t>
      </w:r>
      <w:r>
        <w:t>; 2012 р., № 48, ст. 1887; 2013 р., № 8, ст. 282, № 48, ст. 1718; 2015 р., № 69, ст. 2260; 2017 р., № 33, ст. 1041; 2018 р., № 23, ст. 774, № 90, ст. 2967; 2019 р., № 19, ст. 642</w:t>
      </w:r>
      <w:r w:rsidRPr="00214B07">
        <w:t>)</w:t>
      </w:r>
      <w:r>
        <w:t>, викласти в такій редакції</w:t>
      </w:r>
      <w:r w:rsidRPr="00214B07">
        <w:t>:</w:t>
      </w:r>
    </w:p>
    <w:p w:rsidR="00C408D1" w:rsidRDefault="00C408D1" w:rsidP="00DE0DB1">
      <w:pPr>
        <w:pStyle w:val="a5"/>
        <w:ind w:left="2835" w:firstLine="0"/>
        <w:jc w:val="center"/>
      </w:pPr>
      <w:r>
        <w:t>“</w:t>
      </w:r>
      <w:r w:rsidRPr="00214B07">
        <w:t>ЗАТВЕРДЖЕНО</w:t>
      </w:r>
      <w:r>
        <w:br/>
      </w:r>
      <w:r w:rsidRPr="00214B07">
        <w:t>постановою Кабінету Міністрів України</w:t>
      </w:r>
      <w:r>
        <w:br/>
      </w:r>
      <w:r w:rsidRPr="00214B07">
        <w:t>від</w:t>
      </w:r>
      <w:r>
        <w:t xml:space="preserve"> 17 березня 2011 р. </w:t>
      </w:r>
      <w:r w:rsidRPr="00214B07">
        <w:t>№</w:t>
      </w:r>
      <w:r>
        <w:t xml:space="preserve"> 298</w:t>
      </w:r>
      <w:r>
        <w:br/>
        <w:t xml:space="preserve">(в редакції постанови Кабінету Міністрів України </w:t>
      </w:r>
      <w:r>
        <w:br/>
        <w:t>від 27 листопада 2019 р. № 1172)</w:t>
      </w:r>
    </w:p>
    <w:p w:rsidR="00C408D1" w:rsidRPr="00DE0DB1" w:rsidRDefault="00C408D1" w:rsidP="008E45E5">
      <w:pPr>
        <w:pStyle w:val="a5"/>
        <w:spacing w:before="60"/>
        <w:ind w:firstLine="0"/>
        <w:jc w:val="center"/>
      </w:pPr>
      <w:r w:rsidRPr="00DE0DB1">
        <w:t>ПОРЯДОК</w:t>
      </w:r>
      <w:r w:rsidRPr="00DE0DB1">
        <w:br/>
        <w:t xml:space="preserve">використання коштів, передбачених у державному бюджеті </w:t>
      </w:r>
      <w:r w:rsidRPr="00DE0DB1">
        <w:br/>
        <w:t xml:space="preserve">для виконання програм та здійснення централізованих заходів </w:t>
      </w:r>
      <w:r w:rsidRPr="00DE0DB1">
        <w:br/>
        <w:t>з охорони здоров’</w:t>
      </w:r>
      <w:r>
        <w:t>я</w:t>
      </w:r>
    </w:p>
    <w:p w:rsidR="00C408D1" w:rsidRPr="008E45E5" w:rsidRDefault="00C408D1" w:rsidP="008E45E5">
      <w:pPr>
        <w:pStyle w:val="a5"/>
        <w:spacing w:before="160" w:after="120"/>
        <w:ind w:firstLine="0"/>
        <w:jc w:val="center"/>
      </w:pPr>
      <w:r w:rsidRPr="008E45E5">
        <w:t>Загальні положення</w:t>
      </w:r>
    </w:p>
    <w:p w:rsidR="00C408D1" w:rsidRPr="00214B07" w:rsidRDefault="00C408D1" w:rsidP="002E5EF9">
      <w:pPr>
        <w:pStyle w:val="a5"/>
        <w:jc w:val="both"/>
      </w:pPr>
      <w:r w:rsidRPr="00214B07">
        <w:lastRenderedPageBreak/>
        <w:t xml:space="preserve">1. Цей </w:t>
      </w:r>
      <w:r>
        <w:t>П</w:t>
      </w:r>
      <w:r w:rsidRPr="00214B07">
        <w:t>орядок визначає механізм використання коштів, передбачених МОЗ у державному бюджеті для виконання програм та здійснення централізованих заходів з охорони здоров</w:t>
      </w:r>
      <w:r>
        <w:t>’</w:t>
      </w:r>
      <w:r w:rsidRPr="00214B07">
        <w:t xml:space="preserve">я (далі </w:t>
      </w:r>
      <w:r w:rsidRPr="008E45E5">
        <w:t>—</w:t>
      </w:r>
      <w:r w:rsidRPr="00214B07">
        <w:t xml:space="preserve"> бюджетні кошти).</w:t>
      </w:r>
    </w:p>
    <w:p w:rsidR="00C408D1" w:rsidRPr="00214B07" w:rsidRDefault="00C408D1" w:rsidP="00214B07">
      <w:pPr>
        <w:pStyle w:val="a5"/>
        <w:jc w:val="both"/>
      </w:pPr>
      <w:r w:rsidRPr="00214B07">
        <w:t>2. Головним розпорядником бюджетних коштів та відповідальним виконавцем програм є МОЗ.</w:t>
      </w:r>
    </w:p>
    <w:p w:rsidR="00C408D1" w:rsidRDefault="00C408D1" w:rsidP="00214B07">
      <w:pPr>
        <w:pStyle w:val="a5"/>
        <w:jc w:val="both"/>
      </w:pPr>
      <w:r w:rsidRPr="00214B07">
        <w:t xml:space="preserve">Одержувачем бюджетних коштів є державне підприємство </w:t>
      </w:r>
      <w:r>
        <w:t>“</w:t>
      </w:r>
      <w:r w:rsidRPr="00214B07">
        <w:t>Медичні закупівлі України</w:t>
      </w:r>
      <w:r>
        <w:t>”</w:t>
      </w:r>
      <w:r w:rsidRPr="00214B07">
        <w:t xml:space="preserve">, що належить до сфери управління МОЗ </w:t>
      </w:r>
      <w:r>
        <w:t>і</w:t>
      </w:r>
      <w:r w:rsidRPr="00214B07">
        <w:t xml:space="preserve"> одержує кошти на виконання програм та здійснення централізованих заходів з охорони здоров</w:t>
      </w:r>
      <w:r>
        <w:t>’</w:t>
      </w:r>
      <w:r w:rsidRPr="00214B07">
        <w:t>я в частині доведеного до нього переліку напрямів профілактики, діагностики та лікування протягом відповідного бюджетного періоду.</w:t>
      </w:r>
    </w:p>
    <w:p w:rsidR="00C408D1" w:rsidRPr="00214B07" w:rsidRDefault="00C408D1" w:rsidP="00214B07">
      <w:pPr>
        <w:pStyle w:val="a5"/>
        <w:jc w:val="both"/>
      </w:pPr>
      <w:r w:rsidRPr="00214B07">
        <w:t>Розпорядниками бюджетних коштів нижчого рівня за напрямом використання коштів на закупівлю продуктів лікувального харчування</w:t>
      </w:r>
      <w:r>
        <w:t xml:space="preserve"> для</w:t>
      </w:r>
      <w:r w:rsidRPr="00214B07">
        <w:t xml:space="preserve"> дітей, хворих на </w:t>
      </w:r>
      <w:proofErr w:type="spellStart"/>
      <w:r w:rsidRPr="00214B07">
        <w:t>фенілкетонурію</w:t>
      </w:r>
      <w:proofErr w:type="spellEnd"/>
      <w:r w:rsidRPr="00214B07">
        <w:t>, є структурні підрозділи з питань охорони здоров</w:t>
      </w:r>
      <w:r>
        <w:t>’</w:t>
      </w:r>
      <w:r w:rsidRPr="00214B07">
        <w:t>я обласних, Київської та Севастопольської міських держадміністрацій (далі — структурні підрозділи з питань охорони здоров</w:t>
      </w:r>
      <w:r>
        <w:t>’</w:t>
      </w:r>
      <w:r w:rsidRPr="00214B07">
        <w:t>я).</w:t>
      </w:r>
    </w:p>
    <w:p w:rsidR="00C408D1" w:rsidRPr="00214B07" w:rsidRDefault="00C408D1" w:rsidP="00214B07">
      <w:pPr>
        <w:pStyle w:val="a5"/>
        <w:jc w:val="both"/>
      </w:pPr>
      <w:r w:rsidRPr="00214B07">
        <w:t>Структурні підрозділи з питань охорони здоров</w:t>
      </w:r>
      <w:r>
        <w:t>’</w:t>
      </w:r>
      <w:r w:rsidRPr="00214B07">
        <w:t xml:space="preserve">я розраховують потребу </w:t>
      </w:r>
      <w:r>
        <w:t>в</w:t>
      </w:r>
      <w:r w:rsidRPr="00214B07">
        <w:t xml:space="preserve"> закупівлі продуктів лікувального харчування</w:t>
      </w:r>
      <w:r>
        <w:t xml:space="preserve"> для</w:t>
      </w:r>
      <w:r w:rsidRPr="00214B07">
        <w:t xml:space="preserve"> дітей віком до трьох років, хворих на </w:t>
      </w:r>
      <w:proofErr w:type="spellStart"/>
      <w:r w:rsidRPr="00214B07">
        <w:t>фенілкетонурію</w:t>
      </w:r>
      <w:proofErr w:type="spellEnd"/>
      <w:r w:rsidRPr="00214B07">
        <w:t xml:space="preserve">, згідно з методичними рекомендаціями </w:t>
      </w:r>
      <w:r>
        <w:t xml:space="preserve">щодо </w:t>
      </w:r>
      <w:r w:rsidRPr="00214B07">
        <w:t xml:space="preserve">планування та розрахунку потреби у продуктах лікувального харчування для лікування хворих на </w:t>
      </w:r>
      <w:proofErr w:type="spellStart"/>
      <w:r w:rsidRPr="00214B07">
        <w:t>фенілкетонурію</w:t>
      </w:r>
      <w:proofErr w:type="spellEnd"/>
      <w:r w:rsidRPr="00214B07">
        <w:t>, затвердженими МОЗ.</w:t>
      </w:r>
    </w:p>
    <w:p w:rsidR="00C408D1" w:rsidRPr="00214B07" w:rsidRDefault="00C408D1" w:rsidP="00214B07">
      <w:pPr>
        <w:pStyle w:val="a5"/>
        <w:jc w:val="both"/>
      </w:pPr>
      <w:r w:rsidRPr="00214B07">
        <w:t>3. Бюджетні кошти спрямовуються:</w:t>
      </w:r>
    </w:p>
    <w:p w:rsidR="00C408D1" w:rsidRPr="00214B07" w:rsidRDefault="00C408D1" w:rsidP="00214B07">
      <w:pPr>
        <w:pStyle w:val="a5"/>
        <w:jc w:val="both"/>
      </w:pPr>
      <w:r w:rsidRPr="00214B07">
        <w:t>1) на закупівлю лікарських засобів, імунобіологічних препаратів (вакцин), медичних виробів, інших товарів (далі — товари) і послуг;</w:t>
      </w:r>
    </w:p>
    <w:p w:rsidR="00C408D1" w:rsidRPr="00214B07" w:rsidRDefault="00C408D1" w:rsidP="00214B07">
      <w:pPr>
        <w:pStyle w:val="a5"/>
        <w:jc w:val="both"/>
      </w:pPr>
      <w:r w:rsidRPr="00214B07">
        <w:t xml:space="preserve">2) на закупівлю продуктів лікувального харчування </w:t>
      </w:r>
      <w:r>
        <w:t xml:space="preserve">для </w:t>
      </w:r>
      <w:r w:rsidRPr="00214B07">
        <w:t xml:space="preserve">дітей, хворих на </w:t>
      </w:r>
      <w:proofErr w:type="spellStart"/>
      <w:r w:rsidRPr="00214B07">
        <w:t>фенілкетонурію</w:t>
      </w:r>
      <w:proofErr w:type="spellEnd"/>
      <w:r w:rsidRPr="00214B07">
        <w:t>;</w:t>
      </w:r>
    </w:p>
    <w:p w:rsidR="00C408D1" w:rsidRPr="00214B07" w:rsidRDefault="00C408D1" w:rsidP="00214B07">
      <w:pPr>
        <w:pStyle w:val="a5"/>
        <w:jc w:val="both"/>
      </w:pPr>
      <w:r w:rsidRPr="00214B07">
        <w:t>3) на закупівлю товарів і послуг, пов</w:t>
      </w:r>
      <w:r>
        <w:t>’</w:t>
      </w:r>
      <w:r w:rsidRPr="00214B07">
        <w:t>язаних з поставками, або управлінських послуг, які надаються спеціалізованими організаціями, що здійснюють закупівлі (</w:t>
      </w:r>
      <w:r>
        <w:t>зокрема</w:t>
      </w:r>
      <w:r w:rsidRPr="00214B07">
        <w:t xml:space="preserve"> доставк</w:t>
      </w:r>
      <w:r>
        <w:t>у</w:t>
      </w:r>
      <w:r w:rsidRPr="00214B07">
        <w:t>, страхування, резерв</w:t>
      </w:r>
      <w:r>
        <w:t>ування</w:t>
      </w:r>
      <w:r w:rsidRPr="00214B07">
        <w:t xml:space="preserve"> коштів та інші пов</w:t>
      </w:r>
      <w:r>
        <w:t>’</w:t>
      </w:r>
      <w:r w:rsidRPr="00214B07">
        <w:t>язані послуги) на підставі письмових домовленостей (меморандуму, угоди, базової угоди, договору, контракту тощо);</w:t>
      </w:r>
    </w:p>
    <w:p w:rsidR="00C408D1" w:rsidRPr="00214B07" w:rsidRDefault="00C408D1" w:rsidP="00214B07">
      <w:pPr>
        <w:pStyle w:val="a5"/>
        <w:jc w:val="both"/>
      </w:pPr>
      <w:r w:rsidRPr="00214B07">
        <w:t>4) на опла</w:t>
      </w:r>
      <w:r>
        <w:t>ту банківських послуг (закупівлю</w:t>
      </w:r>
      <w:r w:rsidRPr="00214B07">
        <w:t xml:space="preserve"> коштів в іноземній валюті);</w:t>
      </w:r>
    </w:p>
    <w:p w:rsidR="00C408D1" w:rsidRPr="00214B07" w:rsidRDefault="00C408D1" w:rsidP="00214B07">
      <w:pPr>
        <w:pStyle w:val="a5"/>
        <w:jc w:val="both"/>
      </w:pPr>
      <w:r w:rsidRPr="00214B07">
        <w:t>5) на оплату послуг із супроводження товарів на всій території України уповноваженими МОЗ підприємствами та/або іншими суб</w:t>
      </w:r>
      <w:r>
        <w:t>’</w:t>
      </w:r>
      <w:r w:rsidRPr="00214B07">
        <w:t xml:space="preserve">єктами господарювання, оплату </w:t>
      </w:r>
      <w:r>
        <w:t>в</w:t>
      </w:r>
      <w:r w:rsidRPr="00214B07">
        <w:t xml:space="preserve"> разі потреби послуг з перекладу інструкції про застосування товарів відповідно до вимог </w:t>
      </w:r>
      <w:hyperlink r:id="rId5" w:history="1">
        <w:r w:rsidRPr="00214B07">
          <w:t>Закону України</w:t>
        </w:r>
      </w:hyperlink>
      <w:r w:rsidRPr="00214B07">
        <w:t xml:space="preserve"> </w:t>
      </w:r>
      <w:r>
        <w:t>“</w:t>
      </w:r>
      <w:r w:rsidRPr="00214B07">
        <w:t>Про забезпечення функціонування української мови як державної</w:t>
      </w:r>
      <w:r>
        <w:t>”</w:t>
      </w:r>
      <w:r w:rsidRPr="00214B07">
        <w:t>;</w:t>
      </w:r>
    </w:p>
    <w:p w:rsidR="00C408D1" w:rsidRPr="00214B07" w:rsidRDefault="00C408D1" w:rsidP="00214B07">
      <w:pPr>
        <w:pStyle w:val="a5"/>
        <w:jc w:val="both"/>
      </w:pPr>
      <w:r w:rsidRPr="00214B07">
        <w:t xml:space="preserve">6) на виконання державним підприємством </w:t>
      </w:r>
      <w:r>
        <w:t>“</w:t>
      </w:r>
      <w:r w:rsidRPr="00214B07">
        <w:t>Медичні закупівлі України</w:t>
      </w:r>
      <w:r>
        <w:t>”</w:t>
      </w:r>
      <w:r w:rsidRPr="00214B07">
        <w:t xml:space="preserve"> програм та здійснення централізованих заходів з охорони здоров</w:t>
      </w:r>
      <w:r>
        <w:t>’</w:t>
      </w:r>
      <w:r w:rsidRPr="00214B07">
        <w:t xml:space="preserve">я в частині доведеного до нього переліку напрямів профілактики, діагностики та лікування, </w:t>
      </w:r>
      <w:r>
        <w:t>зокрема</w:t>
      </w:r>
      <w:r w:rsidRPr="00214B07">
        <w:t xml:space="preserve"> оплату праці, нарахування на оплату праці, предмет</w:t>
      </w:r>
      <w:r>
        <w:t>ів</w:t>
      </w:r>
      <w:r w:rsidRPr="00214B07">
        <w:t xml:space="preserve">, </w:t>
      </w:r>
      <w:r w:rsidRPr="00214B07">
        <w:lastRenderedPageBreak/>
        <w:t>матеріал</w:t>
      </w:r>
      <w:r>
        <w:t>ів</w:t>
      </w:r>
      <w:r w:rsidRPr="00214B07">
        <w:t>, обладнання та інвентар</w:t>
      </w:r>
      <w:r>
        <w:t>ю, оплату послуг, видатків</w:t>
      </w:r>
      <w:r w:rsidRPr="00214B07">
        <w:t xml:space="preserve"> на відрядження, оплату комунальних послуг та енергоносіїв, інш</w:t>
      </w:r>
      <w:r>
        <w:t>их</w:t>
      </w:r>
      <w:r w:rsidRPr="00214B07">
        <w:t xml:space="preserve"> поточн</w:t>
      </w:r>
      <w:r>
        <w:t>их</w:t>
      </w:r>
      <w:r w:rsidRPr="00214B07">
        <w:t xml:space="preserve"> видатк</w:t>
      </w:r>
      <w:r>
        <w:t>ів</w:t>
      </w:r>
      <w:r w:rsidRPr="00214B07">
        <w:t>, придбання обладнання і предметів довгострокового користування.</w:t>
      </w:r>
    </w:p>
    <w:p w:rsidR="00C408D1" w:rsidRPr="00214B07" w:rsidRDefault="00C408D1" w:rsidP="00214B07">
      <w:pPr>
        <w:pStyle w:val="a5"/>
        <w:jc w:val="both"/>
      </w:pPr>
      <w:r w:rsidRPr="00214B07">
        <w:t>4. Використання бюджетних коштів на закупівлю товарів здійснюється на підставі номенклатур</w:t>
      </w:r>
      <w:r>
        <w:t>и</w:t>
      </w:r>
      <w:r w:rsidRPr="00214B07">
        <w:t>, затверджен</w:t>
      </w:r>
      <w:r>
        <w:t>ої</w:t>
      </w:r>
      <w:r w:rsidRPr="00214B07">
        <w:t xml:space="preserve"> МОЗ.</w:t>
      </w:r>
    </w:p>
    <w:p w:rsidR="00C408D1" w:rsidRPr="00214B07" w:rsidRDefault="00C408D1" w:rsidP="00214B07">
      <w:pPr>
        <w:pStyle w:val="a5"/>
        <w:jc w:val="both"/>
      </w:pPr>
      <w:r w:rsidRPr="00214B07">
        <w:t>Порядок виконання програм та здійснення централізованих заходів з охорони здоров</w:t>
      </w:r>
      <w:r>
        <w:t>’</w:t>
      </w:r>
      <w:r w:rsidRPr="00214B07">
        <w:t xml:space="preserve">я і взаємодії МОЗ як головного розпорядника бюджетних коштів та учасників бюджетного процесу (далі </w:t>
      </w:r>
      <w:r w:rsidRPr="00214B07">
        <w:rPr>
          <w:lang w:val="ru-RU"/>
        </w:rPr>
        <w:t>—</w:t>
      </w:r>
      <w:r w:rsidRPr="00214B07">
        <w:t xml:space="preserve"> </w:t>
      </w:r>
      <w:r>
        <w:t>п</w:t>
      </w:r>
      <w:r w:rsidRPr="00214B07">
        <w:t>орядок</w:t>
      </w:r>
      <w:r>
        <w:t xml:space="preserve"> виконання програм</w:t>
      </w:r>
      <w:r w:rsidRPr="00214B07">
        <w:t>) затверджується МОЗ в установленому порядку.</w:t>
      </w:r>
    </w:p>
    <w:p w:rsidR="00C408D1" w:rsidRPr="00214B07" w:rsidRDefault="00C408D1" w:rsidP="00214B07">
      <w:pPr>
        <w:pStyle w:val="a5"/>
        <w:jc w:val="both"/>
      </w:pPr>
      <w:r w:rsidRPr="00214B07">
        <w:t>5. МОЗ затверджує номенклатур</w:t>
      </w:r>
      <w:r>
        <w:t>у</w:t>
      </w:r>
      <w:r w:rsidRPr="00214B07">
        <w:t xml:space="preserve"> товарів, що закуповуватимуться за бюджетною програмою </w:t>
      </w:r>
      <w:r>
        <w:t>“</w:t>
      </w:r>
      <w:r w:rsidRPr="00214B07">
        <w:t>Забезпечення медичних заходів окремих державних програм та комплексних заходів програмного характеру</w:t>
      </w:r>
      <w:r>
        <w:t>”</w:t>
      </w:r>
      <w:r w:rsidRPr="00214B07">
        <w:t xml:space="preserve"> та бюджетною програмою </w:t>
      </w:r>
      <w:r>
        <w:t>“</w:t>
      </w:r>
      <w:r w:rsidRPr="00214B07">
        <w:t>Громадське здоров</w:t>
      </w:r>
      <w:r>
        <w:t>’</w:t>
      </w:r>
      <w:r w:rsidRPr="00214B07">
        <w:t xml:space="preserve">я та заходи </w:t>
      </w:r>
      <w:r>
        <w:t xml:space="preserve">боротьби </w:t>
      </w:r>
      <w:r w:rsidRPr="00214B07">
        <w:t>з епідеміями</w:t>
      </w:r>
      <w:r>
        <w:t>” за бюджетні кошти в</w:t>
      </w:r>
      <w:r w:rsidRPr="00214B07">
        <w:t xml:space="preserve"> наступному бюджетному періоді (далі </w:t>
      </w:r>
      <w:r w:rsidRPr="00214B07">
        <w:rPr>
          <w:lang w:val="ru-RU"/>
        </w:rPr>
        <w:t>—</w:t>
      </w:r>
      <w:r>
        <w:t xml:space="preserve"> номенклатура</w:t>
      </w:r>
      <w:r w:rsidRPr="00214B07">
        <w:t>), до 1 липня року, що передує відповідному бюджетному періоду. Підготовка, затвердження та внесення змін до номенклатур</w:t>
      </w:r>
      <w:r>
        <w:t>и</w:t>
      </w:r>
      <w:r w:rsidRPr="00214B07">
        <w:t xml:space="preserve"> здійснюється відповідно до </w:t>
      </w:r>
      <w:r>
        <w:t>п</w:t>
      </w:r>
      <w:r w:rsidRPr="00214B07">
        <w:t>орядку</w:t>
      </w:r>
      <w:r>
        <w:t xml:space="preserve"> виконання програм</w:t>
      </w:r>
      <w:r w:rsidRPr="00214B07">
        <w:t>.</w:t>
      </w:r>
    </w:p>
    <w:p w:rsidR="00C408D1" w:rsidRPr="00214B07" w:rsidRDefault="00C408D1" w:rsidP="00214B07">
      <w:pPr>
        <w:pStyle w:val="a5"/>
        <w:jc w:val="both"/>
      </w:pPr>
      <w:r w:rsidRPr="00214B07">
        <w:t xml:space="preserve">6. У </w:t>
      </w:r>
      <w:r>
        <w:t xml:space="preserve">договорі про закупівлю товарів </w:t>
      </w:r>
      <w:r w:rsidRPr="00214B07">
        <w:t xml:space="preserve">і послуг з метою недопущення виникнення кредиторської заборгованості на кінець року зазначається умова щодо можливості коригування визначеної </w:t>
      </w:r>
      <w:r>
        <w:t>в</w:t>
      </w:r>
      <w:r w:rsidRPr="00214B07">
        <w:t xml:space="preserve"> такому договорі суми </w:t>
      </w:r>
      <w:r>
        <w:t>в</w:t>
      </w:r>
      <w:r w:rsidRPr="00214B07">
        <w:t xml:space="preserve"> разі зменшення бюджетних призначень.</w:t>
      </w:r>
    </w:p>
    <w:p w:rsidR="00C408D1" w:rsidRPr="00214B07" w:rsidRDefault="00C408D1" w:rsidP="00214B07">
      <w:pPr>
        <w:pStyle w:val="a5"/>
        <w:jc w:val="both"/>
      </w:pPr>
      <w:r w:rsidRPr="00214B07">
        <w:t xml:space="preserve">7. </w:t>
      </w:r>
      <w:r>
        <w:t>Д</w:t>
      </w:r>
      <w:r w:rsidRPr="00214B07">
        <w:t>ержавн</w:t>
      </w:r>
      <w:r>
        <w:t>е підприємство</w:t>
      </w:r>
      <w:r w:rsidRPr="00214B07">
        <w:t xml:space="preserve"> </w:t>
      </w:r>
      <w:r>
        <w:t>“</w:t>
      </w:r>
      <w:r w:rsidRPr="00214B07">
        <w:t>Медичні закупівлі України</w:t>
      </w:r>
      <w:r>
        <w:t>”</w:t>
      </w:r>
      <w:r w:rsidRPr="00214B07">
        <w:t xml:space="preserve"> подає щокварталу до 15 числа наступного місяця МОЗ інформацію про використання бюджетних коштів.</w:t>
      </w:r>
    </w:p>
    <w:p w:rsidR="00C408D1" w:rsidRPr="00214B07" w:rsidRDefault="00C408D1" w:rsidP="00214B07">
      <w:pPr>
        <w:pStyle w:val="a5"/>
        <w:jc w:val="both"/>
      </w:pPr>
      <w:r w:rsidRPr="00214B07">
        <w:t>8. МОЗ подає у визначений для квартальної фінансової звітності строк Мінфіну інформацію про виконання програм та здійснення централізованих заходів з охорони здоров</w:t>
      </w:r>
      <w:r>
        <w:t>’</w:t>
      </w:r>
      <w:r w:rsidRPr="00214B07">
        <w:t>я за встановленою ним формою і звітність про виконання паспортів програм.</w:t>
      </w:r>
    </w:p>
    <w:p w:rsidR="00C408D1" w:rsidRPr="00214B07" w:rsidRDefault="00C408D1" w:rsidP="00214B07">
      <w:pPr>
        <w:pStyle w:val="a5"/>
        <w:jc w:val="both"/>
      </w:pPr>
      <w:r w:rsidRPr="00214B07">
        <w:t>9. Відображення у первинному та бухгалтерському обліку інформації про отримані (створені) оборотні і необоротні активи, а також відкриття рахунків, реєстрацію, облік зобов</w:t>
      </w:r>
      <w:r>
        <w:t>’</w:t>
      </w:r>
      <w:r w:rsidRPr="00214B07">
        <w:t xml:space="preserve">язань в органах </w:t>
      </w:r>
      <w:r>
        <w:t>К</w:t>
      </w:r>
      <w:r w:rsidRPr="00214B07">
        <w:t>азначейс</w:t>
      </w:r>
      <w:r>
        <w:t>тва</w:t>
      </w:r>
      <w:r w:rsidRPr="00214B07">
        <w:t xml:space="preserve"> та проведення операцій, пов</w:t>
      </w:r>
      <w:r>
        <w:t>’</w:t>
      </w:r>
      <w:r w:rsidRPr="00214B07">
        <w:t xml:space="preserve">язаних з використанням бюджетних коштів, здійснюються </w:t>
      </w:r>
      <w:r>
        <w:t xml:space="preserve">в </w:t>
      </w:r>
      <w:r w:rsidRPr="00214B07">
        <w:t>установленому законодавством порядку.</w:t>
      </w:r>
    </w:p>
    <w:p w:rsidR="00C408D1" w:rsidRPr="00214B07" w:rsidRDefault="00C408D1" w:rsidP="00214B07">
      <w:pPr>
        <w:pStyle w:val="a5"/>
        <w:jc w:val="both"/>
      </w:pPr>
      <w:r w:rsidRPr="00214B07">
        <w:t xml:space="preserve">10. Складення </w:t>
      </w:r>
      <w:r>
        <w:t>і</w:t>
      </w:r>
      <w:r w:rsidRPr="00214B07">
        <w:t xml:space="preserve"> подання фінансової та бюджетної звітності про використання бюджетних коштів, а також контроль за їх цільовим та ефективним витрачанням здійснюються в установленому законодавством порядку.</w:t>
      </w:r>
    </w:p>
    <w:p w:rsidR="00C408D1" w:rsidRPr="00214B07" w:rsidRDefault="00C408D1" w:rsidP="00214B07">
      <w:pPr>
        <w:pStyle w:val="a5"/>
        <w:jc w:val="both"/>
      </w:pPr>
      <w:r w:rsidRPr="00214B07">
        <w:t>11.</w:t>
      </w:r>
      <w:r>
        <w:t xml:space="preserve"> </w:t>
      </w:r>
      <w:r w:rsidRPr="00214B07">
        <w:t>Розподіл, коригування заявок на закупівлю, постачання, моніторинг рівня забезпечення товарами, крім продуктів лікувального харчування</w:t>
      </w:r>
      <w:r>
        <w:t xml:space="preserve"> для</w:t>
      </w:r>
      <w:r w:rsidRPr="00214B07">
        <w:t xml:space="preserve"> дітей, хворих на </w:t>
      </w:r>
      <w:proofErr w:type="spellStart"/>
      <w:r w:rsidRPr="00214B07">
        <w:t>фенілкетонурію</w:t>
      </w:r>
      <w:proofErr w:type="spellEnd"/>
      <w:r w:rsidRPr="00214B07">
        <w:t xml:space="preserve">, та імунобіологічних препаратів (вакцин), і послугами, </w:t>
      </w:r>
      <w:r>
        <w:t>вирішення</w:t>
      </w:r>
      <w:r w:rsidRPr="00214B07">
        <w:t xml:space="preserve"> інших питань, що виникають у ході виконання </w:t>
      </w:r>
      <w:r w:rsidRPr="00214B07">
        <w:lastRenderedPageBreak/>
        <w:t>програм та здійснення централізованих заходів з охорони здоров</w:t>
      </w:r>
      <w:r>
        <w:t>’</w:t>
      </w:r>
      <w:r w:rsidRPr="00214B07">
        <w:t>я, здійсню</w:t>
      </w:r>
      <w:r>
        <w:t>ю</w:t>
      </w:r>
      <w:r w:rsidRPr="00214B07">
        <w:t xml:space="preserve">ться відповідно до </w:t>
      </w:r>
      <w:r>
        <w:t>п</w:t>
      </w:r>
      <w:r w:rsidRPr="00214B07">
        <w:t>орядку</w:t>
      </w:r>
      <w:r>
        <w:t xml:space="preserve"> виконання програм</w:t>
      </w:r>
      <w:r w:rsidRPr="00214B07">
        <w:t>.</w:t>
      </w:r>
    </w:p>
    <w:p w:rsidR="00C408D1" w:rsidRPr="00214B07" w:rsidRDefault="00C408D1" w:rsidP="00214B07">
      <w:pPr>
        <w:pStyle w:val="a6"/>
        <w:rPr>
          <w:b w:val="0"/>
        </w:rPr>
      </w:pPr>
      <w:r w:rsidRPr="00214B07">
        <w:rPr>
          <w:b w:val="0"/>
        </w:rPr>
        <w:t>Розподіл видатків на закупівлю товарів і послуг</w:t>
      </w:r>
    </w:p>
    <w:p w:rsidR="00C408D1" w:rsidRPr="00214B07" w:rsidRDefault="00C408D1" w:rsidP="002E5EF9">
      <w:pPr>
        <w:pStyle w:val="a5"/>
        <w:jc w:val="both"/>
      </w:pPr>
      <w:r w:rsidRPr="00214B07">
        <w:t>1</w:t>
      </w:r>
      <w:r>
        <w:t>2</w:t>
      </w:r>
      <w:r w:rsidRPr="00214B07">
        <w:t>. Розподіл бюджетних коштів, що спрямовуються на закупівлю товарів і послуг, здійснюється за напрямами вик</w:t>
      </w:r>
      <w:r>
        <w:t>ористання коштів відповідно до п</w:t>
      </w:r>
      <w:r w:rsidRPr="00214B07">
        <w:t>орядку</w:t>
      </w:r>
      <w:r>
        <w:t xml:space="preserve"> виконання програм</w:t>
      </w:r>
      <w:r w:rsidRPr="00214B07">
        <w:t xml:space="preserve">. Видатки за напрямами використання коштів, що необхідні для виконання програми медичних гарантій, </w:t>
      </w:r>
      <w:r>
        <w:t>спрямовуються в</w:t>
      </w:r>
      <w:r w:rsidRPr="00214B07">
        <w:t xml:space="preserve"> першочергово</w:t>
      </w:r>
      <w:r>
        <w:t xml:space="preserve">му порядку </w:t>
      </w:r>
      <w:r w:rsidRPr="00214B07">
        <w:t xml:space="preserve">до </w:t>
      </w:r>
      <w:r>
        <w:t>задоволення потреби в повному обсязі</w:t>
      </w:r>
      <w:r w:rsidRPr="00214B07">
        <w:t>.</w:t>
      </w:r>
    </w:p>
    <w:p w:rsidR="00C408D1" w:rsidRPr="00214B07" w:rsidRDefault="00C408D1" w:rsidP="00214B07">
      <w:pPr>
        <w:pStyle w:val="a5"/>
        <w:jc w:val="both"/>
      </w:pPr>
      <w:r>
        <w:t>13</w:t>
      </w:r>
      <w:r w:rsidRPr="00214B07">
        <w:t xml:space="preserve">. Розподіл видатків за напрямами використання коштів, що не входять до програми медичних гарантій, здійснюється із застосуванням </w:t>
      </w:r>
      <w:r>
        <w:t>таких</w:t>
      </w:r>
      <w:r w:rsidRPr="00214B07">
        <w:t xml:space="preserve"> критерії</w:t>
      </w:r>
      <w:r>
        <w:t>в</w:t>
      </w:r>
      <w:r w:rsidRPr="00214B07">
        <w:t xml:space="preserve">: поширеність захворювання, аспекти </w:t>
      </w:r>
      <w:proofErr w:type="spellStart"/>
      <w:r w:rsidRPr="00214B07">
        <w:t>інноваційності</w:t>
      </w:r>
      <w:proofErr w:type="spellEnd"/>
      <w:r w:rsidRPr="00214B07">
        <w:t xml:space="preserve"> лікарських засобів, соціально-економічні наслідки</w:t>
      </w:r>
      <w:r>
        <w:t xml:space="preserve"> (ефективність використання</w:t>
      </w:r>
      <w:r w:rsidRPr="00214B07">
        <w:t xml:space="preserve"> фінансових ресурсів для програм закупівель і </w:t>
      </w:r>
      <w:proofErr w:type="spellStart"/>
      <w:r w:rsidRPr="00214B07">
        <w:t>реімбурсації</w:t>
      </w:r>
      <w:proofErr w:type="spellEnd"/>
      <w:r w:rsidRPr="00214B07">
        <w:t xml:space="preserve"> (відшкодуванні</w:t>
      </w:r>
      <w:r>
        <w:t xml:space="preserve"> вартості </w:t>
      </w:r>
      <w:r w:rsidRPr="00214B07">
        <w:t>лікарських засобів</w:t>
      </w:r>
      <w:r>
        <w:t>)</w:t>
      </w:r>
      <w:r w:rsidRPr="00214B07">
        <w:t>.</w:t>
      </w:r>
    </w:p>
    <w:p w:rsidR="00C408D1" w:rsidRPr="00214B07" w:rsidRDefault="00C408D1" w:rsidP="00214B07">
      <w:pPr>
        <w:pStyle w:val="a6"/>
        <w:rPr>
          <w:b w:val="0"/>
        </w:rPr>
      </w:pPr>
      <w:r>
        <w:rPr>
          <w:b w:val="0"/>
        </w:rPr>
        <w:t>Визначення</w:t>
      </w:r>
      <w:r w:rsidRPr="00214B07">
        <w:rPr>
          <w:b w:val="0"/>
        </w:rPr>
        <w:t xml:space="preserve"> потреби за номенклатур</w:t>
      </w:r>
      <w:r>
        <w:rPr>
          <w:b w:val="0"/>
        </w:rPr>
        <w:t>ою</w:t>
      </w:r>
    </w:p>
    <w:p w:rsidR="00C408D1" w:rsidRDefault="00C408D1" w:rsidP="002E5EF9">
      <w:pPr>
        <w:pStyle w:val="a5"/>
        <w:jc w:val="both"/>
      </w:pPr>
      <w:r w:rsidRPr="00214B07">
        <w:t>1</w:t>
      </w:r>
      <w:r>
        <w:t>4</w:t>
      </w:r>
      <w:r w:rsidRPr="00214B07">
        <w:t>. Заявки на закупівлю товарів і послуг подаються структурними підрозділами з питань охорони здоров</w:t>
      </w:r>
      <w:r>
        <w:t>’</w:t>
      </w:r>
      <w:r w:rsidRPr="00214B07">
        <w:t>я, закладами охорони здоров</w:t>
      </w:r>
      <w:r>
        <w:t>’</w:t>
      </w:r>
      <w:r w:rsidRPr="00214B07">
        <w:t xml:space="preserve">я, що належать до сфери управління МОЗ (далі — підпорядковані установи), до МОЗ відповідно до </w:t>
      </w:r>
      <w:r>
        <w:t>п</w:t>
      </w:r>
      <w:r w:rsidRPr="00214B07">
        <w:t>орядку</w:t>
      </w:r>
      <w:r>
        <w:t xml:space="preserve"> виконання програм</w:t>
      </w:r>
      <w:r w:rsidRPr="00214B07">
        <w:t xml:space="preserve">, крім </w:t>
      </w:r>
      <w:r>
        <w:t xml:space="preserve">заявок на закупівлю </w:t>
      </w:r>
      <w:r w:rsidRPr="00214B07">
        <w:t xml:space="preserve">продуктів лікувального харчування </w:t>
      </w:r>
      <w:r>
        <w:t xml:space="preserve">для </w:t>
      </w:r>
      <w:r w:rsidRPr="00214B07">
        <w:t xml:space="preserve">дітей, хворих на </w:t>
      </w:r>
      <w:proofErr w:type="spellStart"/>
      <w:r w:rsidRPr="00214B07">
        <w:t>фенілкетонурію</w:t>
      </w:r>
      <w:proofErr w:type="spellEnd"/>
      <w:r>
        <w:t>,</w:t>
      </w:r>
      <w:r w:rsidRPr="00214B07">
        <w:t xml:space="preserve"> та імунобіологічних препаратів (вакцин).</w:t>
      </w:r>
    </w:p>
    <w:p w:rsidR="00C408D1" w:rsidRPr="00214B07" w:rsidRDefault="00C408D1" w:rsidP="00214B07">
      <w:pPr>
        <w:pStyle w:val="a5"/>
        <w:jc w:val="both"/>
      </w:pPr>
      <w:r w:rsidRPr="00214B07">
        <w:t>Потреба в імунобіологічних препаратах (вакцинах) визначається МОЗ на національному рівні з територіальним розподілом.</w:t>
      </w:r>
    </w:p>
    <w:p w:rsidR="00C408D1" w:rsidRDefault="00C408D1" w:rsidP="00214B07">
      <w:pPr>
        <w:pStyle w:val="a5"/>
        <w:jc w:val="both"/>
      </w:pPr>
      <w:r>
        <w:t>15</w:t>
      </w:r>
      <w:r w:rsidRPr="00214B07">
        <w:t>. Структурні підрозділи з питань охорони здоров</w:t>
      </w:r>
      <w:r>
        <w:t>’</w:t>
      </w:r>
      <w:r w:rsidRPr="00214B07">
        <w:t xml:space="preserve">я, підпорядковані установи складають заявки щодо </w:t>
      </w:r>
      <w:r>
        <w:t>задоволення в повному обсязі потреби</w:t>
      </w:r>
      <w:r w:rsidRPr="00214B07">
        <w:t xml:space="preserve"> </w:t>
      </w:r>
      <w:r>
        <w:t>в закупівлі</w:t>
      </w:r>
      <w:r w:rsidRPr="00214B07">
        <w:t xml:space="preserve"> за бюджетні кошти згідно з номенклатур</w:t>
      </w:r>
      <w:r>
        <w:t>ою</w:t>
      </w:r>
      <w:r w:rsidRPr="00214B07">
        <w:t xml:space="preserve"> (крім заявок для забезпечення продуктами лікувального харчування</w:t>
      </w:r>
      <w:r>
        <w:t xml:space="preserve"> для</w:t>
      </w:r>
      <w:r w:rsidRPr="00214B07">
        <w:t xml:space="preserve"> дітей, хворих на </w:t>
      </w:r>
      <w:proofErr w:type="spellStart"/>
      <w:r w:rsidRPr="00214B07">
        <w:t>фенілкетонурію</w:t>
      </w:r>
      <w:proofErr w:type="spellEnd"/>
      <w:r w:rsidRPr="00214B07">
        <w:t xml:space="preserve">, та </w:t>
      </w:r>
      <w:r>
        <w:t xml:space="preserve">для задоволення </w:t>
      </w:r>
      <w:r w:rsidRPr="00214B07">
        <w:t>потреби в імунобіологічних препаратах (вакцинах)</w:t>
      </w:r>
      <w:r>
        <w:t xml:space="preserve">, </w:t>
      </w:r>
      <w:r w:rsidRPr="00214B07">
        <w:t xml:space="preserve">та забезпечують їх подання МОЗ до 1 жовтня року, що передує бюджетному періоду, </w:t>
      </w:r>
      <w:r>
        <w:t>в</w:t>
      </w:r>
      <w:r w:rsidRPr="00214B07">
        <w:t xml:space="preserve"> якому будуть здійснюватися закупівлі.</w:t>
      </w:r>
    </w:p>
    <w:p w:rsidR="00C408D1" w:rsidRDefault="00C408D1" w:rsidP="00214B07">
      <w:pPr>
        <w:pStyle w:val="a5"/>
        <w:jc w:val="both"/>
      </w:pPr>
      <w:r w:rsidRPr="00214B07">
        <w:t xml:space="preserve">Гранична потреба </w:t>
      </w:r>
      <w:r>
        <w:t>в</w:t>
      </w:r>
      <w:r w:rsidRPr="00214B07">
        <w:t xml:space="preserve"> лікарських засобах, медичних виробах та інших товарах, що передбачен</w:t>
      </w:r>
      <w:r>
        <w:t>і</w:t>
      </w:r>
      <w:r w:rsidRPr="00214B07">
        <w:t xml:space="preserve"> д</w:t>
      </w:r>
      <w:r>
        <w:t>ля</w:t>
      </w:r>
      <w:r w:rsidRPr="00214B07">
        <w:t xml:space="preserve"> закупівлі у відповідному бюджетному періоді, крім потреби в імунобіологічних препаратах (вакцинах), визначається МОЗ з територіальним розподілом пропорційно до стовідсоткової потреби, </w:t>
      </w:r>
      <w:r>
        <w:t>крім</w:t>
      </w:r>
      <w:r w:rsidRPr="00214B07">
        <w:t xml:space="preserve"> залишків та очікуваних поставок (закупівлі за кошти минулих періодів), </w:t>
      </w:r>
      <w:r>
        <w:br/>
      </w:r>
      <w:r w:rsidRPr="00214B07">
        <w:t>з урахуванням фактичного обсягу фінансування видатків.</w:t>
      </w:r>
    </w:p>
    <w:p w:rsidR="00C408D1" w:rsidRDefault="00C408D1" w:rsidP="00214B07">
      <w:pPr>
        <w:pStyle w:val="a5"/>
        <w:jc w:val="both"/>
      </w:pPr>
      <w:r w:rsidRPr="00214B07">
        <w:t>П</w:t>
      </w:r>
      <w:r>
        <w:t>ід час формування потреби в закупівлі</w:t>
      </w:r>
      <w:r w:rsidRPr="00214B07">
        <w:t xml:space="preserve"> товарів і послуг застосовуються нормативні акти МОЗ з планування, розрахунку та визначення обсягів, кількості товарів і послуг, що закуповуються за рахунок коштів державного бюджету.</w:t>
      </w:r>
    </w:p>
    <w:p w:rsidR="00C408D1" w:rsidRPr="00214B07" w:rsidRDefault="00C408D1" w:rsidP="00214B07">
      <w:pPr>
        <w:pStyle w:val="a5"/>
        <w:jc w:val="both"/>
      </w:pPr>
      <w:r>
        <w:lastRenderedPageBreak/>
        <w:t>16</w:t>
      </w:r>
      <w:r w:rsidRPr="00214B07">
        <w:t>. МОЗ затверджує кількість товарів і послуг, що закупо</w:t>
      </w:r>
      <w:r>
        <w:t>вуватимуться за бюджетні кошти в</w:t>
      </w:r>
      <w:r w:rsidRPr="00214B07">
        <w:t xml:space="preserve"> наступному бюджетному періоді, у 30-денний строк від дня прийняття наказу щодо затвердження відповідних паспортів бюджетних програм.</w:t>
      </w:r>
    </w:p>
    <w:p w:rsidR="00C408D1" w:rsidRPr="00214B07" w:rsidRDefault="00C408D1" w:rsidP="00214B07">
      <w:pPr>
        <w:pStyle w:val="a5"/>
        <w:jc w:val="both"/>
      </w:pPr>
      <w:r>
        <w:t>17</w:t>
      </w:r>
      <w:r w:rsidRPr="00214B07">
        <w:t>. Заявки на закупівлю товарів і послуг складаються з урахуванням ефективності використання бюджетних коштів, обґрунтування потреби в таких товарах і послугах, а також залишків</w:t>
      </w:r>
      <w:r>
        <w:t xml:space="preserve"> товарів і послуг</w:t>
      </w:r>
      <w:r w:rsidRPr="00214B07">
        <w:t xml:space="preserve"> та очікуваних поставок</w:t>
      </w:r>
      <w:r>
        <w:t xml:space="preserve"> товарів, зокрема таких, що </w:t>
      </w:r>
      <w:r w:rsidRPr="00214B07">
        <w:t>закуп</w:t>
      </w:r>
      <w:r>
        <w:t>лені</w:t>
      </w:r>
      <w:r w:rsidRPr="00214B07">
        <w:t xml:space="preserve"> за кошти минулих періодів</w:t>
      </w:r>
      <w:r>
        <w:t xml:space="preserve"> та</w:t>
      </w:r>
      <w:r w:rsidRPr="00214B07">
        <w:t xml:space="preserve"> отриман</w:t>
      </w:r>
      <w:r>
        <w:t>і</w:t>
      </w:r>
      <w:r w:rsidRPr="00214B07">
        <w:t xml:space="preserve"> з інших джерел, не заборонених законом</w:t>
      </w:r>
      <w:r>
        <w:t>,</w:t>
      </w:r>
      <w:r w:rsidRPr="00214B07">
        <w:t xml:space="preserve"> у межах загальної суми бюджетних призначень, які були визначені за кожним напрямом використання коштів.</w:t>
      </w:r>
    </w:p>
    <w:p w:rsidR="00C408D1" w:rsidRPr="00214B07" w:rsidRDefault="00C408D1" w:rsidP="00214B07">
      <w:pPr>
        <w:pStyle w:val="a5"/>
        <w:jc w:val="both"/>
      </w:pPr>
      <w:r w:rsidRPr="00214B07">
        <w:t>Керівники структурних підрозділів з питань охорони здоров</w:t>
      </w:r>
      <w:r>
        <w:t>’</w:t>
      </w:r>
      <w:r w:rsidRPr="00214B07">
        <w:t xml:space="preserve">я та підпорядкованих установ несуть персональну відповідальність за своєчасність, достовірність </w:t>
      </w:r>
      <w:r>
        <w:t>і</w:t>
      </w:r>
      <w:r w:rsidRPr="00214B07">
        <w:t xml:space="preserve"> зміст поданих заявок. Заявка</w:t>
      </w:r>
      <w:r>
        <w:t>, п</w:t>
      </w:r>
      <w:r w:rsidRPr="00214B07">
        <w:t>одана структурним підрозділом з питань охорони здоров</w:t>
      </w:r>
      <w:r>
        <w:t>’</w:t>
      </w:r>
      <w:r w:rsidRPr="00214B07">
        <w:t>я</w:t>
      </w:r>
      <w:r>
        <w:t>,</w:t>
      </w:r>
      <w:r w:rsidRPr="00214B07">
        <w:t xml:space="preserve"> підпорядкованою установою</w:t>
      </w:r>
      <w:r>
        <w:t>,</w:t>
      </w:r>
      <w:r w:rsidRPr="00214B07">
        <w:t xml:space="preserve"> є підставою для обов</w:t>
      </w:r>
      <w:r>
        <w:t>’</w:t>
      </w:r>
      <w:r w:rsidRPr="00214B07">
        <w:t xml:space="preserve">язкового приймання товарів </w:t>
      </w:r>
      <w:r>
        <w:t>і</w:t>
      </w:r>
      <w:r w:rsidRPr="00214B07">
        <w:t xml:space="preserve"> послуг, закуплених за кошти державного бюджету, за умови дотримання</w:t>
      </w:r>
      <w:r>
        <w:t xml:space="preserve"> </w:t>
      </w:r>
      <w:r w:rsidRPr="00214B07">
        <w:t xml:space="preserve">умов закупівлі, що </w:t>
      </w:r>
      <w:r>
        <w:t>зазначені</w:t>
      </w:r>
      <w:r w:rsidRPr="00214B07">
        <w:t xml:space="preserve"> в інформації про необхідні технічні, якісні та к</w:t>
      </w:r>
      <w:r>
        <w:t>ількісні характеристики предмета</w:t>
      </w:r>
      <w:r w:rsidRPr="00214B07">
        <w:t xml:space="preserve"> закупівлі, або наявності письмового погодження поставки товару з іншими характеристиками.</w:t>
      </w:r>
    </w:p>
    <w:p w:rsidR="00C408D1" w:rsidRPr="00214B07" w:rsidRDefault="00C408D1" w:rsidP="00214B07">
      <w:pPr>
        <w:pStyle w:val="a5"/>
        <w:jc w:val="both"/>
      </w:pPr>
      <w:r w:rsidRPr="00214B07">
        <w:t>МОЗ здійснює контроль за своєчасністю, достовірністю та змістом заявок</w:t>
      </w:r>
      <w:r>
        <w:t xml:space="preserve">, </w:t>
      </w:r>
      <w:r w:rsidRPr="00214B07">
        <w:t xml:space="preserve">поданих відповідно до </w:t>
      </w:r>
      <w:r>
        <w:t>п</w:t>
      </w:r>
      <w:r w:rsidRPr="00214B07">
        <w:t>орядку</w:t>
      </w:r>
      <w:r>
        <w:t xml:space="preserve"> виконання програм</w:t>
      </w:r>
      <w:r w:rsidRPr="00214B07">
        <w:t>.</w:t>
      </w:r>
    </w:p>
    <w:p w:rsidR="00C408D1" w:rsidRPr="00214B07" w:rsidRDefault="00C408D1" w:rsidP="00214B07">
      <w:pPr>
        <w:pStyle w:val="a5"/>
        <w:jc w:val="both"/>
      </w:pPr>
      <w:r w:rsidRPr="00214B07">
        <w:t>У разі наявності фінансових ресурсів за напрямами</w:t>
      </w:r>
      <w:r>
        <w:t xml:space="preserve"> використання коштів</w:t>
      </w:r>
      <w:r w:rsidRPr="00214B07">
        <w:t xml:space="preserve"> МОЗ має право спрямовувати бюджетні кошти на забезпечення підвищення рівня фінансування </w:t>
      </w:r>
      <w:r>
        <w:t xml:space="preserve">інших </w:t>
      </w:r>
      <w:r w:rsidRPr="00214B07">
        <w:t xml:space="preserve">напрямів, </w:t>
      </w:r>
      <w:r>
        <w:t xml:space="preserve">що </w:t>
      </w:r>
      <w:r w:rsidRPr="00214B07">
        <w:t>не</w:t>
      </w:r>
      <w:r>
        <w:t xml:space="preserve"> </w:t>
      </w:r>
      <w:r w:rsidRPr="00214B07">
        <w:t>забезпечен</w:t>
      </w:r>
      <w:r>
        <w:t>і</w:t>
      </w:r>
      <w:r w:rsidRPr="00214B07">
        <w:t xml:space="preserve"> </w:t>
      </w:r>
      <w:r>
        <w:t>в повному обсязі та</w:t>
      </w:r>
      <w:r w:rsidRPr="00214B07">
        <w:t xml:space="preserve"> абсолютне значення дефіциту коштів за якими є найбільшим за програмою, або формування запасів то</w:t>
      </w:r>
      <w:r>
        <w:t>варів, що не перевищує двадцяти</w:t>
      </w:r>
      <w:r w:rsidRPr="00214B07">
        <w:t>п</w:t>
      </w:r>
      <w:r>
        <w:t>’</w:t>
      </w:r>
      <w:r w:rsidRPr="00214B07">
        <w:t>ятивідсоткового річного обсягу потреби.</w:t>
      </w:r>
    </w:p>
    <w:p w:rsidR="00C408D1" w:rsidRPr="00214B07" w:rsidRDefault="00C408D1" w:rsidP="00214B07">
      <w:pPr>
        <w:pStyle w:val="a6"/>
        <w:rPr>
          <w:b w:val="0"/>
        </w:rPr>
      </w:pPr>
      <w:r w:rsidRPr="00214B07">
        <w:rPr>
          <w:b w:val="0"/>
        </w:rPr>
        <w:t>Розподіл товарів і послуг</w:t>
      </w:r>
    </w:p>
    <w:p w:rsidR="00C408D1" w:rsidRPr="00214B07" w:rsidRDefault="00C408D1" w:rsidP="002E5EF9">
      <w:pPr>
        <w:pStyle w:val="a5"/>
        <w:jc w:val="both"/>
      </w:pPr>
      <w:r w:rsidRPr="00214B07">
        <w:t>1</w:t>
      </w:r>
      <w:r>
        <w:t>8</w:t>
      </w:r>
      <w:r w:rsidRPr="00214B07">
        <w:t>.</w:t>
      </w:r>
      <w:r>
        <w:t xml:space="preserve"> </w:t>
      </w:r>
      <w:r w:rsidRPr="00214B07">
        <w:t>Розподіл товарів і послуг, закуплених у межах бюджетних призначень, між структурними підрозділами з питань охорони здоров</w:t>
      </w:r>
      <w:r>
        <w:t>’</w:t>
      </w:r>
      <w:r w:rsidRPr="00214B07">
        <w:t xml:space="preserve">я та підпорядкованими установами здійснюється МОЗ або </w:t>
      </w:r>
      <w:r>
        <w:t xml:space="preserve">за дорученням МОЗ </w:t>
      </w:r>
      <w:r w:rsidRPr="00214B07">
        <w:t xml:space="preserve">державним підприємством </w:t>
      </w:r>
      <w:r>
        <w:t>“</w:t>
      </w:r>
      <w:r w:rsidRPr="00214B07">
        <w:t>Медичні закупівлі України</w:t>
      </w:r>
      <w:r>
        <w:t>”</w:t>
      </w:r>
      <w:r w:rsidRPr="00214B07">
        <w:t xml:space="preserve"> як власником товару відповідно до </w:t>
      </w:r>
      <w:r>
        <w:t>п</w:t>
      </w:r>
      <w:r w:rsidRPr="00214B07">
        <w:t>орядку</w:t>
      </w:r>
      <w:r>
        <w:t xml:space="preserve"> виконання програм</w:t>
      </w:r>
      <w:r w:rsidRPr="00214B07">
        <w:t>. Розподіл здійснюється відповідно до розрахунків, що проводяться з урахуванням потреби, зазначеної в заявках та визначеної на національному рівні, крім продуктів лікувального харчування</w:t>
      </w:r>
      <w:r>
        <w:t xml:space="preserve"> для</w:t>
      </w:r>
      <w:r w:rsidRPr="00214B07">
        <w:t xml:space="preserve"> дітей, хворих на </w:t>
      </w:r>
      <w:proofErr w:type="spellStart"/>
      <w:r w:rsidRPr="00214B07">
        <w:t>фенілкетонурію</w:t>
      </w:r>
      <w:proofErr w:type="spellEnd"/>
      <w:r w:rsidRPr="00214B07">
        <w:t>.</w:t>
      </w:r>
    </w:p>
    <w:p w:rsidR="00C408D1" w:rsidRPr="00214B07" w:rsidRDefault="00C408D1" w:rsidP="00214B07">
      <w:pPr>
        <w:pStyle w:val="a5"/>
        <w:jc w:val="both"/>
      </w:pPr>
      <w:r w:rsidRPr="00214B07">
        <w:t>Коригування заявок</w:t>
      </w:r>
      <w:r>
        <w:t xml:space="preserve"> </w:t>
      </w:r>
      <w:r w:rsidRPr="00214B07">
        <w:t>на закупівлю товарів і послуг, поданих структурними підрозділами з питань охорони здоров</w:t>
      </w:r>
      <w:r>
        <w:t>’</w:t>
      </w:r>
      <w:r w:rsidRPr="00214B07">
        <w:t xml:space="preserve">я та підпорядкованими установами, здійснюється МОЗ або </w:t>
      </w:r>
      <w:r>
        <w:t xml:space="preserve">за дорученням МОЗ </w:t>
      </w:r>
      <w:r w:rsidRPr="00214B07">
        <w:t xml:space="preserve">державним підприємством </w:t>
      </w:r>
      <w:r>
        <w:t>“</w:t>
      </w:r>
      <w:r w:rsidRPr="00214B07">
        <w:t>Медичні закупівлі України</w:t>
      </w:r>
      <w:r>
        <w:t>”</w:t>
      </w:r>
      <w:r w:rsidRPr="00214B07">
        <w:t xml:space="preserve"> як власником товару відповідно до </w:t>
      </w:r>
      <w:r>
        <w:t>п</w:t>
      </w:r>
      <w:r w:rsidRPr="00214B07">
        <w:t xml:space="preserve">орядку </w:t>
      </w:r>
      <w:r>
        <w:t xml:space="preserve">виконання програм </w:t>
      </w:r>
      <w:r w:rsidRPr="00214B07">
        <w:t>пропорційно фактичному обсягу фінансування видатків</w:t>
      </w:r>
      <w:r>
        <w:t xml:space="preserve">, зокрема в </w:t>
      </w:r>
      <w:r w:rsidRPr="00214B07">
        <w:t xml:space="preserve">разі зменшення та/або збільшення обсягів </w:t>
      </w:r>
      <w:r w:rsidRPr="00214B07">
        <w:lastRenderedPageBreak/>
        <w:t xml:space="preserve">фінансування </w:t>
      </w:r>
      <w:r>
        <w:t>за</w:t>
      </w:r>
      <w:r w:rsidRPr="00214B07">
        <w:t xml:space="preserve"> окрем</w:t>
      </w:r>
      <w:r>
        <w:t>им</w:t>
      </w:r>
      <w:r w:rsidRPr="00214B07">
        <w:t xml:space="preserve"> напрям</w:t>
      </w:r>
      <w:r>
        <w:t>ом</w:t>
      </w:r>
      <w:r w:rsidRPr="00214B07">
        <w:t xml:space="preserve"> закупівель товарів і послуг, крім напрямів </w:t>
      </w:r>
      <w:r>
        <w:t>за програмою “Г</w:t>
      </w:r>
      <w:r w:rsidRPr="00214B07">
        <w:t>ромадськ</w:t>
      </w:r>
      <w:r>
        <w:t>е</w:t>
      </w:r>
      <w:r w:rsidRPr="00214B07">
        <w:t xml:space="preserve"> здоров</w:t>
      </w:r>
      <w:r>
        <w:t>’</w:t>
      </w:r>
      <w:r w:rsidRPr="00214B07">
        <w:t>я</w:t>
      </w:r>
      <w:r>
        <w:t xml:space="preserve"> та заходи боротьби з епідеміями”. Н</w:t>
      </w:r>
      <w:r w:rsidRPr="00214B07">
        <w:t>апрям</w:t>
      </w:r>
      <w:r>
        <w:t>и за програмою “Г</w:t>
      </w:r>
      <w:r w:rsidRPr="00214B07">
        <w:t>ромадськ</w:t>
      </w:r>
      <w:r>
        <w:t>е</w:t>
      </w:r>
      <w:r w:rsidRPr="00214B07">
        <w:t xml:space="preserve"> здоров</w:t>
      </w:r>
      <w:r>
        <w:t>’</w:t>
      </w:r>
      <w:r w:rsidRPr="00214B07">
        <w:t>я</w:t>
      </w:r>
      <w:r>
        <w:t xml:space="preserve"> та заходи боротьби з епідеміями” потребують</w:t>
      </w:r>
      <w:r w:rsidRPr="00214B07">
        <w:t xml:space="preserve"> погодження з державною установою </w:t>
      </w:r>
      <w:r>
        <w:t>“</w:t>
      </w:r>
      <w:r w:rsidRPr="00214B07">
        <w:t>Центр громадського здоров</w:t>
      </w:r>
      <w:r>
        <w:t>’</w:t>
      </w:r>
      <w:r w:rsidRPr="00214B07">
        <w:t>я Міністерства охорони здоров</w:t>
      </w:r>
      <w:r>
        <w:t>’</w:t>
      </w:r>
      <w:r w:rsidRPr="00214B07">
        <w:t>я України</w:t>
      </w:r>
      <w:r>
        <w:t>”</w:t>
      </w:r>
      <w:r w:rsidRPr="00214B07">
        <w:t xml:space="preserve">. Про результати такого коригування МОЗ або </w:t>
      </w:r>
      <w:r>
        <w:t xml:space="preserve">за дорученням МОЗ </w:t>
      </w:r>
      <w:r w:rsidRPr="00214B07">
        <w:t>державн</w:t>
      </w:r>
      <w:r>
        <w:t>е</w:t>
      </w:r>
      <w:r w:rsidRPr="00214B07">
        <w:t xml:space="preserve"> підприємство </w:t>
      </w:r>
      <w:r>
        <w:t>“</w:t>
      </w:r>
      <w:r w:rsidRPr="00214B07">
        <w:t>Медичні закупівлі України</w:t>
      </w:r>
      <w:r>
        <w:t>”</w:t>
      </w:r>
      <w:r w:rsidRPr="00214B07">
        <w:t xml:space="preserve"> повідомляє структурн</w:t>
      </w:r>
      <w:r>
        <w:t>им</w:t>
      </w:r>
      <w:r w:rsidRPr="00214B07">
        <w:t xml:space="preserve"> підрозділ</w:t>
      </w:r>
      <w:r>
        <w:t>ам</w:t>
      </w:r>
      <w:r w:rsidRPr="00214B07">
        <w:t xml:space="preserve"> з питань охорони здоров</w:t>
      </w:r>
      <w:r>
        <w:t>’</w:t>
      </w:r>
      <w:r w:rsidRPr="00214B07">
        <w:t>я та підпорядкован</w:t>
      </w:r>
      <w:r>
        <w:t>им</w:t>
      </w:r>
      <w:r w:rsidRPr="00214B07">
        <w:t xml:space="preserve"> установ</w:t>
      </w:r>
      <w:r>
        <w:t>ам.</w:t>
      </w:r>
      <w:r w:rsidRPr="00214B07">
        <w:t xml:space="preserve"> </w:t>
      </w:r>
      <w:r>
        <w:t>У</w:t>
      </w:r>
      <w:r w:rsidRPr="00214B07">
        <w:t xml:space="preserve"> </w:t>
      </w:r>
      <w:r>
        <w:t>разі</w:t>
      </w:r>
      <w:r w:rsidRPr="00214B07">
        <w:t xml:space="preserve"> </w:t>
      </w:r>
      <w:r>
        <w:t xml:space="preserve">коли </w:t>
      </w:r>
      <w:r w:rsidRPr="00214B07">
        <w:t>протягом п</w:t>
      </w:r>
      <w:r>
        <w:t>’</w:t>
      </w:r>
      <w:r w:rsidRPr="00214B07">
        <w:t xml:space="preserve">яти робочих днів з дня отримання повідомлення </w:t>
      </w:r>
      <w:r>
        <w:t xml:space="preserve">не надійшли зауваження, </w:t>
      </w:r>
      <w:r w:rsidRPr="00214B07">
        <w:t>коригування вважаються здійсненими.</w:t>
      </w:r>
    </w:p>
    <w:p w:rsidR="00C408D1" w:rsidRPr="00214B07" w:rsidRDefault="00C408D1" w:rsidP="00214B07">
      <w:pPr>
        <w:pStyle w:val="a5"/>
        <w:jc w:val="both"/>
      </w:pPr>
      <w:r>
        <w:t xml:space="preserve">19. Закупівля товарів </w:t>
      </w:r>
      <w:r w:rsidRPr="00214B07">
        <w:t>і послуг за рахунок бюджетних коштів здійснюється в установленому законом порядку.</w:t>
      </w:r>
    </w:p>
    <w:p w:rsidR="00C408D1" w:rsidRPr="00214B07" w:rsidRDefault="00C408D1" w:rsidP="00214B07">
      <w:pPr>
        <w:pStyle w:val="a5"/>
        <w:jc w:val="both"/>
      </w:pPr>
      <w:r>
        <w:t xml:space="preserve">Попередня оплата таких товарів </w:t>
      </w:r>
      <w:r w:rsidRPr="00214B07">
        <w:t>і послуг проводиться з урахуванням положень бюджетного законодавства.</w:t>
      </w:r>
    </w:p>
    <w:p w:rsidR="00C408D1" w:rsidRPr="00214B07" w:rsidRDefault="00C408D1" w:rsidP="00214B07">
      <w:pPr>
        <w:pStyle w:val="a5"/>
        <w:jc w:val="both"/>
      </w:pPr>
      <w:r w:rsidRPr="00214B07">
        <w:t>Постачання товарів</w:t>
      </w:r>
      <w:r>
        <w:t xml:space="preserve"> </w:t>
      </w:r>
      <w:r w:rsidRPr="00214B07">
        <w:t>і послуг структурним підрозділам з питань охорони здоров</w:t>
      </w:r>
      <w:r>
        <w:t>’</w:t>
      </w:r>
      <w:r w:rsidRPr="00214B07">
        <w:t>я, підпорядкованим установам згідно з умовами укладених договорів про закупівлю товарів і послуг для подальшого забезпечення ними закладів охорони здоров</w:t>
      </w:r>
      <w:r>
        <w:t>’</w:t>
      </w:r>
      <w:r w:rsidRPr="00214B07">
        <w:t>я на підставі заявок на закупівлю товарів і послуг за бюджетні кошти (крім заявок для забезпечення продуктами лікувального харчування</w:t>
      </w:r>
      <w:r>
        <w:t xml:space="preserve"> для</w:t>
      </w:r>
      <w:r w:rsidRPr="00214B07">
        <w:t xml:space="preserve"> дітей, хворих на </w:t>
      </w:r>
      <w:proofErr w:type="spellStart"/>
      <w:r w:rsidRPr="00214B07">
        <w:t>фенілкетонурію</w:t>
      </w:r>
      <w:proofErr w:type="spellEnd"/>
      <w:r w:rsidRPr="00214B07">
        <w:t>) здійснюється уповноваженими МОЗ підприємствами та/або іншими суб</w:t>
      </w:r>
      <w:r>
        <w:t>’</w:t>
      </w:r>
      <w:r w:rsidRPr="00214B07">
        <w:t>єктами господарювання.</w:t>
      </w:r>
    </w:p>
    <w:p w:rsidR="00C408D1" w:rsidRPr="00214B07" w:rsidRDefault="00C408D1" w:rsidP="00214B07">
      <w:pPr>
        <w:pStyle w:val="a5"/>
        <w:jc w:val="both"/>
      </w:pPr>
      <w:r>
        <w:t>20</w:t>
      </w:r>
      <w:r w:rsidRPr="00214B07">
        <w:t>. Структурні підрозділи з питань охорони здоров</w:t>
      </w:r>
      <w:r>
        <w:t>’</w:t>
      </w:r>
      <w:r w:rsidRPr="00214B07">
        <w:t>я у строк, що не перевищує трьох робочих днів, розподіляють між закладами охорони здоров</w:t>
      </w:r>
      <w:r>
        <w:t>’</w:t>
      </w:r>
      <w:r w:rsidRPr="00214B07">
        <w:t>я товари і послуги, придбані за рахунок бюджетних коштів МОЗ або</w:t>
      </w:r>
      <w:r>
        <w:t xml:space="preserve"> за дорученням МОЗ </w:t>
      </w:r>
      <w:r w:rsidRPr="00214B07">
        <w:t xml:space="preserve">державним підприємством </w:t>
      </w:r>
      <w:r>
        <w:t>“</w:t>
      </w:r>
      <w:r w:rsidRPr="00214B07">
        <w:t>Медичні закупівлі України</w:t>
      </w:r>
      <w:r>
        <w:t>”</w:t>
      </w:r>
      <w:r w:rsidRPr="00214B07">
        <w:t xml:space="preserve">. У разі </w:t>
      </w:r>
      <w:r>
        <w:t>потреби</w:t>
      </w:r>
      <w:r w:rsidRPr="00214B07">
        <w:t xml:space="preserve"> структурні підрозділи з питань охорони здоров</w:t>
      </w:r>
      <w:r>
        <w:t>’</w:t>
      </w:r>
      <w:r w:rsidRPr="00214B07">
        <w:t>я здійснюють перерозподіл товарів і послуг, придбаних за рахунок бюджетних коштів.</w:t>
      </w:r>
    </w:p>
    <w:p w:rsidR="00C408D1" w:rsidRDefault="00C408D1" w:rsidP="00214B07">
      <w:pPr>
        <w:pStyle w:val="a5"/>
        <w:jc w:val="both"/>
      </w:pPr>
      <w:r w:rsidRPr="00214B07">
        <w:t>Структурні підрозділи з питань охорони здоров</w:t>
      </w:r>
      <w:r>
        <w:t>’</w:t>
      </w:r>
      <w:r w:rsidRPr="00214B07">
        <w:t>я також розподіляють у строк, що не перевищує трьох робочих днів, товари між закладами охорони здоров</w:t>
      </w:r>
      <w:r>
        <w:t>’</w:t>
      </w:r>
      <w:r w:rsidRPr="00214B07">
        <w:t>я незалежно від форми власн</w:t>
      </w:r>
      <w:r>
        <w:t>ості, а також фізичними особами</w:t>
      </w:r>
      <w:r>
        <w:rPr>
          <w:lang w:val="ru-RU"/>
        </w:rPr>
        <w:t> </w:t>
      </w:r>
      <w:proofErr w:type="spellStart"/>
      <w:r>
        <w:t>—</w:t>
      </w:r>
      <w:r w:rsidRPr="00214B07">
        <w:t>підприємцями</w:t>
      </w:r>
      <w:proofErr w:type="spellEnd"/>
      <w:r w:rsidRPr="00214B07">
        <w:t>, які одержали ліцензію на право провадження господарської діяльності з медичної практики та отримали товари за умови укладення ними як надавачами медичних послуг договорів з НСЗУ про медичне обслуговування населення за програмою медичних гарантій. Заклади охорони здоров</w:t>
      </w:r>
      <w:r>
        <w:t>’</w:t>
      </w:r>
      <w:r w:rsidRPr="00214B07">
        <w:t xml:space="preserve">я, що надають стаціонарну акушерсько-гінекологічну і </w:t>
      </w:r>
      <w:proofErr w:type="spellStart"/>
      <w:r w:rsidRPr="00214B07">
        <w:t>неонатологічну</w:t>
      </w:r>
      <w:proofErr w:type="spellEnd"/>
      <w:r w:rsidRPr="00214B07">
        <w:t xml:space="preserve"> допомогу</w:t>
      </w:r>
      <w:r>
        <w:t>,</w:t>
      </w:r>
      <w:r w:rsidRPr="00214B07">
        <w:t xml:space="preserve"> отримують </w:t>
      </w:r>
      <w:proofErr w:type="spellStart"/>
      <w:r w:rsidRPr="00214B07">
        <w:t>імунобологічні</w:t>
      </w:r>
      <w:proofErr w:type="spellEnd"/>
      <w:r w:rsidRPr="00214B07">
        <w:t xml:space="preserve"> препараті (вакцини) незалежно від наявності договор</w:t>
      </w:r>
      <w:r>
        <w:t>і</w:t>
      </w:r>
      <w:r w:rsidRPr="00214B07">
        <w:t>в з НЗСУ про медичне обслуговування населення за програмою медичних гарантій.</w:t>
      </w:r>
    </w:p>
    <w:p w:rsidR="00C408D1" w:rsidRDefault="00C408D1" w:rsidP="00214B07">
      <w:pPr>
        <w:pStyle w:val="a5"/>
        <w:jc w:val="both"/>
      </w:pPr>
      <w:r w:rsidRPr="00214B07">
        <w:t xml:space="preserve">Перерозподіл товарів </w:t>
      </w:r>
      <w:r>
        <w:t>і</w:t>
      </w:r>
      <w:r w:rsidRPr="00214B07">
        <w:t xml:space="preserve"> послуг згідно з фактичною потребою здійснюється структурними підрозділами з питань охорони здоров</w:t>
      </w:r>
      <w:r>
        <w:t>’</w:t>
      </w:r>
      <w:r w:rsidRPr="00214B07">
        <w:t>я за результатами моніторингу рівня забезпечення товарами і послугами закладів охорони здоров</w:t>
      </w:r>
      <w:r>
        <w:t>’</w:t>
      </w:r>
      <w:r w:rsidRPr="00214B07">
        <w:t>я відповідного регіону, а також рівня забезпечення товарами закладів охорони здоров</w:t>
      </w:r>
      <w:r>
        <w:t>’</w:t>
      </w:r>
      <w:r w:rsidRPr="00214B07">
        <w:t xml:space="preserve">я незалежно від форми власності, а </w:t>
      </w:r>
      <w:r w:rsidRPr="00214B07">
        <w:lastRenderedPageBreak/>
        <w:t>також фізичних осіб</w:t>
      </w:r>
      <w:r>
        <w:t xml:space="preserve"> —</w:t>
      </w:r>
      <w:r w:rsidRPr="00214B07">
        <w:t xml:space="preserve"> підприємців, які одержали ліцензію на право провадження господарської діяльності з медичної практики, за умови укладення ними як надавачами медичних послуг договорів з НСЗУ про медичне обслуговування населення за програмою медичних гарантій.</w:t>
      </w:r>
    </w:p>
    <w:p w:rsidR="00C408D1" w:rsidRPr="00214B07" w:rsidRDefault="00C408D1" w:rsidP="00214B07">
      <w:pPr>
        <w:pStyle w:val="a6"/>
        <w:rPr>
          <w:b w:val="0"/>
        </w:rPr>
      </w:pPr>
      <w:r w:rsidRPr="00214B07">
        <w:rPr>
          <w:b w:val="0"/>
        </w:rPr>
        <w:t>Використання товарів</w:t>
      </w:r>
    </w:p>
    <w:p w:rsidR="00C408D1" w:rsidRPr="00214B07" w:rsidRDefault="00C408D1" w:rsidP="002E5EF9">
      <w:pPr>
        <w:pStyle w:val="a5"/>
        <w:jc w:val="both"/>
      </w:pPr>
      <w:r>
        <w:t>2</w:t>
      </w:r>
      <w:r w:rsidRPr="00214B07">
        <w:t xml:space="preserve">1. Використання товарів здійснюється відповідно до </w:t>
      </w:r>
      <w:proofErr w:type="spellStart"/>
      <w:r w:rsidRPr="00214B07">
        <w:t>медико-технологічних</w:t>
      </w:r>
      <w:proofErr w:type="spellEnd"/>
      <w:r w:rsidRPr="00214B07">
        <w:t xml:space="preserve"> документів з урахуванням вимог з планування, розрахунку, та визначення обсягів, кількості товарів, що закуповуються за рахунок коштів державного бюджету, встановлених МОЗ.</w:t>
      </w:r>
    </w:p>
    <w:p w:rsidR="00C408D1" w:rsidRPr="00214B07" w:rsidRDefault="00C408D1" w:rsidP="00214B07">
      <w:pPr>
        <w:pStyle w:val="a5"/>
        <w:jc w:val="both"/>
      </w:pPr>
      <w:r w:rsidRPr="00214B07">
        <w:t>2</w:t>
      </w:r>
      <w:r>
        <w:t>2</w:t>
      </w:r>
      <w:r w:rsidRPr="00214B07">
        <w:t xml:space="preserve">. Використання залишків товарів, закуплених за рахунок бюджетних коштів у попередніх бюджетних періодах, може здійснюватися у поточному бюджетному періоді для надання медичної допомоги у розрізі інших захворювань та заходів з імунопрофілактики за епідемічними показаннями (у разі виникнення несприятливої епідемічної ситуації </w:t>
      </w:r>
      <w:r>
        <w:t>за наявності</w:t>
      </w:r>
      <w:r w:rsidRPr="00214B07">
        <w:t xml:space="preserve"> можливо</w:t>
      </w:r>
      <w:r>
        <w:t>го</w:t>
      </w:r>
      <w:r w:rsidRPr="00214B07">
        <w:t xml:space="preserve"> ризику інфікування у випадку контакту особи з джерелом інфекції) відповідно до </w:t>
      </w:r>
      <w:r>
        <w:t>п</w:t>
      </w:r>
      <w:r w:rsidRPr="00214B07">
        <w:t>орядку</w:t>
      </w:r>
      <w:r>
        <w:t xml:space="preserve"> виконання програм</w:t>
      </w:r>
      <w:r w:rsidRPr="00214B07">
        <w:t>.</w:t>
      </w:r>
    </w:p>
    <w:p w:rsidR="00C408D1" w:rsidRPr="00214B07" w:rsidRDefault="00C408D1" w:rsidP="00214B07">
      <w:pPr>
        <w:pStyle w:val="a5"/>
        <w:jc w:val="both"/>
      </w:pPr>
      <w:r>
        <w:t>2</w:t>
      </w:r>
      <w:r w:rsidRPr="00214B07">
        <w:t>3. Структурні підрозділи з питань охорони здоров</w:t>
      </w:r>
      <w:r>
        <w:t>’</w:t>
      </w:r>
      <w:r w:rsidRPr="00214B07">
        <w:t>я, підпорядковані установи, заклади охорони здоров</w:t>
      </w:r>
      <w:r>
        <w:t>’</w:t>
      </w:r>
      <w:r w:rsidRPr="00214B07">
        <w:t>я незалежно від форми власності</w:t>
      </w:r>
      <w:r>
        <w:t>, а також</w:t>
      </w:r>
      <w:r w:rsidRPr="00214B07">
        <w:t xml:space="preserve"> фізичні особи </w:t>
      </w:r>
      <w:r>
        <w:t xml:space="preserve">— </w:t>
      </w:r>
      <w:r w:rsidRPr="00214B07">
        <w:t xml:space="preserve">підприємці, які одержали ліцензію на право провадження господарської діяльності з медичної практики, за умови укладення ними як надавачами медичних послуг договорів про медичне обслуговування населення за програмою медичних гарантій з НСЗУ, забезпечують першочергове використання </w:t>
      </w:r>
      <w:r>
        <w:t xml:space="preserve">одержаних </w:t>
      </w:r>
      <w:r w:rsidRPr="00214B07">
        <w:t>товарів з меншим строком придатності.</w:t>
      </w:r>
    </w:p>
    <w:p w:rsidR="00C408D1" w:rsidRPr="00214B07" w:rsidRDefault="00C408D1" w:rsidP="00214B07">
      <w:pPr>
        <w:pStyle w:val="a5"/>
        <w:jc w:val="both"/>
      </w:pPr>
      <w:r w:rsidRPr="00214B07">
        <w:t xml:space="preserve">У разі прогнозованої неможливості використання товарів у межах </w:t>
      </w:r>
      <w:r>
        <w:t>строку придатності</w:t>
      </w:r>
      <w:r w:rsidRPr="00214B07">
        <w:t xml:space="preserve"> структурні підрозділи з питань охорони здоров</w:t>
      </w:r>
      <w:r>
        <w:t>’</w:t>
      </w:r>
      <w:r w:rsidRPr="00214B07">
        <w:t>я, підпорядковані установи, заклади охорони здоров</w:t>
      </w:r>
      <w:r>
        <w:t>’</w:t>
      </w:r>
      <w:r w:rsidRPr="00214B07">
        <w:t xml:space="preserve">я незалежно від форми власності та фізичні особи </w:t>
      </w:r>
      <w:r>
        <w:t>—</w:t>
      </w:r>
      <w:r w:rsidRPr="00214B07">
        <w:t xml:space="preserve"> підприємці, які одержали ліцензію на право провадження господарської діяльності з медичної практики, за умови укладення ними як надавачами медичних послуг договорів про медичне обслуговування населення за програмою медичних гарантій з НСЗУ, зобов</w:t>
      </w:r>
      <w:r>
        <w:t>’</w:t>
      </w:r>
      <w:r w:rsidRPr="00214B07">
        <w:t xml:space="preserve">язані ініціювати відповідно до </w:t>
      </w:r>
      <w:r>
        <w:t>п</w:t>
      </w:r>
      <w:r w:rsidRPr="00214B07">
        <w:t>орядку</w:t>
      </w:r>
      <w:r>
        <w:t xml:space="preserve"> виконання програм</w:t>
      </w:r>
      <w:r w:rsidRPr="00214B07">
        <w:t xml:space="preserve"> перерозподіл </w:t>
      </w:r>
      <w:r>
        <w:t xml:space="preserve">одержаних товарів </w:t>
      </w:r>
      <w:r w:rsidRPr="00214B07">
        <w:t>не менш як за п</w:t>
      </w:r>
      <w:r>
        <w:t>’</w:t>
      </w:r>
      <w:r w:rsidRPr="00214B07">
        <w:t xml:space="preserve">ять місяців до завершення строку придатності або у разі, коли строк придатності товарів становить не менш як </w:t>
      </w:r>
      <w:r>
        <w:t>30</w:t>
      </w:r>
      <w:r w:rsidRPr="00214B07">
        <w:t xml:space="preserve"> відсотків</w:t>
      </w:r>
      <w:r>
        <w:t xml:space="preserve">, </w:t>
      </w:r>
      <w:r w:rsidRPr="00214B07">
        <w:t xml:space="preserve"> загального строку придатності.</w:t>
      </w:r>
    </w:p>
    <w:p w:rsidR="00C408D1" w:rsidRPr="00214B07" w:rsidRDefault="00C408D1" w:rsidP="00214B07">
      <w:pPr>
        <w:pStyle w:val="a6"/>
        <w:rPr>
          <w:b w:val="0"/>
        </w:rPr>
      </w:pPr>
      <w:r w:rsidRPr="00214B07">
        <w:rPr>
          <w:b w:val="0"/>
        </w:rPr>
        <w:t xml:space="preserve">Моніторинг використання товарів </w:t>
      </w:r>
      <w:r>
        <w:rPr>
          <w:b w:val="0"/>
        </w:rPr>
        <w:t>і</w:t>
      </w:r>
      <w:r w:rsidRPr="00214B07">
        <w:rPr>
          <w:b w:val="0"/>
        </w:rPr>
        <w:t xml:space="preserve"> послуг</w:t>
      </w:r>
    </w:p>
    <w:p w:rsidR="00C408D1" w:rsidRDefault="00C408D1" w:rsidP="002E5EF9">
      <w:pPr>
        <w:pStyle w:val="a5"/>
        <w:jc w:val="both"/>
      </w:pPr>
      <w:r>
        <w:t>24</w:t>
      </w:r>
      <w:r w:rsidRPr="00214B07">
        <w:t>. Заклади охорони здоров</w:t>
      </w:r>
      <w:r>
        <w:t>’</w:t>
      </w:r>
      <w:r w:rsidRPr="00214B07">
        <w:t>я подають у строк, визначений МОЗ, звіти про використання</w:t>
      </w:r>
      <w:r>
        <w:t xml:space="preserve"> товарів </w:t>
      </w:r>
      <w:r w:rsidRPr="00214B07">
        <w:t>(за номенклатур</w:t>
      </w:r>
      <w:r>
        <w:t>ою</w:t>
      </w:r>
      <w:r w:rsidRPr="00214B07">
        <w:t>)</w:t>
      </w:r>
      <w:r>
        <w:t xml:space="preserve"> і послуг </w:t>
      </w:r>
      <w:r w:rsidRPr="00214B07">
        <w:t xml:space="preserve">та інформацію про </w:t>
      </w:r>
      <w:r>
        <w:t xml:space="preserve">їх </w:t>
      </w:r>
      <w:r w:rsidRPr="00214B07">
        <w:t xml:space="preserve">залишки, вартість, </w:t>
      </w:r>
      <w:r>
        <w:t>зокрема таких</w:t>
      </w:r>
      <w:r w:rsidRPr="00214B07">
        <w:t xml:space="preserve">, </w:t>
      </w:r>
      <w:r>
        <w:t xml:space="preserve">що </w:t>
      </w:r>
      <w:r w:rsidRPr="00214B07">
        <w:t>закуплен</w:t>
      </w:r>
      <w:r>
        <w:t>і</w:t>
      </w:r>
      <w:r w:rsidRPr="00214B07">
        <w:t xml:space="preserve"> за кошти місцевих бюджетів та отриман</w:t>
      </w:r>
      <w:r>
        <w:t>і</w:t>
      </w:r>
      <w:r w:rsidRPr="00214B07">
        <w:t xml:space="preserve"> з інших джерел, не заборонених законом, структурним підрозділам з питань охорони здоров</w:t>
      </w:r>
      <w:r>
        <w:t>’</w:t>
      </w:r>
      <w:r w:rsidRPr="00214B07">
        <w:t>я для узагальнення, опублікування на своїх офіційних веб-сайтах.</w:t>
      </w:r>
    </w:p>
    <w:p w:rsidR="00C408D1" w:rsidRPr="00214B07" w:rsidRDefault="00C408D1" w:rsidP="002E5EF9">
      <w:pPr>
        <w:pStyle w:val="a5"/>
        <w:jc w:val="both"/>
      </w:pPr>
      <w:r w:rsidRPr="00214B07">
        <w:lastRenderedPageBreak/>
        <w:t>2</w:t>
      </w:r>
      <w:r>
        <w:t>5</w:t>
      </w:r>
      <w:r w:rsidRPr="00214B07">
        <w:t>. МОЗ та/або за відповідним рішенням МОЗ</w:t>
      </w:r>
      <w:r>
        <w:t xml:space="preserve"> —</w:t>
      </w:r>
      <w:r w:rsidRPr="00214B07">
        <w:t xml:space="preserve"> державн</w:t>
      </w:r>
      <w:r>
        <w:t>е</w:t>
      </w:r>
      <w:r w:rsidRPr="00214B07">
        <w:t xml:space="preserve"> підприємство </w:t>
      </w:r>
      <w:r>
        <w:t>“</w:t>
      </w:r>
      <w:r w:rsidRPr="00214B07">
        <w:t>Медичні закупівлі України</w:t>
      </w:r>
      <w:r>
        <w:t>”</w:t>
      </w:r>
      <w:r w:rsidRPr="00214B07">
        <w:t xml:space="preserve"> відповідно до </w:t>
      </w:r>
      <w:r>
        <w:t>п</w:t>
      </w:r>
      <w:r w:rsidRPr="00214B07">
        <w:t xml:space="preserve">орядку </w:t>
      </w:r>
      <w:r>
        <w:t xml:space="preserve">виконання програм </w:t>
      </w:r>
      <w:r w:rsidRPr="00214B07">
        <w:t>проводять моніторинг рівня забезпечення відповідними товарами і послугами підпорядкованих установ, а також закладів охорони здоров</w:t>
      </w:r>
      <w:r>
        <w:t>’</w:t>
      </w:r>
      <w:r w:rsidRPr="00214B07">
        <w:t xml:space="preserve">я незалежно від форми власності, а також фізичних осіб — підприємців, які одержали ліцензію на право провадження господарської діяльності з медичної практики, за умови укладення ними як надавачами медичних послуг договорів про медичне обслуговування населення за програмою медичних гарантій з НСЗУ, </w:t>
      </w:r>
      <w:r>
        <w:t>і</w:t>
      </w:r>
      <w:r w:rsidRPr="00214B07">
        <w:t xml:space="preserve"> перерозподіляє залишки </w:t>
      </w:r>
      <w:r>
        <w:t xml:space="preserve">одержаних товарів </w:t>
      </w:r>
      <w:r w:rsidRPr="00214B07">
        <w:t>у десятиденний строк згідно з фактичною потребою.</w:t>
      </w:r>
    </w:p>
    <w:p w:rsidR="00C408D1" w:rsidRPr="00214B07" w:rsidRDefault="00C408D1" w:rsidP="002E5EF9">
      <w:pPr>
        <w:pStyle w:val="a5"/>
        <w:jc w:val="both"/>
      </w:pPr>
      <w:r w:rsidRPr="00214B07">
        <w:t xml:space="preserve">Державна установа </w:t>
      </w:r>
      <w:r>
        <w:t>“</w:t>
      </w:r>
      <w:r w:rsidRPr="00214B07">
        <w:t>Центр громадського здоров</w:t>
      </w:r>
      <w:r>
        <w:t>’</w:t>
      </w:r>
      <w:r w:rsidRPr="00214B07">
        <w:t>я Міністерства охорони здоров</w:t>
      </w:r>
      <w:r>
        <w:t>’</w:t>
      </w:r>
      <w:r w:rsidRPr="00214B07">
        <w:t>я України</w:t>
      </w:r>
      <w:r>
        <w:t>”</w:t>
      </w:r>
      <w:r w:rsidRPr="00214B07">
        <w:t xml:space="preserve"> проводить моніторинг рівня забезпечення препаратами та медичними виробами закладів охорони здоров</w:t>
      </w:r>
      <w:r>
        <w:t>’</w:t>
      </w:r>
      <w:r w:rsidRPr="00214B07">
        <w:t xml:space="preserve">я </w:t>
      </w:r>
      <w:r>
        <w:t xml:space="preserve">за </w:t>
      </w:r>
      <w:r w:rsidRPr="00214B07">
        <w:t xml:space="preserve">бюджетною програмою </w:t>
      </w:r>
      <w:r>
        <w:t>“</w:t>
      </w:r>
      <w:r w:rsidRPr="00214B07">
        <w:t>Громадське здоров</w:t>
      </w:r>
      <w:r>
        <w:t>’</w:t>
      </w:r>
      <w:r w:rsidRPr="00214B07">
        <w:t>я та заходи</w:t>
      </w:r>
      <w:r>
        <w:t xml:space="preserve"> боротьби</w:t>
      </w:r>
      <w:r w:rsidRPr="00214B07">
        <w:t xml:space="preserve"> з епідеміями</w:t>
      </w:r>
      <w:r>
        <w:t>”</w:t>
      </w:r>
      <w:r w:rsidRPr="00214B07">
        <w:t>.</w:t>
      </w:r>
    </w:p>
    <w:p w:rsidR="00C408D1" w:rsidRPr="00214B07" w:rsidRDefault="00C408D1" w:rsidP="002E5EF9">
      <w:pPr>
        <w:pStyle w:val="a5"/>
        <w:jc w:val="both"/>
      </w:pPr>
      <w:r w:rsidRPr="00214B07">
        <w:t xml:space="preserve">З метою коригування рівня забезпечення </w:t>
      </w:r>
      <w:r>
        <w:t xml:space="preserve">товарами і послугами їх </w:t>
      </w:r>
      <w:r w:rsidRPr="00214B07">
        <w:t>перерозподіл може здійснюватися закладами охорони здоров</w:t>
      </w:r>
      <w:r>
        <w:t>’</w:t>
      </w:r>
      <w:r w:rsidRPr="00214B07">
        <w:t>я, підпорядкованими установами, а також закладами охорони здоров</w:t>
      </w:r>
      <w:r>
        <w:t>’</w:t>
      </w:r>
      <w:r w:rsidRPr="00214B07">
        <w:t xml:space="preserve">я незалежно від форми власності, що надають стаціонарну акушерсько-гінекологічну та </w:t>
      </w:r>
      <w:proofErr w:type="spellStart"/>
      <w:r w:rsidRPr="00214B07">
        <w:t>неонатологічну</w:t>
      </w:r>
      <w:proofErr w:type="spellEnd"/>
      <w:r w:rsidRPr="00214B07">
        <w:t xml:space="preserve"> допомогу </w:t>
      </w:r>
      <w:r>
        <w:t xml:space="preserve">фізичними особами — </w:t>
      </w:r>
      <w:r w:rsidRPr="00214B07">
        <w:t>підприємцями, які одержали ліцензію на право провадження господарської діяльності з медичної практики, за умови укладення ними як надавачами медичних послуг договорів про медичне обслуговування населення за програмою медичних гарантій</w:t>
      </w:r>
      <w:r w:rsidRPr="00293B7B">
        <w:t xml:space="preserve"> </w:t>
      </w:r>
      <w:r w:rsidRPr="00214B07">
        <w:t xml:space="preserve">з НСЗУ, </w:t>
      </w:r>
      <w:r>
        <w:t>та</w:t>
      </w:r>
      <w:r w:rsidRPr="00214B07">
        <w:t xml:space="preserve"> самостійно за взаємним погодженням з наданням до МОЗ або державн</w:t>
      </w:r>
      <w:r>
        <w:t>ого</w:t>
      </w:r>
      <w:r w:rsidRPr="00214B07">
        <w:t xml:space="preserve"> підприємств</w:t>
      </w:r>
      <w:r>
        <w:t>а</w:t>
      </w:r>
      <w:r w:rsidRPr="00214B07">
        <w:t xml:space="preserve"> </w:t>
      </w:r>
      <w:r>
        <w:t>“</w:t>
      </w:r>
      <w:r w:rsidRPr="00214B07">
        <w:t>Медичні закупівлі України</w:t>
      </w:r>
      <w:r>
        <w:t>”</w:t>
      </w:r>
      <w:r w:rsidRPr="00214B07">
        <w:t xml:space="preserve"> відповідно до </w:t>
      </w:r>
      <w:r>
        <w:t>п</w:t>
      </w:r>
      <w:r w:rsidRPr="00214B07">
        <w:t xml:space="preserve">орядку </w:t>
      </w:r>
      <w:r>
        <w:t xml:space="preserve">виконання програм </w:t>
      </w:r>
      <w:r w:rsidRPr="00214B07">
        <w:t>та відповідного структурного підрозділу з питань охорони здоров</w:t>
      </w:r>
      <w:r>
        <w:t>’</w:t>
      </w:r>
      <w:r w:rsidRPr="00214B07">
        <w:t xml:space="preserve">я протягом одного робочого дня після здійснення перерозподілу </w:t>
      </w:r>
      <w:r>
        <w:t xml:space="preserve">одержаних товарів </w:t>
      </w:r>
      <w:r w:rsidRPr="00214B07">
        <w:t>підтвердних документів про перерозподіл згідно з фактичною потребою, зазначеною в заявках та/або інших підтвердних документах.</w:t>
      </w:r>
      <w:r>
        <w:t>”</w:t>
      </w:r>
      <w:r w:rsidRPr="00214B07">
        <w:t>.</w:t>
      </w:r>
    </w:p>
    <w:p w:rsidR="00C408D1" w:rsidRPr="00214B07" w:rsidRDefault="00C408D1" w:rsidP="002E5EF9">
      <w:pPr>
        <w:pStyle w:val="a5"/>
        <w:jc w:val="both"/>
      </w:pPr>
      <w:r w:rsidRPr="00214B07">
        <w:t>3. Абзац третій підпункту 4 пункту 1 постанови Кабінету Міністрів України від 2 липня 2014 р</w:t>
      </w:r>
      <w:r>
        <w:t>.</w:t>
      </w:r>
      <w:r w:rsidRPr="00214B07">
        <w:t xml:space="preserve"> № 240 </w:t>
      </w:r>
      <w:r>
        <w:t>“</w:t>
      </w:r>
      <w:r w:rsidRPr="00214B07">
        <w:t>Питання декларування зміни оптово-відпускних цін на лікарські засоби</w:t>
      </w:r>
      <w:r>
        <w:t>”</w:t>
      </w:r>
      <w:r w:rsidRPr="00214B07">
        <w:t xml:space="preserve"> (Офіці</w:t>
      </w:r>
      <w:r>
        <w:t>йний вісник України, 2014 р., №</w:t>
      </w:r>
      <w:r w:rsidRPr="002E5EF9">
        <w:t> </w:t>
      </w:r>
      <w:r w:rsidRPr="00214B07">
        <w:t>56, ст. 1528; 2015 р., № 54, ст. 1740; 201</w:t>
      </w:r>
      <w:r>
        <w:t>7 р., № 13, ст. 361; 2019 р., №</w:t>
      </w:r>
      <w:r w:rsidRPr="002E5EF9">
        <w:t> </w:t>
      </w:r>
      <w:r w:rsidRPr="00214B07">
        <w:t>43,</w:t>
      </w:r>
      <w:r>
        <w:t xml:space="preserve"> </w:t>
      </w:r>
      <w:r w:rsidRPr="00214B07">
        <w:t>ст. 1483) викласти в такій редакції:</w:t>
      </w:r>
    </w:p>
    <w:p w:rsidR="00C408D1" w:rsidRPr="00214B07" w:rsidRDefault="00C408D1" w:rsidP="002E5EF9">
      <w:pPr>
        <w:pStyle w:val="a5"/>
        <w:jc w:val="both"/>
      </w:pPr>
      <w:r>
        <w:t>“</w:t>
      </w:r>
      <w:r w:rsidRPr="00214B07">
        <w:t xml:space="preserve">лікарські засоби, які закуповуються відповідно до абзацу шістнадцятого частини третьої статті 2 Закону України </w:t>
      </w:r>
      <w:r>
        <w:t>“</w:t>
      </w:r>
      <w:r w:rsidRPr="00214B07">
        <w:t>Про публічні закупівлі</w:t>
      </w:r>
      <w:r>
        <w:t>”</w:t>
      </w:r>
      <w:r w:rsidRPr="00214B07">
        <w:t xml:space="preserve">, та лікарські засоби, які закуповуються державним підприємством </w:t>
      </w:r>
      <w:r>
        <w:t>“</w:t>
      </w:r>
      <w:r w:rsidRPr="00214B07">
        <w:t>Медичні закупівлі України</w:t>
      </w:r>
      <w:r>
        <w:t>”</w:t>
      </w:r>
      <w:r w:rsidRPr="00214B07">
        <w:t xml:space="preserve"> як одержувачем бюджетних коштів для виконання програм та здійснення централізованих заходів з охорони здоров</w:t>
      </w:r>
      <w:r>
        <w:t>’</w:t>
      </w:r>
      <w:r w:rsidRPr="00214B07">
        <w:t>я.</w:t>
      </w:r>
      <w:r>
        <w:t>”</w:t>
      </w:r>
      <w:r w:rsidRPr="00214B07">
        <w:t>.</w:t>
      </w:r>
    </w:p>
    <w:p w:rsidR="00C408D1" w:rsidRPr="00214B07" w:rsidRDefault="00C408D1" w:rsidP="002E5EF9">
      <w:pPr>
        <w:pStyle w:val="a5"/>
        <w:jc w:val="both"/>
      </w:pPr>
      <w:r w:rsidRPr="00214B07">
        <w:t>4. Абзац п</w:t>
      </w:r>
      <w:r>
        <w:t>’</w:t>
      </w:r>
      <w:r w:rsidRPr="00214B07">
        <w:t>ятий пункту 3 постанови Кабінету Міністрів України</w:t>
      </w:r>
      <w:r>
        <w:t xml:space="preserve"> </w:t>
      </w:r>
      <w:r w:rsidRPr="00214B07">
        <w:t xml:space="preserve">від </w:t>
      </w:r>
      <w:r>
        <w:t>9</w:t>
      </w:r>
      <w:r w:rsidRPr="002E5EF9">
        <w:t> </w:t>
      </w:r>
      <w:r>
        <w:t>листопада 2016 р.</w:t>
      </w:r>
      <w:r w:rsidRPr="00214B07">
        <w:t xml:space="preserve"> № 862 </w:t>
      </w:r>
      <w:r>
        <w:t>“</w:t>
      </w:r>
      <w:r w:rsidRPr="00214B07">
        <w:t xml:space="preserve">Про державне регулювання цін на лікарські </w:t>
      </w:r>
      <w:r w:rsidRPr="00214B07">
        <w:lastRenderedPageBreak/>
        <w:t>засоби</w:t>
      </w:r>
      <w:r>
        <w:t>”</w:t>
      </w:r>
      <w:r w:rsidRPr="00214B07">
        <w:t xml:space="preserve"> (Офіційний вісник України, 2016 р., № 95, ст. 3102; 201</w:t>
      </w:r>
      <w:r>
        <w:t>9</w:t>
      </w:r>
      <w:r w:rsidRPr="00214B07">
        <w:t xml:space="preserve"> р., № 2</w:t>
      </w:r>
      <w:r>
        <w:t>1</w:t>
      </w:r>
      <w:r w:rsidRPr="00214B07">
        <w:t>, ст. 7</w:t>
      </w:r>
      <w:r>
        <w:t>16</w:t>
      </w:r>
      <w:r w:rsidRPr="00214B07">
        <w:t>) викласти в такій редакції:</w:t>
      </w:r>
    </w:p>
    <w:p w:rsidR="00C408D1" w:rsidRDefault="00C408D1" w:rsidP="002E5EF9">
      <w:pPr>
        <w:pStyle w:val="a5"/>
        <w:jc w:val="both"/>
      </w:pPr>
      <w:r>
        <w:t>“</w:t>
      </w:r>
      <w:r w:rsidRPr="00214B07">
        <w:t xml:space="preserve">що вимоги цієї постанови не поширюються на лікарські засоби, які закуповуються відповідно до абзацу шістнадцятого частини третьої статті 2 Закону України </w:t>
      </w:r>
      <w:r>
        <w:t>“</w:t>
      </w:r>
      <w:r w:rsidRPr="00214B07">
        <w:t>Про публічні закупівлі</w:t>
      </w:r>
      <w:r>
        <w:t>”</w:t>
      </w:r>
      <w:r w:rsidRPr="00214B07">
        <w:t xml:space="preserve">, та лікарські засоби, які закуповуються державним підприємством </w:t>
      </w:r>
      <w:r>
        <w:t>“</w:t>
      </w:r>
      <w:r w:rsidRPr="00214B07">
        <w:t>Медичні закупівлі України</w:t>
      </w:r>
      <w:r>
        <w:t>”</w:t>
      </w:r>
      <w:r w:rsidRPr="00214B07">
        <w:t xml:space="preserve"> як одержувачем бюджетних коштів для виконання програм та здійснення централізованих заходів з охорони здоров</w:t>
      </w:r>
      <w:r>
        <w:t>’</w:t>
      </w:r>
      <w:r w:rsidRPr="00214B07">
        <w:t>я.</w:t>
      </w:r>
      <w:r>
        <w:t>”</w:t>
      </w:r>
      <w:r w:rsidRPr="00214B07">
        <w:t>.</w:t>
      </w:r>
    </w:p>
    <w:p w:rsidR="00C408D1" w:rsidRPr="00DC64C3" w:rsidRDefault="00C408D1" w:rsidP="002520E7">
      <w:pPr>
        <w:pStyle w:val="a5"/>
        <w:spacing w:before="0"/>
        <w:ind w:firstLine="0"/>
        <w:jc w:val="center"/>
        <w:rPr>
          <w:b/>
          <w:i/>
        </w:rPr>
      </w:pPr>
      <w:r w:rsidRPr="00DC64C3">
        <w:rPr>
          <w:b/>
          <w:i/>
        </w:rPr>
        <w:t>_____________________</w:t>
      </w:r>
    </w:p>
    <w:p w:rsidR="00B028AB" w:rsidRDefault="00B028AB"/>
    <w:sectPr w:rsidR="00B02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Source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51"/>
    <w:rsid w:val="00B028AB"/>
    <w:rsid w:val="00C408D1"/>
    <w:rsid w:val="00E6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F51"/>
    <w:rPr>
      <w:b/>
      <w:bCs/>
    </w:rPr>
  </w:style>
  <w:style w:type="paragraph" w:styleId="a4">
    <w:name w:val="Normal (Web)"/>
    <w:basedOn w:val="a"/>
    <w:uiPriority w:val="99"/>
    <w:semiHidden/>
    <w:unhideWhenUsed/>
    <w:rsid w:val="00E6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ий текст"/>
    <w:basedOn w:val="a"/>
    <w:rsid w:val="00C408D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C408D1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C408D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F51"/>
    <w:rPr>
      <w:b/>
      <w:bCs/>
    </w:rPr>
  </w:style>
  <w:style w:type="paragraph" w:styleId="a4">
    <w:name w:val="Normal (Web)"/>
    <w:basedOn w:val="a"/>
    <w:uiPriority w:val="99"/>
    <w:semiHidden/>
    <w:unhideWhenUsed/>
    <w:rsid w:val="00E6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ий текст"/>
    <w:basedOn w:val="a"/>
    <w:rsid w:val="00C408D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C408D1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C408D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4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708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8994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6730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17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5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58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2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EED"/>
                                    <w:left w:val="single" w:sz="6" w:space="0" w:color="D5DEED"/>
                                    <w:bottom w:val="none" w:sz="0" w:space="0" w:color="auto"/>
                                    <w:right w:val="single" w:sz="6" w:space="0" w:color="D5DEED"/>
                                  </w:divBdr>
                                  <w:divsChild>
                                    <w:div w:id="127081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2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14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06385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90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5029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3347</Words>
  <Characters>19082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2020-01-23T13:22:00Z</dcterms:created>
  <dcterms:modified xsi:type="dcterms:W3CDTF">2020-01-23T13:23:00Z</dcterms:modified>
</cp:coreProperties>
</file>