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50" w:rsidRPr="008D20E5" w:rsidRDefault="00F84E50" w:rsidP="00F83B7E">
      <w:pPr>
        <w:spacing w:after="0" w:line="240" w:lineRule="auto"/>
        <w:jc w:val="center"/>
        <w:rPr>
          <w:rFonts w:cs="Times New Roman"/>
          <w:szCs w:val="28"/>
          <w:lang w:val="uk-UA"/>
        </w:rPr>
      </w:pPr>
    </w:p>
    <w:p w:rsidR="00F83B7E" w:rsidRPr="008D20E5" w:rsidRDefault="00F83B7E" w:rsidP="00F83B7E">
      <w:pPr>
        <w:spacing w:after="0" w:line="240" w:lineRule="auto"/>
        <w:jc w:val="center"/>
        <w:rPr>
          <w:rFonts w:cs="Times New Roman"/>
          <w:szCs w:val="28"/>
          <w:lang w:val="uk-UA"/>
        </w:rPr>
      </w:pPr>
    </w:p>
    <w:p w:rsidR="00F83B7E" w:rsidRPr="008D20E5" w:rsidRDefault="003024E5" w:rsidP="00F83B7E">
      <w:pPr>
        <w:spacing w:after="0" w:line="240" w:lineRule="auto"/>
        <w:jc w:val="center"/>
        <w:rPr>
          <w:rFonts w:cs="Times New Roman"/>
          <w:szCs w:val="28"/>
          <w:lang w:val="uk-UA"/>
        </w:rPr>
      </w:pPr>
      <w:r w:rsidRPr="003024E5">
        <w:rPr>
          <w:rFonts w:cs="Times New Roman"/>
          <w:szCs w:val="28"/>
          <w:lang w:val="uk-UA"/>
        </w:rPr>
        <w:t>ЗАКОН УКРАЇНИ</w:t>
      </w:r>
      <w:bookmarkStart w:id="0" w:name="_GoBack"/>
      <w:bookmarkEnd w:id="0"/>
    </w:p>
    <w:p w:rsidR="00F83B7E" w:rsidRPr="008D20E5" w:rsidRDefault="00F83B7E" w:rsidP="00F83B7E">
      <w:pPr>
        <w:spacing w:after="0" w:line="240" w:lineRule="auto"/>
        <w:jc w:val="center"/>
        <w:rPr>
          <w:rFonts w:cs="Times New Roman"/>
          <w:szCs w:val="28"/>
          <w:lang w:val="uk-UA"/>
        </w:rPr>
      </w:pPr>
    </w:p>
    <w:p w:rsidR="00F83B7E" w:rsidRPr="003024E5" w:rsidRDefault="003024E5" w:rsidP="003024E5">
      <w:pPr>
        <w:spacing w:after="0" w:line="240" w:lineRule="auto"/>
        <w:jc w:val="center"/>
        <w:rPr>
          <w:rFonts w:cs="Times New Roman"/>
          <w:szCs w:val="28"/>
          <w:lang w:val="uk-UA"/>
        </w:rPr>
      </w:pPr>
      <w:r w:rsidRPr="003024E5">
        <w:rPr>
          <w:rFonts w:cs="Times New Roman"/>
          <w:szCs w:val="28"/>
          <w:lang w:val="uk-UA"/>
        </w:rPr>
        <w:t>від 3 грудня 2019 року № 318-IX</w:t>
      </w:r>
    </w:p>
    <w:p w:rsidR="00F83B7E" w:rsidRPr="008D20E5" w:rsidRDefault="00F83B7E" w:rsidP="00F83B7E">
      <w:pPr>
        <w:spacing w:after="0" w:line="240" w:lineRule="auto"/>
        <w:jc w:val="center"/>
        <w:rPr>
          <w:rFonts w:cs="Times New Roman"/>
          <w:szCs w:val="28"/>
          <w:lang w:val="uk-UA"/>
        </w:rPr>
      </w:pPr>
    </w:p>
    <w:p w:rsidR="00F83B7E" w:rsidRPr="008D20E5" w:rsidRDefault="00F83B7E" w:rsidP="00F83B7E">
      <w:pPr>
        <w:spacing w:after="0" w:line="240" w:lineRule="auto"/>
        <w:jc w:val="center"/>
        <w:rPr>
          <w:rFonts w:cs="Times New Roman"/>
          <w:szCs w:val="28"/>
          <w:lang w:val="uk-UA"/>
        </w:rPr>
      </w:pPr>
    </w:p>
    <w:p w:rsidR="00F83B7E" w:rsidRPr="008D20E5" w:rsidRDefault="00F83B7E" w:rsidP="00F83B7E">
      <w:pPr>
        <w:spacing w:after="0" w:line="240" w:lineRule="auto"/>
        <w:jc w:val="center"/>
        <w:rPr>
          <w:rFonts w:cs="Times New Roman"/>
          <w:szCs w:val="28"/>
          <w:lang w:val="uk-UA"/>
        </w:rPr>
      </w:pPr>
    </w:p>
    <w:p w:rsidR="00F83B7E" w:rsidRPr="008D20E5" w:rsidRDefault="00F83B7E" w:rsidP="00F83B7E">
      <w:pPr>
        <w:spacing w:after="0" w:line="240" w:lineRule="auto"/>
        <w:jc w:val="center"/>
        <w:rPr>
          <w:rFonts w:cs="Times New Roman"/>
          <w:szCs w:val="28"/>
          <w:lang w:val="uk-UA"/>
        </w:rPr>
      </w:pPr>
    </w:p>
    <w:p w:rsidR="00F83B7E" w:rsidRPr="008D20E5" w:rsidRDefault="00F83B7E" w:rsidP="00F83B7E">
      <w:pPr>
        <w:spacing w:after="0" w:line="240" w:lineRule="auto"/>
        <w:jc w:val="center"/>
        <w:rPr>
          <w:rFonts w:cs="Times New Roman"/>
          <w:szCs w:val="28"/>
          <w:lang w:val="uk-UA"/>
        </w:rPr>
      </w:pPr>
    </w:p>
    <w:p w:rsidR="00F83B7E" w:rsidRPr="008D20E5" w:rsidRDefault="00F83B7E" w:rsidP="00F83B7E">
      <w:pPr>
        <w:spacing w:after="0" w:line="240" w:lineRule="auto"/>
        <w:jc w:val="center"/>
        <w:rPr>
          <w:rFonts w:cs="Times New Roman"/>
          <w:szCs w:val="28"/>
          <w:lang w:val="uk-UA"/>
        </w:rPr>
      </w:pPr>
    </w:p>
    <w:p w:rsidR="00F83B7E" w:rsidRPr="008D20E5" w:rsidRDefault="00F83B7E" w:rsidP="00F83B7E">
      <w:pPr>
        <w:spacing w:after="0" w:line="240" w:lineRule="auto"/>
        <w:jc w:val="center"/>
        <w:rPr>
          <w:rFonts w:cs="Times New Roman"/>
          <w:szCs w:val="28"/>
          <w:lang w:val="uk-UA"/>
        </w:rPr>
      </w:pPr>
    </w:p>
    <w:p w:rsidR="00EF3642" w:rsidRPr="008D20E5" w:rsidRDefault="00EF3642" w:rsidP="00F83B7E">
      <w:pPr>
        <w:spacing w:after="0" w:line="240" w:lineRule="auto"/>
        <w:jc w:val="center"/>
        <w:rPr>
          <w:rFonts w:cs="Times New Roman"/>
          <w:szCs w:val="28"/>
          <w:lang w:val="uk-UA"/>
        </w:rPr>
      </w:pPr>
      <w:r w:rsidRPr="008D20E5">
        <w:rPr>
          <w:rFonts w:cs="Times New Roman"/>
          <w:szCs w:val="28"/>
          <w:lang w:val="uk-UA"/>
        </w:rPr>
        <w:t>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лібералізації діяльності у сфері виробництва і обігу спирту етилового</w:t>
      </w:r>
    </w:p>
    <w:p w:rsidR="00EF3642" w:rsidRPr="008D20E5" w:rsidRDefault="00F83B7E" w:rsidP="00F83B7E">
      <w:pPr>
        <w:spacing w:after="0" w:line="240" w:lineRule="auto"/>
        <w:jc w:val="center"/>
        <w:rPr>
          <w:rFonts w:cs="Times New Roman"/>
          <w:szCs w:val="28"/>
          <w:lang w:val="uk-UA"/>
        </w:rPr>
      </w:pPr>
      <w:r w:rsidRPr="008D20E5">
        <w:rPr>
          <w:rFonts w:cs="Times New Roman"/>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41910</wp:posOffset>
                </wp:positionV>
                <wp:extent cx="5843905" cy="0"/>
                <wp:effectExtent l="0" t="0" r="2349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5843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997395" id="Пряма сполучна ліні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3.3pt" to="46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" strokecolor="black [3200]" strokeweight=".5pt">
                <v:stroke joinstyle="miter"/>
              </v:line>
            </w:pict>
          </mc:Fallback>
        </mc:AlternateContent>
      </w:r>
    </w:p>
    <w:p w:rsidR="00F83B7E" w:rsidRPr="008D20E5" w:rsidRDefault="00F83B7E" w:rsidP="00F83B7E">
      <w:pPr>
        <w:spacing w:after="0" w:line="240" w:lineRule="auto"/>
        <w:ind w:firstLine="709"/>
        <w:jc w:val="both"/>
        <w:rPr>
          <w:rFonts w:cs="Times New Roman"/>
          <w:szCs w:val="28"/>
          <w:lang w:val="uk-UA"/>
        </w:rPr>
      </w:pPr>
    </w:p>
    <w:p w:rsidR="00F83B7E" w:rsidRPr="008D20E5" w:rsidRDefault="00F83B7E" w:rsidP="00F83B7E">
      <w:pPr>
        <w:spacing w:after="0" w:line="240" w:lineRule="auto"/>
        <w:ind w:firstLine="709"/>
        <w:jc w:val="both"/>
        <w:rPr>
          <w:rFonts w:cs="Times New Roman"/>
          <w:szCs w:val="28"/>
          <w:lang w:val="uk-UA"/>
        </w:rPr>
      </w:pPr>
    </w:p>
    <w:p w:rsidR="00EF3642" w:rsidRPr="008D20E5" w:rsidRDefault="00EF3642" w:rsidP="00F83B7E">
      <w:pPr>
        <w:spacing w:after="0" w:line="240" w:lineRule="auto"/>
        <w:ind w:firstLine="709"/>
        <w:jc w:val="both"/>
        <w:rPr>
          <w:rFonts w:cs="Times New Roman"/>
          <w:szCs w:val="28"/>
          <w:lang w:val="uk-UA"/>
        </w:rPr>
      </w:pPr>
      <w:r w:rsidRPr="008D20E5">
        <w:rPr>
          <w:rFonts w:cs="Times New Roman"/>
          <w:szCs w:val="28"/>
          <w:lang w:val="uk-UA"/>
        </w:rPr>
        <w:t xml:space="preserve">Верховна Рада України </w:t>
      </w:r>
      <w:r w:rsidR="00F83B7E" w:rsidRPr="008D20E5">
        <w:rPr>
          <w:rFonts w:cs="Times New Roman"/>
          <w:szCs w:val="28"/>
          <w:lang w:val="uk-UA"/>
        </w:rPr>
        <w:t xml:space="preserve">  </w:t>
      </w:r>
      <w:r w:rsidRPr="008D20E5">
        <w:rPr>
          <w:rFonts w:cs="Times New Roman"/>
          <w:szCs w:val="28"/>
          <w:lang w:val="uk-UA"/>
        </w:rPr>
        <w:t>п о с т а н о в л я є</w:t>
      </w:r>
      <w:r w:rsidR="00F83B7E" w:rsidRPr="008D20E5">
        <w:rPr>
          <w:rFonts w:cs="Times New Roman"/>
          <w:szCs w:val="28"/>
          <w:lang w:val="uk-UA"/>
        </w:rPr>
        <w:t xml:space="preserve"> </w:t>
      </w:r>
      <w:r w:rsidRPr="008D20E5">
        <w:rPr>
          <w:rFonts w:cs="Times New Roman"/>
          <w:szCs w:val="28"/>
          <w:lang w:val="uk-UA"/>
        </w:rPr>
        <w:t>:</w:t>
      </w:r>
    </w:p>
    <w:p w:rsidR="00F83B7E" w:rsidRPr="008D20E5" w:rsidRDefault="00F83B7E" w:rsidP="00F83B7E">
      <w:pPr>
        <w:spacing w:after="0" w:line="240" w:lineRule="auto"/>
        <w:ind w:firstLine="709"/>
        <w:jc w:val="both"/>
        <w:rPr>
          <w:rFonts w:cs="Times New Roman"/>
          <w:szCs w:val="28"/>
          <w:lang w:val="uk-UA"/>
        </w:rPr>
      </w:pPr>
    </w:p>
    <w:p w:rsidR="00EF3642" w:rsidRPr="008D20E5" w:rsidRDefault="00860F12" w:rsidP="00F83B7E">
      <w:pPr>
        <w:spacing w:after="120" w:line="240" w:lineRule="auto"/>
        <w:ind w:firstLine="709"/>
        <w:jc w:val="both"/>
        <w:rPr>
          <w:rFonts w:cs="Times New Roman"/>
          <w:szCs w:val="28"/>
          <w:lang w:val="uk-UA"/>
        </w:rPr>
      </w:pPr>
      <w:r w:rsidRPr="008D20E5">
        <w:rPr>
          <w:rFonts w:cs="Times New Roman"/>
          <w:szCs w:val="28"/>
          <w:lang w:val="uk-UA"/>
        </w:rPr>
        <w:t>І. Внести</w:t>
      </w:r>
      <w:r w:rsidR="00EF3642" w:rsidRPr="008D20E5">
        <w:rPr>
          <w:rFonts w:cs="Times New Roman"/>
          <w:szCs w:val="28"/>
          <w:lang w:val="uk-UA"/>
        </w:rPr>
        <w:t xml:space="preserve"> до Закону України "Про державне регулювання виробництва i обігу спирту етилового, коньячного i плодового, алкогольних напоїв, тютюнових виробів та пального" (Відомості Верховної Ради України, 1995 р., № 46, ст. 345 із наступними змінами) такі зміни:</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1. В абзаці тридцять другому статті 1 слова "уповноваженим Кабінетом Міністрів України" замінити словами "що реалізує державну податкову політику".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2. У статті 2:</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частину першу викласти в такій редакції:</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"Виробництво спирту етилового (у тому числі як лікарського засобу), спирту етилового ректифікованого виноградного, спирту етилового ректифікованого плодового, зернового дистиляту, </w:t>
      </w:r>
      <w:proofErr w:type="spellStart"/>
      <w:r w:rsidRPr="008D20E5">
        <w:rPr>
          <w:rFonts w:cs="Times New Roman"/>
          <w:szCs w:val="28"/>
          <w:lang w:val="uk-UA"/>
        </w:rPr>
        <w:t>біоетанолу</w:t>
      </w:r>
      <w:proofErr w:type="spellEnd"/>
      <w:r w:rsidRPr="008D20E5">
        <w:rPr>
          <w:rFonts w:cs="Times New Roman"/>
          <w:szCs w:val="28"/>
          <w:lang w:val="uk-UA"/>
        </w:rPr>
        <w:t xml:space="preserve"> здійснюється суб</w:t>
      </w:r>
      <w:r w:rsidR="00F83B7E" w:rsidRPr="008D20E5">
        <w:rPr>
          <w:rFonts w:cs="Times New Roman"/>
          <w:szCs w:val="28"/>
          <w:lang w:val="uk-UA"/>
        </w:rPr>
        <w:t>’</w:t>
      </w:r>
      <w:r w:rsidRPr="008D20E5">
        <w:rPr>
          <w:rFonts w:cs="Times New Roman"/>
          <w:szCs w:val="28"/>
          <w:lang w:val="uk-UA"/>
        </w:rPr>
        <w:t>єктами господарювання незалежно від форми власності, які мають відповідну ліцензію";</w:t>
      </w:r>
    </w:p>
    <w:p w:rsidR="00EF3642" w:rsidRPr="008D20E5" w:rsidRDefault="00860F12" w:rsidP="00F83B7E">
      <w:pPr>
        <w:spacing w:after="120" w:line="240" w:lineRule="auto"/>
        <w:ind w:firstLine="709"/>
        <w:jc w:val="both"/>
        <w:rPr>
          <w:rFonts w:cs="Times New Roman"/>
          <w:szCs w:val="28"/>
          <w:lang w:val="uk-UA"/>
        </w:rPr>
      </w:pPr>
      <w:r w:rsidRPr="008D20E5">
        <w:rPr>
          <w:rFonts w:cs="Times New Roman"/>
          <w:szCs w:val="28"/>
          <w:lang w:val="uk-UA"/>
        </w:rPr>
        <w:t xml:space="preserve">після частини першої </w:t>
      </w:r>
      <w:r w:rsidR="00EF3642" w:rsidRPr="008D20E5">
        <w:rPr>
          <w:rFonts w:cs="Times New Roman"/>
          <w:szCs w:val="28"/>
          <w:lang w:val="uk-UA"/>
        </w:rPr>
        <w:t>доповнити новою частиною такого змісту: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"Ліцензія на виробництво спирту видається підприємствам, що мають встановлені цілодобові системи відеоспостереження за виробництвом та відпуском продукції. Відключення цілодобових систем відеоспостереження є підставою для відмови у ліц</w:t>
      </w:r>
      <w:r w:rsidR="00860F12" w:rsidRPr="008D20E5">
        <w:rPr>
          <w:rFonts w:cs="Times New Roman"/>
          <w:szCs w:val="28"/>
          <w:lang w:val="uk-UA"/>
        </w:rPr>
        <w:t>ензії або відкликання ліцензії".</w:t>
      </w:r>
    </w:p>
    <w:p w:rsidR="00860F12" w:rsidRPr="008D20E5" w:rsidRDefault="00860F12" w:rsidP="00F83B7E">
      <w:pPr>
        <w:spacing w:after="120" w:line="240" w:lineRule="auto"/>
        <w:ind w:firstLine="709"/>
        <w:jc w:val="both"/>
        <w:rPr>
          <w:rFonts w:cs="Times New Roman"/>
          <w:szCs w:val="28"/>
          <w:lang w:val="uk-UA"/>
        </w:rPr>
      </w:pPr>
      <w:r w:rsidRPr="008D20E5">
        <w:rPr>
          <w:rFonts w:cs="Times New Roman"/>
          <w:szCs w:val="28"/>
          <w:lang w:val="uk-UA"/>
        </w:rPr>
        <w:t>У зв</w:t>
      </w:r>
      <w:r w:rsidR="00F83B7E" w:rsidRPr="008D20E5">
        <w:rPr>
          <w:rFonts w:cs="Times New Roman"/>
          <w:szCs w:val="28"/>
          <w:lang w:val="uk-UA"/>
        </w:rPr>
        <w:t>’</w:t>
      </w:r>
      <w:r w:rsidRPr="008D20E5">
        <w:rPr>
          <w:rFonts w:cs="Times New Roman"/>
          <w:szCs w:val="28"/>
          <w:lang w:val="uk-UA"/>
        </w:rPr>
        <w:t xml:space="preserve">язку з цим частини другу </w:t>
      </w:r>
      <w:r w:rsidR="00F83B7E" w:rsidRPr="008D20E5">
        <w:rPr>
          <w:rFonts w:cs="Times New Roman"/>
          <w:szCs w:val="28"/>
          <w:lang w:val="uk-UA"/>
        </w:rPr>
        <w:sym w:font="Symbol" w:char="F02D"/>
      </w:r>
      <w:r w:rsidRPr="008D20E5">
        <w:rPr>
          <w:rFonts w:cs="Times New Roman"/>
          <w:szCs w:val="28"/>
          <w:lang w:val="uk-UA"/>
        </w:rPr>
        <w:t xml:space="preserve"> двадцять першу вважати відповідно частинами третьою </w:t>
      </w:r>
      <w:r w:rsidR="00F83B7E" w:rsidRPr="008D20E5">
        <w:rPr>
          <w:rFonts w:cs="Times New Roman"/>
          <w:szCs w:val="28"/>
          <w:lang w:val="uk-UA"/>
        </w:rPr>
        <w:sym w:font="Symbol" w:char="F02D"/>
      </w:r>
      <w:r w:rsidRPr="008D20E5">
        <w:rPr>
          <w:rFonts w:cs="Times New Roman"/>
          <w:szCs w:val="28"/>
          <w:lang w:val="uk-UA"/>
        </w:rPr>
        <w:t xml:space="preserve"> двадцять другою; </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lastRenderedPageBreak/>
        <w:t xml:space="preserve"> у частині </w:t>
      </w:r>
      <w:r w:rsidR="00C01E16" w:rsidRPr="008D20E5">
        <w:rPr>
          <w:rFonts w:cs="Times New Roman"/>
          <w:szCs w:val="28"/>
          <w:lang w:val="uk-UA"/>
        </w:rPr>
        <w:t>сьом</w:t>
      </w:r>
      <w:r w:rsidRPr="008D20E5">
        <w:rPr>
          <w:rFonts w:cs="Times New Roman"/>
          <w:szCs w:val="28"/>
          <w:lang w:val="uk-UA"/>
        </w:rPr>
        <w:t>ій слова "за умови одержання ліцензії" замінити словами "за наявності відповідної ліцензії";</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частину </w:t>
      </w:r>
      <w:r w:rsidR="00C01E16" w:rsidRPr="008D20E5">
        <w:rPr>
          <w:rFonts w:cs="Times New Roman"/>
          <w:szCs w:val="28"/>
          <w:lang w:val="uk-UA"/>
        </w:rPr>
        <w:t>вось</w:t>
      </w:r>
      <w:r w:rsidRPr="008D20E5">
        <w:rPr>
          <w:rFonts w:cs="Times New Roman"/>
          <w:szCs w:val="28"/>
          <w:lang w:val="uk-UA"/>
        </w:rPr>
        <w:t>му виключити;</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у другому реченні частини </w:t>
      </w:r>
      <w:r w:rsidR="00C01E16" w:rsidRPr="008D20E5">
        <w:rPr>
          <w:rFonts w:cs="Times New Roman"/>
          <w:szCs w:val="28"/>
          <w:lang w:val="uk-UA"/>
        </w:rPr>
        <w:t>дев</w:t>
      </w:r>
      <w:r w:rsidR="00F83B7E" w:rsidRPr="008D20E5">
        <w:rPr>
          <w:rFonts w:cs="Times New Roman"/>
          <w:szCs w:val="28"/>
          <w:lang w:val="uk-UA"/>
        </w:rPr>
        <w:t>’</w:t>
      </w:r>
      <w:r w:rsidR="00C01E16" w:rsidRPr="008D20E5">
        <w:rPr>
          <w:rFonts w:cs="Times New Roman"/>
          <w:szCs w:val="28"/>
          <w:lang w:val="uk-UA"/>
        </w:rPr>
        <w:t>ятої</w:t>
      </w:r>
      <w:r w:rsidRPr="008D20E5">
        <w:rPr>
          <w:rFonts w:cs="Times New Roman"/>
          <w:szCs w:val="28"/>
          <w:lang w:val="uk-UA"/>
        </w:rPr>
        <w:t xml:space="preserve"> слова "державному підприємстві, яке" замінити словами "території суб</w:t>
      </w:r>
      <w:r w:rsidR="00F83B7E" w:rsidRPr="008D20E5">
        <w:rPr>
          <w:rFonts w:cs="Times New Roman"/>
          <w:szCs w:val="28"/>
          <w:lang w:val="uk-UA"/>
        </w:rPr>
        <w:t>’</w:t>
      </w:r>
      <w:r w:rsidRPr="008D20E5">
        <w:rPr>
          <w:rFonts w:cs="Times New Roman"/>
          <w:szCs w:val="28"/>
          <w:lang w:val="uk-UA"/>
        </w:rPr>
        <w:t>єкта господарювання, який".</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3. У статті 8:</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у частині сьомій слова "уповноваженим Кабінетом Міністрів України" замінити словами "що реалізує державну податкову політику";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у частині восьмій слова "уповноваженим Кабінетом Міністрів України" замінити словами "що забезпечує формування та реалізує державну податкову політику".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4. У статті 14:</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частину першу викласти в такій редакції:</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"Експорт спирту етилового, спирту етилового ректифікованого виноградного, спирту етилового ректифікованого плодового здійснюється суб</w:t>
      </w:r>
      <w:r w:rsidR="00F83B7E" w:rsidRPr="008D20E5">
        <w:rPr>
          <w:rFonts w:cs="Times New Roman"/>
          <w:szCs w:val="28"/>
          <w:lang w:val="uk-UA"/>
        </w:rPr>
        <w:t>’</w:t>
      </w:r>
      <w:r w:rsidRPr="008D20E5">
        <w:rPr>
          <w:rFonts w:cs="Times New Roman"/>
          <w:szCs w:val="28"/>
          <w:lang w:val="uk-UA"/>
        </w:rPr>
        <w:t>єктами господарювання, які отримали ліцензію на виробництво. Імпорт та оптова торгівля на території України спиртом етиловим, спиртом етиловим ректифікованим виноградним, спиртом етиловим ректифікованим плодовим здійснюються за наявності ліцензії на право оптової торгівлі. Оптова торгівля спиртом етиловим на медичні та ветеринарні цілі може здійснюватися за наявності ліцензії на право оптової торгівлі закладами охорони здоров</w:t>
      </w:r>
      <w:r w:rsidR="00F83B7E" w:rsidRPr="008D20E5">
        <w:rPr>
          <w:rFonts w:cs="Times New Roman"/>
          <w:szCs w:val="28"/>
          <w:lang w:val="uk-UA"/>
        </w:rPr>
        <w:t>’</w:t>
      </w:r>
      <w:r w:rsidRPr="008D20E5">
        <w:rPr>
          <w:rFonts w:cs="Times New Roman"/>
          <w:szCs w:val="28"/>
          <w:lang w:val="uk-UA"/>
        </w:rPr>
        <w:t>я та суб</w:t>
      </w:r>
      <w:r w:rsidR="00F83B7E" w:rsidRPr="008D20E5">
        <w:rPr>
          <w:rFonts w:cs="Times New Roman"/>
          <w:szCs w:val="28"/>
          <w:lang w:val="uk-UA"/>
        </w:rPr>
        <w:t>’</w:t>
      </w:r>
      <w:r w:rsidRPr="008D20E5">
        <w:rPr>
          <w:rFonts w:cs="Times New Roman"/>
          <w:szCs w:val="28"/>
          <w:lang w:val="uk-UA"/>
        </w:rPr>
        <w:t>єктами господарювання (організаціями) зооветеринарного постачання незалежно від форми власності. Порядок ведення реєстру зазначених закладів охорони здоров</w:t>
      </w:r>
      <w:r w:rsidR="00F83B7E" w:rsidRPr="008D20E5">
        <w:rPr>
          <w:rFonts w:cs="Times New Roman"/>
          <w:szCs w:val="28"/>
          <w:lang w:val="uk-UA"/>
        </w:rPr>
        <w:t>’</w:t>
      </w:r>
      <w:r w:rsidRPr="008D20E5">
        <w:rPr>
          <w:rFonts w:cs="Times New Roman"/>
          <w:szCs w:val="28"/>
          <w:lang w:val="uk-UA"/>
        </w:rPr>
        <w:t>я та суб</w:t>
      </w:r>
      <w:r w:rsidR="00F83B7E" w:rsidRPr="008D20E5">
        <w:rPr>
          <w:rFonts w:cs="Times New Roman"/>
          <w:szCs w:val="28"/>
          <w:lang w:val="uk-UA"/>
        </w:rPr>
        <w:t>’</w:t>
      </w:r>
      <w:r w:rsidRPr="008D20E5">
        <w:rPr>
          <w:rFonts w:cs="Times New Roman"/>
          <w:szCs w:val="28"/>
          <w:lang w:val="uk-UA"/>
        </w:rPr>
        <w:t>єктів господарювання (організацій) зооветеринарного постачання встановлює Кабінет Міністрів України";</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після частини третьої доповнити новою частиною такого змісту: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"Суб</w:t>
      </w:r>
      <w:r w:rsidR="00F83B7E" w:rsidRPr="008D20E5">
        <w:rPr>
          <w:rFonts w:cs="Times New Roman"/>
          <w:szCs w:val="28"/>
          <w:lang w:val="uk-UA"/>
        </w:rPr>
        <w:t>’</w:t>
      </w:r>
      <w:r w:rsidRPr="008D20E5">
        <w:rPr>
          <w:rFonts w:cs="Times New Roman"/>
          <w:szCs w:val="28"/>
          <w:lang w:val="uk-UA"/>
        </w:rPr>
        <w:t>єкт господарювання, який є одночасно виробником спирту етилового та алкогольних напоїв та отримав ліцензію на виробництво спирту етилового, ліцензії на виробництво алкогольних напоїв і ліцензію на оптову торгівлю алкогольними напоями, має право реалізувати спирт власного виробництва для виробництва зазначених алкогольних напоїв на підставі ліцензії на виробництво спирту".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У зв</w:t>
      </w:r>
      <w:r w:rsidR="00F83B7E" w:rsidRPr="008D20E5">
        <w:rPr>
          <w:rFonts w:cs="Times New Roman"/>
          <w:szCs w:val="28"/>
          <w:lang w:val="uk-UA"/>
        </w:rPr>
        <w:t>’</w:t>
      </w:r>
      <w:r w:rsidRPr="008D20E5">
        <w:rPr>
          <w:rFonts w:cs="Times New Roman"/>
          <w:szCs w:val="28"/>
          <w:lang w:val="uk-UA"/>
        </w:rPr>
        <w:t>язку з цим частини четверту</w:t>
      </w:r>
      <w:r w:rsidR="00E74B86" w:rsidRPr="008D20E5">
        <w:rPr>
          <w:rFonts w:cs="Times New Roman"/>
          <w:szCs w:val="28"/>
          <w:lang w:val="uk-UA"/>
        </w:rPr>
        <w:t xml:space="preserve"> </w:t>
      </w:r>
      <w:r w:rsidR="00F83B7E" w:rsidRPr="008D20E5">
        <w:rPr>
          <w:rFonts w:cs="Times New Roman"/>
          <w:szCs w:val="28"/>
          <w:lang w:val="uk-UA"/>
        </w:rPr>
        <w:sym w:font="Symbol" w:char="F02D"/>
      </w:r>
      <w:r w:rsidR="00E74B86" w:rsidRPr="008D20E5">
        <w:rPr>
          <w:rFonts w:cs="Times New Roman"/>
          <w:szCs w:val="28"/>
          <w:lang w:val="uk-UA"/>
        </w:rPr>
        <w:t xml:space="preserve"> </w:t>
      </w:r>
      <w:r w:rsidRPr="008D20E5">
        <w:rPr>
          <w:rFonts w:cs="Times New Roman"/>
          <w:szCs w:val="28"/>
          <w:lang w:val="uk-UA"/>
        </w:rPr>
        <w:t>п</w:t>
      </w:r>
      <w:r w:rsidR="00F83B7E" w:rsidRPr="008D20E5">
        <w:rPr>
          <w:rFonts w:cs="Times New Roman"/>
          <w:szCs w:val="28"/>
          <w:lang w:val="uk-UA"/>
        </w:rPr>
        <w:t>’</w:t>
      </w:r>
      <w:r w:rsidRPr="008D20E5">
        <w:rPr>
          <w:rFonts w:cs="Times New Roman"/>
          <w:szCs w:val="28"/>
          <w:lang w:val="uk-UA"/>
        </w:rPr>
        <w:t>ятнадцяту вважати відповідно частинами п</w:t>
      </w:r>
      <w:r w:rsidR="00F83B7E" w:rsidRPr="008D20E5">
        <w:rPr>
          <w:rFonts w:cs="Times New Roman"/>
          <w:szCs w:val="28"/>
          <w:lang w:val="uk-UA"/>
        </w:rPr>
        <w:t>’</w:t>
      </w:r>
      <w:r w:rsidRPr="008D20E5">
        <w:rPr>
          <w:rFonts w:cs="Times New Roman"/>
          <w:szCs w:val="28"/>
          <w:lang w:val="uk-UA"/>
        </w:rPr>
        <w:t>ятою</w:t>
      </w:r>
      <w:r w:rsidR="00E74B86" w:rsidRPr="008D20E5">
        <w:rPr>
          <w:rFonts w:cs="Times New Roman"/>
          <w:szCs w:val="28"/>
          <w:lang w:val="uk-UA"/>
        </w:rPr>
        <w:t xml:space="preserve"> </w:t>
      </w:r>
      <w:r w:rsidR="00F83B7E" w:rsidRPr="008D20E5">
        <w:rPr>
          <w:rFonts w:cs="Times New Roman"/>
          <w:szCs w:val="28"/>
          <w:lang w:val="uk-UA"/>
        </w:rPr>
        <w:sym w:font="Symbol" w:char="F02D"/>
      </w:r>
      <w:r w:rsidR="00E74B86" w:rsidRPr="008D20E5">
        <w:rPr>
          <w:rFonts w:cs="Times New Roman"/>
          <w:szCs w:val="28"/>
          <w:lang w:val="uk-UA"/>
        </w:rPr>
        <w:t xml:space="preserve"> </w:t>
      </w:r>
      <w:r w:rsidRPr="008D20E5">
        <w:rPr>
          <w:rFonts w:cs="Times New Roman"/>
          <w:szCs w:val="28"/>
          <w:lang w:val="uk-UA"/>
        </w:rPr>
        <w:t xml:space="preserve">шістнадцятою; </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у частині п</w:t>
      </w:r>
      <w:r w:rsidR="00F83B7E" w:rsidRPr="008D20E5">
        <w:rPr>
          <w:rFonts w:cs="Times New Roman"/>
          <w:szCs w:val="28"/>
          <w:lang w:val="uk-UA"/>
        </w:rPr>
        <w:t>’</w:t>
      </w:r>
      <w:r w:rsidRPr="008D20E5">
        <w:rPr>
          <w:rFonts w:cs="Times New Roman"/>
          <w:szCs w:val="28"/>
          <w:lang w:val="uk-UA"/>
        </w:rPr>
        <w:t>ятій слова "які одержали ліцензію" замінити словами "які мають ліцензію";</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частину шосту викласти в такій редакції:</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"Річні обсяги спирту етилового, спирту етилового ректифікованого виноградного, спирту етилового ректифікованого плодового, що </w:t>
      </w:r>
      <w:r w:rsidRPr="008D20E5">
        <w:rPr>
          <w:rFonts w:cs="Times New Roman"/>
          <w:szCs w:val="28"/>
          <w:lang w:val="uk-UA"/>
        </w:rPr>
        <w:lastRenderedPageBreak/>
        <w:t>імпортуються суб</w:t>
      </w:r>
      <w:r w:rsidR="00F83B7E" w:rsidRPr="008D20E5">
        <w:rPr>
          <w:rFonts w:cs="Times New Roman"/>
          <w:szCs w:val="28"/>
          <w:lang w:val="uk-UA"/>
        </w:rPr>
        <w:t>’</w:t>
      </w:r>
      <w:r w:rsidRPr="008D20E5">
        <w:rPr>
          <w:rFonts w:cs="Times New Roman"/>
          <w:szCs w:val="28"/>
          <w:lang w:val="uk-UA"/>
        </w:rPr>
        <w:t xml:space="preserve">єктами господарювання </w:t>
      </w:r>
      <w:r w:rsidR="00F83B7E" w:rsidRPr="008D20E5">
        <w:rPr>
          <w:rFonts w:cs="Times New Roman"/>
          <w:szCs w:val="28"/>
          <w:lang w:val="uk-UA"/>
        </w:rPr>
        <w:sym w:font="Symbol" w:char="F02D"/>
      </w:r>
      <w:r w:rsidRPr="008D20E5">
        <w:rPr>
          <w:rFonts w:cs="Times New Roman"/>
          <w:szCs w:val="28"/>
          <w:lang w:val="uk-UA"/>
        </w:rPr>
        <w:t xml:space="preserve"> виробниками спирту етилового, не можуть перевищувати 10 відсотків від річного обсягу вироблених спирту етилового, спирту етилового ректифікованого виноградного, спирту етилового ректифікованого плодового такими суб</w:t>
      </w:r>
      <w:r w:rsidR="00F83B7E" w:rsidRPr="008D20E5">
        <w:rPr>
          <w:rFonts w:cs="Times New Roman"/>
          <w:szCs w:val="28"/>
          <w:lang w:val="uk-UA"/>
        </w:rPr>
        <w:t>’</w:t>
      </w:r>
      <w:r w:rsidRPr="008D20E5">
        <w:rPr>
          <w:rFonts w:cs="Times New Roman"/>
          <w:szCs w:val="28"/>
          <w:lang w:val="uk-UA"/>
        </w:rPr>
        <w:t xml:space="preserve">єктами господарювання </w:t>
      </w:r>
      <w:r w:rsidR="00F83B7E" w:rsidRPr="008D20E5">
        <w:rPr>
          <w:rFonts w:cs="Times New Roman"/>
          <w:szCs w:val="28"/>
          <w:lang w:val="uk-UA"/>
        </w:rPr>
        <w:sym w:font="Symbol" w:char="F02D"/>
      </w:r>
      <w:r w:rsidRPr="008D20E5">
        <w:rPr>
          <w:rFonts w:cs="Times New Roman"/>
          <w:szCs w:val="28"/>
          <w:lang w:val="uk-UA"/>
        </w:rPr>
        <w:t xml:space="preserve"> виробниками спирту етилового";</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у частині одинадцятій слова "через державні підприємства (організації), спеціально уповноважені на це Кабінетом Міністрів України" замінити  словами "за наявності ліцензії на виробництво спирту етилового</w:t>
      </w:r>
      <w:r w:rsidR="00DA47DD" w:rsidRPr="008D20E5">
        <w:rPr>
          <w:rFonts w:cs="Times New Roman"/>
          <w:szCs w:val="28"/>
          <w:lang w:val="uk-UA"/>
        </w:rPr>
        <w:t>"</w:t>
      </w:r>
      <w:r w:rsidRPr="008D20E5">
        <w:rPr>
          <w:rFonts w:cs="Times New Roman"/>
          <w:szCs w:val="28"/>
          <w:lang w:val="uk-UA"/>
        </w:rPr>
        <w:t>;</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частину дванадцяту викласти в такій редакції:</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"Суб</w:t>
      </w:r>
      <w:r w:rsidR="00F83B7E" w:rsidRPr="008D20E5">
        <w:rPr>
          <w:rFonts w:cs="Times New Roman"/>
          <w:szCs w:val="28"/>
          <w:lang w:val="uk-UA"/>
        </w:rPr>
        <w:t>’</w:t>
      </w:r>
      <w:r w:rsidRPr="008D20E5">
        <w:rPr>
          <w:rFonts w:cs="Times New Roman"/>
          <w:szCs w:val="28"/>
          <w:lang w:val="uk-UA"/>
        </w:rPr>
        <w:t xml:space="preserve">єкти господарювання </w:t>
      </w:r>
      <w:r w:rsidR="00F83B7E" w:rsidRPr="008D20E5">
        <w:rPr>
          <w:rFonts w:cs="Times New Roman"/>
          <w:szCs w:val="28"/>
          <w:lang w:val="uk-UA"/>
        </w:rPr>
        <w:sym w:font="Symbol" w:char="F02D"/>
      </w:r>
      <w:r w:rsidRPr="008D20E5">
        <w:rPr>
          <w:rFonts w:cs="Times New Roman"/>
          <w:szCs w:val="28"/>
          <w:lang w:val="uk-UA"/>
        </w:rPr>
        <w:t xml:space="preserve"> виробники спирту етилового здійснюють його реалізацію вітчизняним споживачам за наявності ліцензії на право оптової торгівлі спиртом етиловим";</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доповнити частинами сімнадцятою і вісімнадцятою такого змісту: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"Забороняються зберігання і транспортування </w:t>
      </w:r>
      <w:proofErr w:type="spellStart"/>
      <w:r w:rsidRPr="008D20E5">
        <w:rPr>
          <w:rFonts w:cs="Times New Roman"/>
          <w:szCs w:val="28"/>
          <w:lang w:val="uk-UA"/>
        </w:rPr>
        <w:t>біоетанолу</w:t>
      </w:r>
      <w:proofErr w:type="spellEnd"/>
      <w:r w:rsidRPr="008D20E5">
        <w:rPr>
          <w:rFonts w:cs="Times New Roman"/>
          <w:szCs w:val="28"/>
          <w:lang w:val="uk-UA"/>
        </w:rPr>
        <w:t xml:space="preserve"> без його денатурації від 1</w:t>
      </w:r>
      <w:r w:rsidR="00F83B7E" w:rsidRPr="008D20E5">
        <w:rPr>
          <w:rFonts w:cs="Times New Roman"/>
          <w:szCs w:val="28"/>
          <w:lang w:val="uk-UA"/>
        </w:rPr>
        <w:sym w:font="Symbol" w:char="F02D"/>
      </w:r>
      <w:r w:rsidRPr="008D20E5">
        <w:rPr>
          <w:rFonts w:cs="Times New Roman"/>
          <w:szCs w:val="28"/>
          <w:lang w:val="uk-UA"/>
        </w:rPr>
        <w:t xml:space="preserve">10 відсотків бензину, а у разі використання </w:t>
      </w:r>
      <w:proofErr w:type="spellStart"/>
      <w:r w:rsidRPr="008D20E5">
        <w:rPr>
          <w:rFonts w:cs="Times New Roman"/>
          <w:szCs w:val="28"/>
          <w:lang w:val="uk-UA"/>
        </w:rPr>
        <w:t>біоетанолу</w:t>
      </w:r>
      <w:proofErr w:type="spellEnd"/>
      <w:r w:rsidRPr="008D20E5">
        <w:rPr>
          <w:rFonts w:cs="Times New Roman"/>
          <w:szCs w:val="28"/>
          <w:lang w:val="uk-UA"/>
        </w:rPr>
        <w:t xml:space="preserve"> на виготовлення етил-</w:t>
      </w:r>
      <w:proofErr w:type="spellStart"/>
      <w:r w:rsidRPr="008D20E5">
        <w:rPr>
          <w:rFonts w:cs="Times New Roman"/>
          <w:szCs w:val="28"/>
          <w:lang w:val="uk-UA"/>
        </w:rPr>
        <w:t>трет</w:t>
      </w:r>
      <w:proofErr w:type="spellEnd"/>
      <w:r w:rsidRPr="008D20E5">
        <w:rPr>
          <w:rFonts w:cs="Times New Roman"/>
          <w:szCs w:val="28"/>
          <w:lang w:val="uk-UA"/>
        </w:rPr>
        <w:t>-</w:t>
      </w:r>
      <w:proofErr w:type="spellStart"/>
      <w:r w:rsidRPr="008D20E5">
        <w:rPr>
          <w:rFonts w:cs="Times New Roman"/>
          <w:szCs w:val="28"/>
          <w:lang w:val="uk-UA"/>
        </w:rPr>
        <w:t>бутилового</w:t>
      </w:r>
      <w:proofErr w:type="spellEnd"/>
      <w:r w:rsidRPr="008D20E5">
        <w:rPr>
          <w:rFonts w:cs="Times New Roman"/>
          <w:szCs w:val="28"/>
          <w:lang w:val="uk-UA"/>
        </w:rPr>
        <w:t xml:space="preserve"> </w:t>
      </w:r>
      <w:proofErr w:type="spellStart"/>
      <w:r w:rsidRPr="008D20E5">
        <w:rPr>
          <w:rFonts w:cs="Times New Roman"/>
          <w:szCs w:val="28"/>
          <w:lang w:val="uk-UA"/>
        </w:rPr>
        <w:t>етеру</w:t>
      </w:r>
      <w:proofErr w:type="spellEnd"/>
      <w:r w:rsidRPr="008D20E5">
        <w:rPr>
          <w:rFonts w:cs="Times New Roman"/>
          <w:szCs w:val="28"/>
          <w:lang w:val="uk-UA"/>
        </w:rPr>
        <w:t xml:space="preserve"> (ЕТБЕ) </w:t>
      </w:r>
      <w:r w:rsidR="00F83B7E" w:rsidRPr="008D20E5">
        <w:rPr>
          <w:rFonts w:cs="Times New Roman"/>
          <w:szCs w:val="28"/>
          <w:lang w:val="uk-UA"/>
        </w:rPr>
        <w:sym w:font="Symbol" w:char="F02D"/>
      </w:r>
      <w:r w:rsidRPr="008D20E5">
        <w:rPr>
          <w:rFonts w:cs="Times New Roman"/>
          <w:szCs w:val="28"/>
          <w:lang w:val="uk-UA"/>
        </w:rPr>
        <w:t xml:space="preserve"> без денатурації ЕТБЕ, вміст якого відповідає вимогам нормативних документів.</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Вимоги до денатурації </w:t>
      </w:r>
      <w:proofErr w:type="spellStart"/>
      <w:r w:rsidRPr="008D20E5">
        <w:rPr>
          <w:rFonts w:cs="Times New Roman"/>
          <w:szCs w:val="28"/>
          <w:lang w:val="uk-UA"/>
        </w:rPr>
        <w:t>біоетанолу</w:t>
      </w:r>
      <w:proofErr w:type="spellEnd"/>
      <w:r w:rsidRPr="008D20E5">
        <w:rPr>
          <w:rFonts w:cs="Times New Roman"/>
          <w:szCs w:val="28"/>
          <w:lang w:val="uk-UA"/>
        </w:rPr>
        <w:t>, який експортується, визначаються умовами укладених зовнішньоекономічних договорів".</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5. У статті 15:</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перше та друге </w:t>
      </w:r>
      <w:r w:rsidR="00C01E16" w:rsidRPr="008D20E5">
        <w:rPr>
          <w:rFonts w:cs="Times New Roman"/>
          <w:szCs w:val="28"/>
          <w:lang w:val="uk-UA"/>
        </w:rPr>
        <w:t xml:space="preserve">речення </w:t>
      </w:r>
      <w:r w:rsidRPr="008D20E5">
        <w:rPr>
          <w:rFonts w:cs="Times New Roman"/>
          <w:szCs w:val="28"/>
          <w:lang w:val="uk-UA"/>
        </w:rPr>
        <w:t xml:space="preserve">частини першої викласти в такій редакції: </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"Імпорт і оптова торгівля алкогольними напоями здійснюються суб</w:t>
      </w:r>
      <w:r w:rsidR="00F83B7E" w:rsidRPr="008D20E5">
        <w:rPr>
          <w:rFonts w:cs="Times New Roman"/>
          <w:szCs w:val="28"/>
          <w:lang w:val="uk-UA"/>
        </w:rPr>
        <w:t>’</w:t>
      </w:r>
      <w:r w:rsidRPr="008D20E5">
        <w:rPr>
          <w:rFonts w:cs="Times New Roman"/>
          <w:szCs w:val="28"/>
          <w:lang w:val="uk-UA"/>
        </w:rPr>
        <w:t>єктами господарювання всіх форм власності за наявності ліцензії на оптову торгівлю. Експорт алкогольних напоїв здійснюється суб</w:t>
      </w:r>
      <w:r w:rsidR="00F83B7E" w:rsidRPr="008D20E5">
        <w:rPr>
          <w:rFonts w:cs="Times New Roman"/>
          <w:szCs w:val="28"/>
          <w:lang w:val="uk-UA"/>
        </w:rPr>
        <w:t>’</w:t>
      </w:r>
      <w:r w:rsidRPr="008D20E5">
        <w:rPr>
          <w:rFonts w:cs="Times New Roman"/>
          <w:szCs w:val="28"/>
          <w:lang w:val="uk-UA"/>
        </w:rPr>
        <w:t>єктами господарювання всіх форм власності на підставі ліцензії на виробництво або ліцензії на оптову торгівлю";</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у частині тридцять другій слово "одержати" замінити словом "отримати".</w:t>
      </w:r>
    </w:p>
    <w:p w:rsidR="00F83B7E" w:rsidRPr="008D20E5" w:rsidRDefault="00F83B7E" w:rsidP="00F83B7E">
      <w:pPr>
        <w:spacing w:after="120" w:line="240" w:lineRule="auto"/>
        <w:ind w:firstLine="709"/>
        <w:jc w:val="both"/>
        <w:rPr>
          <w:rFonts w:cs="Times New Roman"/>
          <w:szCs w:val="28"/>
          <w:lang w:val="uk-UA"/>
        </w:rPr>
      </w:pPr>
    </w:p>
    <w:p w:rsidR="00F83B7E" w:rsidRPr="008D20E5" w:rsidRDefault="00F83B7E" w:rsidP="00F83B7E">
      <w:pPr>
        <w:spacing w:after="120" w:line="240" w:lineRule="auto"/>
        <w:ind w:firstLine="709"/>
        <w:jc w:val="both"/>
        <w:rPr>
          <w:rFonts w:cs="Times New Roman"/>
          <w:szCs w:val="28"/>
          <w:lang w:val="uk-UA"/>
        </w:rPr>
      </w:pP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6. Статтю 18 доповнити новими частинами такого змісту: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"До 1 січня 2024 року імпорт спирту етилового, спирту етилового ректифікованого виноградного, спирту етилового ректифікованого плодового здійснюється лише державними підприємствами (організаціями), спеціально уповноваженими на це Кабінетом Міністрів України.</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З 1 липня 2021 року дозволяється введення в експлуатацію та надання дозволів на будівництво нових підприємств з виробництва спирту етилового, спирту етилового ректифікованого виноградного, спирту етилового ректифікованого плодового.</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lastRenderedPageBreak/>
        <w:t>Особи, які придбали майно Державного підприємства спиртової та лікеро-горілчаної промисловості (Державне підприємство "Укрспирт"), а також підприємства концерну "Укрспирт" або уклали договір у рамках державно-приватного партнерства щодо такого майна, мають взяти на себе зобов</w:t>
      </w:r>
      <w:r w:rsidR="00F83B7E" w:rsidRPr="008D20E5">
        <w:rPr>
          <w:rFonts w:cs="Times New Roman"/>
          <w:szCs w:val="28"/>
          <w:lang w:val="uk-UA"/>
        </w:rPr>
        <w:t>’</w:t>
      </w:r>
      <w:r w:rsidRPr="008D20E5">
        <w:rPr>
          <w:rFonts w:cs="Times New Roman"/>
          <w:szCs w:val="28"/>
          <w:lang w:val="uk-UA"/>
        </w:rPr>
        <w:t>язання щодо збереження видів діяльності та не менш ніж 70 відсотків штатних одиниць, задіяних у виробництві станом на 1 січня 2020 року, до 1 липня 2021 року.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До 1 січня 2024 року виробництво алкогольних напоїв для реалізації на території України здійснюється з використанням спирту етилового ректифікованого, коньячного і плодового та зернового дистиляту, спирту етилового ректифікованого виноградного, спирту етилового ректифікованого плодового та виноградного дистиляту спиртового, що мають статус українських товарів відповідно до Митного кодексу України.</w:t>
      </w:r>
    </w:p>
    <w:p w:rsidR="00EF3642" w:rsidRPr="008D20E5" w:rsidRDefault="00EF3642" w:rsidP="00F83B7E">
      <w:pPr>
        <w:spacing w:after="0" w:line="240" w:lineRule="auto"/>
        <w:ind w:firstLine="709"/>
        <w:jc w:val="both"/>
        <w:rPr>
          <w:rFonts w:cs="Times New Roman"/>
          <w:szCs w:val="28"/>
          <w:lang w:val="uk-UA"/>
        </w:rPr>
      </w:pPr>
      <w:r w:rsidRPr="008D20E5">
        <w:rPr>
          <w:rFonts w:cs="Times New Roman"/>
          <w:szCs w:val="28"/>
          <w:lang w:val="uk-UA"/>
        </w:rPr>
        <w:t xml:space="preserve">Забороняється участь у приватизації, оренді державних підприємств </w:t>
      </w:r>
      <w:r w:rsidR="00F83B7E" w:rsidRPr="008D20E5">
        <w:rPr>
          <w:rFonts w:cs="Times New Roman"/>
          <w:szCs w:val="28"/>
          <w:lang w:val="uk-UA"/>
        </w:rPr>
        <w:sym w:font="Symbol" w:char="F02D"/>
      </w:r>
      <w:r w:rsidRPr="008D20E5">
        <w:rPr>
          <w:rFonts w:cs="Times New Roman"/>
          <w:szCs w:val="28"/>
          <w:lang w:val="uk-UA"/>
        </w:rPr>
        <w:t xml:space="preserve"> виробників спирту етилового, спирту етилового ректифікованого виноградного, спирту етилового ректифікованого плодового резидентів іноземної держави, визнаної державою-окупантом згідно із законом України та/або визнаної державою-агресором по відношенню до України згідно із законодавством, та осіб, які прямо чи опосередковано контролюються резидентами такої іноземної держави або діють в їх інтересах".</w:t>
      </w:r>
    </w:p>
    <w:p w:rsidR="00F83B7E" w:rsidRPr="008D20E5" w:rsidRDefault="00F83B7E" w:rsidP="00F83B7E">
      <w:pPr>
        <w:spacing w:after="0" w:line="240" w:lineRule="auto"/>
        <w:ind w:firstLine="709"/>
        <w:jc w:val="both"/>
        <w:rPr>
          <w:rFonts w:cs="Times New Roman"/>
          <w:szCs w:val="28"/>
          <w:lang w:val="uk-UA"/>
        </w:rPr>
      </w:pPr>
    </w:p>
    <w:p w:rsidR="00EF3642" w:rsidRPr="008D20E5" w:rsidRDefault="00EF3642" w:rsidP="00F83B7E">
      <w:pPr>
        <w:spacing w:after="0" w:line="240" w:lineRule="auto"/>
        <w:ind w:firstLine="709"/>
        <w:jc w:val="both"/>
        <w:rPr>
          <w:rFonts w:cs="Times New Roman"/>
          <w:szCs w:val="28"/>
          <w:lang w:val="uk-UA"/>
        </w:rPr>
      </w:pPr>
      <w:r w:rsidRPr="008D20E5">
        <w:rPr>
          <w:rFonts w:cs="Times New Roman"/>
          <w:szCs w:val="28"/>
          <w:lang w:val="uk-UA"/>
        </w:rPr>
        <w:t>ІІ. Прикінцеві положення</w:t>
      </w:r>
    </w:p>
    <w:p w:rsidR="00F83B7E" w:rsidRPr="008D20E5" w:rsidRDefault="00F83B7E" w:rsidP="00F83B7E">
      <w:pPr>
        <w:spacing w:after="0" w:line="240" w:lineRule="auto"/>
        <w:ind w:firstLine="709"/>
        <w:jc w:val="both"/>
        <w:rPr>
          <w:rFonts w:cs="Times New Roman"/>
          <w:szCs w:val="28"/>
          <w:lang w:val="uk-UA"/>
        </w:rPr>
      </w:pP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1. Цей Закон набирає чинності з дня, наступного за днем його опублікування, та вводиться в дію з 1 липня 2020 року.</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2. Кабінету Міністрів України протягом трьох місяців з дня набрання чинності цим Законом:</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привести свої нормативно-правові акти у відповідність із цим Законом;</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підготувати і </w:t>
      </w:r>
      <w:r w:rsidR="00050BA9" w:rsidRPr="008D20E5">
        <w:rPr>
          <w:rFonts w:cs="Times New Roman"/>
          <w:szCs w:val="28"/>
          <w:lang w:val="uk-UA"/>
        </w:rPr>
        <w:t>по</w:t>
      </w:r>
      <w:r w:rsidRPr="008D20E5">
        <w:rPr>
          <w:rFonts w:cs="Times New Roman"/>
          <w:szCs w:val="28"/>
          <w:lang w:val="uk-UA"/>
        </w:rPr>
        <w:t xml:space="preserve">дати на розгляд Верховної Ради України Програму реформування та розвитку спиртової галузі, яка повинна містити такі складові: </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 проведення інвентаризації наявних активів концерну "Укрспирт" та ДП "Укрспирт"; </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 передачу </w:t>
      </w:r>
      <w:proofErr w:type="spellStart"/>
      <w:r w:rsidRPr="008D20E5">
        <w:rPr>
          <w:rFonts w:cs="Times New Roman"/>
          <w:szCs w:val="28"/>
          <w:lang w:val="uk-UA"/>
        </w:rPr>
        <w:t>проінвентаризованих</w:t>
      </w:r>
      <w:proofErr w:type="spellEnd"/>
      <w:r w:rsidRPr="008D20E5">
        <w:rPr>
          <w:rFonts w:cs="Times New Roman"/>
          <w:szCs w:val="28"/>
          <w:lang w:val="uk-UA"/>
        </w:rPr>
        <w:t xml:space="preserve"> активів в управління Фонду державного майна України для проведення необхідних </w:t>
      </w:r>
      <w:proofErr w:type="spellStart"/>
      <w:r w:rsidRPr="008D20E5">
        <w:rPr>
          <w:rFonts w:cs="Times New Roman"/>
          <w:szCs w:val="28"/>
          <w:lang w:val="uk-UA"/>
        </w:rPr>
        <w:t>передприватизаційних</w:t>
      </w:r>
      <w:proofErr w:type="spellEnd"/>
      <w:r w:rsidRPr="008D20E5">
        <w:rPr>
          <w:rFonts w:cs="Times New Roman"/>
          <w:szCs w:val="28"/>
          <w:lang w:val="uk-UA"/>
        </w:rPr>
        <w:t xml:space="preserve"> заходів, у тому числі групування наявних активів, оцінки їх ринкової вартості, корпоратизацію частини підприємств; </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 здійснення приватизації наявних активів у розрізі сформованих груп активів </w:t>
      </w:r>
      <w:r w:rsidR="00F83B7E" w:rsidRPr="008D20E5">
        <w:rPr>
          <w:rFonts w:cs="Times New Roman"/>
          <w:szCs w:val="28"/>
          <w:lang w:val="uk-UA"/>
        </w:rPr>
        <w:sym w:font="Symbol" w:char="F02D"/>
      </w:r>
      <w:r w:rsidRPr="008D20E5">
        <w:rPr>
          <w:rFonts w:cs="Times New Roman"/>
          <w:szCs w:val="28"/>
          <w:lang w:val="uk-UA"/>
        </w:rPr>
        <w:t xml:space="preserve"> з подальшою модернізацією інвесторами наявних виробничих </w:t>
      </w:r>
      <w:proofErr w:type="spellStart"/>
      <w:r w:rsidRPr="008D20E5">
        <w:rPr>
          <w:rFonts w:cs="Times New Roman"/>
          <w:szCs w:val="28"/>
          <w:lang w:val="uk-UA"/>
        </w:rPr>
        <w:lastRenderedPageBreak/>
        <w:t>потужностей</w:t>
      </w:r>
      <w:proofErr w:type="spellEnd"/>
      <w:r w:rsidRPr="008D20E5">
        <w:rPr>
          <w:rFonts w:cs="Times New Roman"/>
          <w:szCs w:val="28"/>
          <w:lang w:val="uk-UA"/>
        </w:rPr>
        <w:t xml:space="preserve"> та вирішенням соціальної складової відповідного інвестиційного зобов</w:t>
      </w:r>
      <w:r w:rsidR="00F83B7E" w:rsidRPr="008D20E5">
        <w:rPr>
          <w:rFonts w:cs="Times New Roman"/>
          <w:szCs w:val="28"/>
          <w:lang w:val="uk-UA"/>
        </w:rPr>
        <w:t>’</w:t>
      </w:r>
      <w:r w:rsidRPr="008D20E5">
        <w:rPr>
          <w:rFonts w:cs="Times New Roman"/>
          <w:szCs w:val="28"/>
          <w:lang w:val="uk-UA"/>
        </w:rPr>
        <w:t>язання.</w:t>
      </w:r>
    </w:p>
    <w:p w:rsidR="00EF3642" w:rsidRPr="008D20E5" w:rsidRDefault="00EF3642" w:rsidP="00F83B7E">
      <w:pPr>
        <w:spacing w:after="120" w:line="240" w:lineRule="auto"/>
        <w:ind w:firstLine="709"/>
        <w:jc w:val="both"/>
        <w:rPr>
          <w:rFonts w:cs="Times New Roman"/>
          <w:szCs w:val="28"/>
          <w:lang w:val="uk-UA"/>
        </w:rPr>
      </w:pPr>
      <w:r w:rsidRPr="008D20E5">
        <w:rPr>
          <w:rFonts w:cs="Times New Roman"/>
          <w:szCs w:val="28"/>
          <w:lang w:val="uk-UA"/>
        </w:rPr>
        <w:t xml:space="preserve"> 3. Кабінету Міністрів України через один рік з дня набрання чинності цим Законом подати Верховній Раді України звіт про стан реалізації цього Закону.</w:t>
      </w:r>
    </w:p>
    <w:p w:rsidR="00F83B7E" w:rsidRPr="008D20E5" w:rsidRDefault="00F83B7E" w:rsidP="00F83B7E">
      <w:pPr>
        <w:spacing w:after="120" w:line="240" w:lineRule="auto"/>
        <w:ind w:firstLine="709"/>
        <w:jc w:val="both"/>
        <w:rPr>
          <w:rFonts w:cs="Times New Roman"/>
          <w:szCs w:val="28"/>
          <w:lang w:val="uk-UA"/>
        </w:rPr>
      </w:pPr>
    </w:p>
    <w:p w:rsidR="00F83B7E" w:rsidRPr="008D20E5" w:rsidRDefault="00F83B7E" w:rsidP="00F83B7E">
      <w:pPr>
        <w:spacing w:after="120" w:line="240" w:lineRule="auto"/>
        <w:jc w:val="both"/>
        <w:rPr>
          <w:rFonts w:cs="Times New Roman"/>
          <w:szCs w:val="28"/>
          <w:lang w:val="uk-UA"/>
        </w:rPr>
      </w:pPr>
    </w:p>
    <w:tbl>
      <w:tblPr>
        <w:tblW w:w="5000" w:type="pct"/>
        <w:tblCellSpacing w:w="0" w:type="dxa"/>
        <w:tblLayout w:type="fixed"/>
        <w:tblCellMar>
          <w:left w:w="0" w:type="dxa"/>
          <w:right w:w="0" w:type="dxa"/>
        </w:tblCellMar>
        <w:tblLook w:val="0000" w:firstRow="0" w:lastRow="0" w:firstColumn="0" w:lastColumn="0" w:noHBand="0" w:noVBand="0"/>
      </w:tblPr>
      <w:tblGrid>
        <w:gridCol w:w="2806"/>
        <w:gridCol w:w="6548"/>
      </w:tblGrid>
      <w:tr w:rsidR="008D20E5">
        <w:trPr>
          <w:tblCellSpacing w:w="0" w:type="dxa"/>
        </w:trPr>
        <w:tc>
          <w:tcPr>
            <w:tcW w:w="1500" w:type="pct"/>
            <w:tcBorders>
              <w:top w:val="nil"/>
              <w:left w:val="nil"/>
              <w:bottom w:val="nil"/>
              <w:right w:val="nil"/>
            </w:tcBorders>
            <w:shd w:val="clear" w:color="auto" w:fill="auto"/>
          </w:tcPr>
          <w:p w:rsidR="008D20E5" w:rsidRDefault="008D20E5">
            <w:pPr>
              <w:pStyle w:val="st4"/>
              <w:rPr>
                <w:rStyle w:val="st44"/>
              </w:rPr>
            </w:pPr>
            <w:r>
              <w:rPr>
                <w:rStyle w:val="st44"/>
              </w:rPr>
              <w:t>Президент України</w:t>
            </w:r>
          </w:p>
        </w:tc>
        <w:tc>
          <w:tcPr>
            <w:tcW w:w="3500" w:type="pct"/>
            <w:tcBorders>
              <w:top w:val="nil"/>
              <w:left w:val="nil"/>
              <w:bottom w:val="nil"/>
              <w:right w:val="nil"/>
            </w:tcBorders>
            <w:shd w:val="clear" w:color="auto" w:fill="auto"/>
          </w:tcPr>
          <w:p w:rsidR="008D20E5" w:rsidRDefault="008D20E5">
            <w:pPr>
              <w:pStyle w:val="st15"/>
              <w:rPr>
                <w:rStyle w:val="st44"/>
              </w:rPr>
            </w:pPr>
            <w:r>
              <w:rPr>
                <w:rStyle w:val="st44"/>
              </w:rPr>
              <w:t>В.ЗЕЛЕНСЬКИЙ</w:t>
            </w:r>
          </w:p>
        </w:tc>
      </w:tr>
      <w:tr w:rsidR="008D20E5">
        <w:trPr>
          <w:tblCellSpacing w:w="0" w:type="dxa"/>
        </w:trPr>
        <w:tc>
          <w:tcPr>
            <w:tcW w:w="5775" w:type="dxa"/>
            <w:tcBorders>
              <w:top w:val="nil"/>
              <w:left w:val="nil"/>
              <w:bottom w:val="nil"/>
              <w:right w:val="nil"/>
            </w:tcBorders>
            <w:shd w:val="clear" w:color="auto" w:fill="auto"/>
          </w:tcPr>
          <w:p w:rsidR="008D20E5" w:rsidRDefault="008D20E5">
            <w:pPr>
              <w:pStyle w:val="st4"/>
              <w:rPr>
                <w:rStyle w:val="st44"/>
              </w:rPr>
            </w:pPr>
            <w:r>
              <w:rPr>
                <w:rStyle w:val="st44"/>
              </w:rPr>
              <w:t xml:space="preserve">м. Київ </w:t>
            </w:r>
            <w:r>
              <w:rPr>
                <w:rStyle w:val="st44"/>
              </w:rPr>
              <w:br/>
              <w:t xml:space="preserve">3 грудня 2019 року </w:t>
            </w:r>
            <w:r>
              <w:rPr>
                <w:rStyle w:val="st44"/>
              </w:rPr>
              <w:br/>
              <w:t>№ 318-IX</w:t>
            </w:r>
          </w:p>
        </w:tc>
        <w:tc>
          <w:tcPr>
            <w:tcW w:w="13500" w:type="dxa"/>
            <w:tcBorders>
              <w:top w:val="nil"/>
              <w:left w:val="nil"/>
              <w:bottom w:val="nil"/>
              <w:right w:val="nil"/>
            </w:tcBorders>
            <w:shd w:val="clear" w:color="auto" w:fill="auto"/>
          </w:tcPr>
          <w:p w:rsidR="008D20E5" w:rsidRDefault="008D20E5">
            <w:pPr>
              <w:pStyle w:val="st15"/>
              <w:rPr>
                <w:rStyle w:val="st44"/>
              </w:rPr>
            </w:pPr>
          </w:p>
        </w:tc>
      </w:tr>
    </w:tbl>
    <w:p w:rsidR="00F83B7E" w:rsidRPr="008D20E5" w:rsidRDefault="00F83B7E" w:rsidP="00F83B7E">
      <w:pPr>
        <w:spacing w:after="120" w:line="240" w:lineRule="auto"/>
        <w:jc w:val="both"/>
        <w:rPr>
          <w:rFonts w:cs="Times New Roman"/>
          <w:szCs w:val="28"/>
          <w:lang w:val="uk-UA"/>
        </w:rPr>
      </w:pPr>
    </w:p>
    <w:p w:rsidR="005204CF" w:rsidRPr="008D20E5" w:rsidRDefault="005204CF" w:rsidP="00F83B7E">
      <w:pPr>
        <w:spacing w:after="0" w:line="240" w:lineRule="auto"/>
        <w:ind w:firstLine="709"/>
        <w:jc w:val="both"/>
        <w:rPr>
          <w:rFonts w:cs="Times New Roman"/>
          <w:szCs w:val="28"/>
          <w:lang w:val="uk-UA"/>
        </w:rPr>
      </w:pPr>
    </w:p>
    <w:p w:rsidR="00F83B7E" w:rsidRPr="008D20E5" w:rsidRDefault="00F83B7E" w:rsidP="00F83B7E">
      <w:pPr>
        <w:spacing w:after="0" w:line="240" w:lineRule="auto"/>
        <w:ind w:firstLine="709"/>
        <w:jc w:val="both"/>
        <w:rPr>
          <w:rFonts w:cs="Times New Roman"/>
          <w:szCs w:val="28"/>
          <w:lang w:val="uk-UA"/>
        </w:rPr>
      </w:pPr>
    </w:p>
    <w:sectPr w:rsidR="00F83B7E" w:rsidRPr="008D20E5" w:rsidSect="00F83B7E">
      <w:headerReference w:type="default" r:id="rId6"/>
      <w:footerReference w:type="default" r:id="rId7"/>
      <w:pgSz w:w="11906" w:h="16838" w:code="9"/>
      <w:pgMar w:top="1134" w:right="851" w:bottom="1134"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BE" w:rsidRDefault="00AB4BBE" w:rsidP="00EF5922">
      <w:pPr>
        <w:spacing w:after="0" w:line="240" w:lineRule="auto"/>
      </w:pPr>
      <w:r>
        <w:separator/>
      </w:r>
    </w:p>
  </w:endnote>
  <w:endnote w:type="continuationSeparator" w:id="0">
    <w:p w:rsidR="00AB4BBE" w:rsidRDefault="00AB4BBE" w:rsidP="00EF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22" w:rsidRDefault="00EF5922">
    <w:pPr>
      <w:pStyle w:val="a5"/>
      <w:jc w:val="center"/>
    </w:pPr>
  </w:p>
  <w:p w:rsidR="00EF5922" w:rsidRDefault="00EF59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BE" w:rsidRDefault="00AB4BBE" w:rsidP="00EF5922">
      <w:pPr>
        <w:spacing w:after="0" w:line="240" w:lineRule="auto"/>
      </w:pPr>
      <w:r>
        <w:separator/>
      </w:r>
    </w:p>
  </w:footnote>
  <w:footnote w:type="continuationSeparator" w:id="0">
    <w:p w:rsidR="00AB4BBE" w:rsidRDefault="00AB4BBE" w:rsidP="00EF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24648"/>
      <w:docPartObj>
        <w:docPartGallery w:val="Page Numbers (Top of Page)"/>
        <w:docPartUnique/>
      </w:docPartObj>
    </w:sdtPr>
    <w:sdtEndPr>
      <w:rPr>
        <w:rFonts w:ascii="Peterburg" w:hAnsi="Peterburg"/>
        <w:szCs w:val="28"/>
      </w:rPr>
    </w:sdtEndPr>
    <w:sdtContent>
      <w:p w:rsidR="00F83B7E" w:rsidRPr="00F83B7E" w:rsidRDefault="00F83B7E">
        <w:pPr>
          <w:pStyle w:val="a3"/>
          <w:jc w:val="center"/>
          <w:rPr>
            <w:rFonts w:ascii="Peterburg" w:hAnsi="Peterburg"/>
            <w:szCs w:val="28"/>
          </w:rPr>
        </w:pPr>
        <w:r w:rsidRPr="00F83B7E">
          <w:rPr>
            <w:rFonts w:ascii="Peterburg" w:hAnsi="Peterburg"/>
            <w:szCs w:val="28"/>
          </w:rPr>
          <w:fldChar w:fldCharType="begin"/>
        </w:r>
        <w:r w:rsidRPr="00F83B7E">
          <w:rPr>
            <w:rFonts w:ascii="Peterburg" w:hAnsi="Peterburg"/>
            <w:szCs w:val="28"/>
          </w:rPr>
          <w:instrText>PAGE   \* MERGEFORMAT</w:instrText>
        </w:r>
        <w:r w:rsidRPr="00F83B7E">
          <w:rPr>
            <w:rFonts w:ascii="Peterburg" w:hAnsi="Peterburg"/>
            <w:szCs w:val="28"/>
          </w:rPr>
          <w:fldChar w:fldCharType="separate"/>
        </w:r>
        <w:r w:rsidR="003024E5" w:rsidRPr="003024E5">
          <w:rPr>
            <w:rFonts w:ascii="Peterburg" w:hAnsi="Peterburg"/>
            <w:noProof/>
            <w:szCs w:val="28"/>
            <w:lang w:val="uk-UA"/>
          </w:rPr>
          <w:t>5</w:t>
        </w:r>
        <w:r w:rsidRPr="00F83B7E">
          <w:rPr>
            <w:rFonts w:ascii="Peterburg" w:hAnsi="Peterburg"/>
            <w:szCs w:val="28"/>
          </w:rPr>
          <w:fldChar w:fldCharType="end"/>
        </w:r>
      </w:p>
    </w:sdtContent>
  </w:sdt>
  <w:p w:rsidR="00F83B7E" w:rsidRDefault="00F83B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42"/>
    <w:rsid w:val="00050BA9"/>
    <w:rsid w:val="000C4653"/>
    <w:rsid w:val="000C4C6F"/>
    <w:rsid w:val="00175C4B"/>
    <w:rsid w:val="003024E5"/>
    <w:rsid w:val="005204CF"/>
    <w:rsid w:val="00636F5B"/>
    <w:rsid w:val="00717A5A"/>
    <w:rsid w:val="00755BB8"/>
    <w:rsid w:val="0076217D"/>
    <w:rsid w:val="00860F12"/>
    <w:rsid w:val="008C371B"/>
    <w:rsid w:val="008D20E5"/>
    <w:rsid w:val="008F059B"/>
    <w:rsid w:val="009C2F29"/>
    <w:rsid w:val="00A00A13"/>
    <w:rsid w:val="00AB4BBE"/>
    <w:rsid w:val="00AD2690"/>
    <w:rsid w:val="00B81480"/>
    <w:rsid w:val="00C01E16"/>
    <w:rsid w:val="00D33196"/>
    <w:rsid w:val="00DA47DD"/>
    <w:rsid w:val="00DB3D7E"/>
    <w:rsid w:val="00E74B86"/>
    <w:rsid w:val="00EF3642"/>
    <w:rsid w:val="00EF5922"/>
    <w:rsid w:val="00EF5E3A"/>
    <w:rsid w:val="00F2436E"/>
    <w:rsid w:val="00F83B7E"/>
    <w:rsid w:val="00F84E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AF418-C923-4AB7-AA1B-BE4D804D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3">
    <w:name w:val="heading 3"/>
    <w:basedOn w:val="a"/>
    <w:next w:val="a"/>
    <w:link w:val="30"/>
    <w:qFormat/>
    <w:rsid w:val="00F83B7E"/>
    <w:pPr>
      <w:keepNext/>
      <w:spacing w:after="0" w:line="240" w:lineRule="auto"/>
      <w:outlineLvl w:val="2"/>
    </w:pPr>
    <w:rPr>
      <w:rFonts w:ascii="Peterburg" w:eastAsia="Times New Roman" w:hAnsi="Peterburg" w:cs="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92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F5922"/>
    <w:rPr>
      <w:lang w:val="ru-RU"/>
    </w:rPr>
  </w:style>
  <w:style w:type="paragraph" w:styleId="a5">
    <w:name w:val="footer"/>
    <w:basedOn w:val="a"/>
    <w:link w:val="a6"/>
    <w:uiPriority w:val="99"/>
    <w:unhideWhenUsed/>
    <w:rsid w:val="00EF592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F5922"/>
    <w:rPr>
      <w:lang w:val="ru-RU"/>
    </w:rPr>
  </w:style>
  <w:style w:type="paragraph" w:styleId="a7">
    <w:name w:val="Balloon Text"/>
    <w:basedOn w:val="a"/>
    <w:link w:val="a8"/>
    <w:uiPriority w:val="99"/>
    <w:semiHidden/>
    <w:unhideWhenUsed/>
    <w:rsid w:val="00E74B8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4B86"/>
    <w:rPr>
      <w:rFonts w:ascii="Segoe UI" w:hAnsi="Segoe UI" w:cs="Segoe UI"/>
      <w:sz w:val="18"/>
      <w:szCs w:val="18"/>
      <w:lang w:val="ru-RU"/>
    </w:rPr>
  </w:style>
  <w:style w:type="character" w:customStyle="1" w:styleId="30">
    <w:name w:val="Заголовок 3 Знак"/>
    <w:basedOn w:val="a0"/>
    <w:link w:val="3"/>
    <w:rsid w:val="00F83B7E"/>
    <w:rPr>
      <w:rFonts w:ascii="Peterburg" w:eastAsia="Times New Roman" w:hAnsi="Peterburg" w:cs="Times New Roman"/>
      <w:szCs w:val="20"/>
      <w:lang w:eastAsia="ru-RU"/>
    </w:rPr>
  </w:style>
  <w:style w:type="paragraph" w:customStyle="1" w:styleId="st4">
    <w:name w:val="st4"/>
    <w:uiPriority w:val="99"/>
    <w:rsid w:val="008D20E5"/>
    <w:pPr>
      <w:autoSpaceDE w:val="0"/>
      <w:autoSpaceDN w:val="0"/>
      <w:adjustRightInd w:val="0"/>
      <w:spacing w:before="300" w:after="150" w:line="240" w:lineRule="auto"/>
      <w:jc w:val="center"/>
    </w:pPr>
    <w:rPr>
      <w:rFonts w:cs="Times New Roman"/>
      <w:sz w:val="24"/>
      <w:szCs w:val="24"/>
      <w:lang w:val="x-none"/>
    </w:rPr>
  </w:style>
  <w:style w:type="paragraph" w:customStyle="1" w:styleId="st15">
    <w:name w:val="st15"/>
    <w:uiPriority w:val="99"/>
    <w:rsid w:val="008D20E5"/>
    <w:pPr>
      <w:autoSpaceDE w:val="0"/>
      <w:autoSpaceDN w:val="0"/>
      <w:adjustRightInd w:val="0"/>
      <w:spacing w:before="300" w:after="0" w:line="240" w:lineRule="auto"/>
      <w:jc w:val="right"/>
    </w:pPr>
    <w:rPr>
      <w:rFonts w:cs="Times New Roman"/>
      <w:sz w:val="24"/>
      <w:szCs w:val="24"/>
      <w:lang w:val="x-none"/>
    </w:rPr>
  </w:style>
  <w:style w:type="character" w:customStyle="1" w:styleId="st44">
    <w:name w:val="st44"/>
    <w:uiPriority w:val="99"/>
    <w:rsid w:val="008D20E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1293</Words>
  <Characters>7375</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Ирина Волчик</cp:lastModifiedBy>
  <cp:revision>7</cp:revision>
  <cp:lastPrinted>2019-12-04T08:06:00Z</cp:lastPrinted>
  <dcterms:created xsi:type="dcterms:W3CDTF">2019-12-06T08:24:00Z</dcterms:created>
  <dcterms:modified xsi:type="dcterms:W3CDTF">2019-12-12T07:46:00Z</dcterms:modified>
</cp:coreProperties>
</file>