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B33" w:rsidRPr="00544B33" w:rsidRDefault="00544B33" w:rsidP="00544B33">
      <w:pPr>
        <w:spacing w:after="0" w:line="240" w:lineRule="auto"/>
        <w:jc w:val="center"/>
        <w:outlineLvl w:val="0"/>
        <w:rPr>
          <w:rFonts w:ascii="Times New Roman" w:eastAsia="Times New Roman" w:hAnsi="Times New Roman" w:cs="Times New Roman"/>
          <w:kern w:val="36"/>
          <w:sz w:val="24"/>
          <w:szCs w:val="24"/>
          <w:lang w:eastAsia="ru-RU"/>
        </w:rPr>
      </w:pPr>
      <w:r w:rsidRPr="00544B33">
        <w:rPr>
          <w:rFonts w:ascii="Times New Roman" w:eastAsia="Times New Roman" w:hAnsi="Times New Roman" w:cs="Times New Roman"/>
          <w:kern w:val="36"/>
          <w:sz w:val="24"/>
          <w:szCs w:val="24"/>
          <w:lang w:eastAsia="ru-RU"/>
        </w:rPr>
        <w:t>Доопрацьований законопроект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kern w:val="36"/>
          <w:sz w:val="24"/>
          <w:szCs w:val="24"/>
          <w:lang w:eastAsia="ru-RU"/>
        </w:rPr>
        <w:t>вл</w:t>
      </w:r>
      <w:proofErr w:type="gramEnd"/>
      <w:r w:rsidRPr="00544B33">
        <w:rPr>
          <w:rFonts w:ascii="Times New Roman" w:eastAsia="Times New Roman" w:hAnsi="Times New Roman" w:cs="Times New Roman"/>
          <w:kern w:val="36"/>
          <w:sz w:val="24"/>
          <w:szCs w:val="24"/>
          <w:lang w:eastAsia="ru-RU"/>
        </w:rPr>
        <w:t>і лікарськими засобами»</w:t>
      </w:r>
    </w:p>
    <w:p w:rsidR="00544B33" w:rsidRPr="00544B33" w:rsidRDefault="00544B33" w:rsidP="00544B33">
      <w:pPr>
        <w:spacing w:after="0" w:line="240" w:lineRule="auto"/>
        <w:jc w:val="center"/>
        <w:outlineLvl w:val="1"/>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ВЕРХОВНА РАДА УКРАЇНИ</w:t>
      </w:r>
      <w:r w:rsidRPr="00544B33">
        <w:rPr>
          <w:rFonts w:ascii="Times New Roman" w:eastAsia="Times New Roman" w:hAnsi="Times New Roman" w:cs="Times New Roman"/>
          <w:sz w:val="24"/>
          <w:szCs w:val="24"/>
          <w:lang w:eastAsia="ru-RU"/>
        </w:rPr>
        <w:br/>
        <w:t>ПОДАННЯ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У порядку законодавчої ініціативи, керуючись статтею 93 Конституції України, статтею 12 Закону України «Про статус народного депутата України» та статтею 89 Закону України «Про Регламент Верховно</w:t>
      </w:r>
      <w:proofErr w:type="gramStart"/>
      <w:r w:rsidRPr="00544B33">
        <w:rPr>
          <w:rFonts w:ascii="Times New Roman" w:eastAsia="Times New Roman" w:hAnsi="Times New Roman" w:cs="Times New Roman"/>
          <w:sz w:val="24"/>
          <w:szCs w:val="24"/>
          <w:lang w:eastAsia="ru-RU"/>
        </w:rPr>
        <w:t>ї Р</w:t>
      </w:r>
      <w:proofErr w:type="gramEnd"/>
      <w:r w:rsidRPr="00544B33">
        <w:rPr>
          <w:rFonts w:ascii="Times New Roman" w:eastAsia="Times New Roman" w:hAnsi="Times New Roman" w:cs="Times New Roman"/>
          <w:sz w:val="24"/>
          <w:szCs w:val="24"/>
          <w:lang w:eastAsia="ru-RU"/>
        </w:rPr>
        <w:t>ади України» вношу на розгляд Верховної Ради України доопрацьований проект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(реєстр. № 8591 від 12.07.2018 року).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Доповідати законопроект на пленарному засіданні Верховно</w:t>
      </w:r>
      <w:proofErr w:type="gramStart"/>
      <w:r w:rsidRPr="00544B33">
        <w:rPr>
          <w:rFonts w:ascii="Times New Roman" w:eastAsia="Times New Roman" w:hAnsi="Times New Roman" w:cs="Times New Roman"/>
          <w:sz w:val="24"/>
          <w:szCs w:val="24"/>
          <w:lang w:eastAsia="ru-RU"/>
        </w:rPr>
        <w:t>ї Р</w:t>
      </w:r>
      <w:proofErr w:type="gramEnd"/>
      <w:r w:rsidRPr="00544B33">
        <w:rPr>
          <w:rFonts w:ascii="Times New Roman" w:eastAsia="Times New Roman" w:hAnsi="Times New Roman" w:cs="Times New Roman"/>
          <w:sz w:val="24"/>
          <w:szCs w:val="24"/>
          <w:lang w:eastAsia="ru-RU"/>
        </w:rPr>
        <w:t>ади України буде народний депутат України Сисоєнко Ірина Володимирівна.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Народні депутати України</w:t>
      </w:r>
      <w:proofErr w:type="gramStart"/>
      <w:r w:rsidRPr="00544B33">
        <w:rPr>
          <w:rFonts w:ascii="Times New Roman" w:eastAsia="Times New Roman" w:hAnsi="Times New Roman" w:cs="Times New Roman"/>
          <w:b/>
          <w:bCs/>
          <w:i/>
          <w:iCs/>
          <w:sz w:val="24"/>
          <w:szCs w:val="24"/>
          <w:lang w:eastAsia="ru-RU"/>
        </w:rPr>
        <w:t>І.</w:t>
      </w:r>
      <w:proofErr w:type="gramEnd"/>
      <w:r w:rsidRPr="00544B33">
        <w:rPr>
          <w:rFonts w:ascii="Times New Roman" w:eastAsia="Times New Roman" w:hAnsi="Times New Roman" w:cs="Times New Roman"/>
          <w:b/>
          <w:bCs/>
          <w:i/>
          <w:iCs/>
          <w:sz w:val="24"/>
          <w:szCs w:val="24"/>
          <w:lang w:eastAsia="ru-RU"/>
        </w:rPr>
        <w:t>В. Сисоєнко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О.В. Кужель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А.А. Романова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Т.Д. Кремінь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О.С. Мусій</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О.К. Кондратюк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А.Ф. Шипко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Б.Ю. Козир</w:t>
      </w:r>
    </w:p>
    <w:p w:rsidR="00544B33" w:rsidRPr="00544B33" w:rsidRDefault="00544B33" w:rsidP="00544B33">
      <w:pPr>
        <w:pBdr>
          <w:bottom w:val="single" w:sz="6" w:space="0" w:color="auto"/>
        </w:pBd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І.В. Геращенко</w:t>
      </w:r>
    </w:p>
    <w:p w:rsidR="00544B33" w:rsidRPr="00544B33" w:rsidRDefault="00544B33" w:rsidP="00544B33">
      <w:pPr>
        <w:spacing w:after="0" w:line="240" w:lineRule="auto"/>
        <w:jc w:val="center"/>
        <w:outlineLvl w:val="1"/>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Авторський колектив</w:t>
      </w:r>
      <w:r w:rsidRPr="00544B33">
        <w:rPr>
          <w:rFonts w:ascii="Times New Roman" w:eastAsia="Times New Roman" w:hAnsi="Times New Roman" w:cs="Times New Roman"/>
          <w:sz w:val="24"/>
          <w:szCs w:val="24"/>
          <w:lang w:eastAsia="ru-RU"/>
        </w:rPr>
        <w:br/>
        <w:t xml:space="preserve">розробників </w:t>
      </w:r>
      <w:bookmarkStart w:id="0" w:name="_GoBack"/>
      <w:r w:rsidRPr="00544B33">
        <w:rPr>
          <w:rFonts w:ascii="Times New Roman" w:eastAsia="Times New Roman" w:hAnsi="Times New Roman" w:cs="Times New Roman"/>
          <w:sz w:val="24"/>
          <w:szCs w:val="24"/>
          <w:lang w:eastAsia="ru-RU"/>
        </w:rPr>
        <w:t>проекту Закону України «Про внесення змін до Закону України «Про лікарські засоби»</w:t>
      </w:r>
      <w:bookmarkEnd w:id="0"/>
      <w:r w:rsidRPr="00544B33">
        <w:rPr>
          <w:rFonts w:ascii="Times New Roman" w:eastAsia="Times New Roman" w:hAnsi="Times New Roman" w:cs="Times New Roman"/>
          <w:sz w:val="24"/>
          <w:szCs w:val="24"/>
          <w:lang w:eastAsia="ru-RU"/>
        </w:rPr>
        <w:t xml:space="preserve">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1. Сисоєнко</w:t>
      </w:r>
      <w:proofErr w:type="gramStart"/>
      <w:r w:rsidRPr="00544B33">
        <w:rPr>
          <w:rFonts w:ascii="Times New Roman" w:eastAsia="Times New Roman" w:hAnsi="Times New Roman" w:cs="Times New Roman"/>
          <w:b/>
          <w:bCs/>
          <w:sz w:val="24"/>
          <w:szCs w:val="24"/>
          <w:lang w:eastAsia="ru-RU"/>
        </w:rPr>
        <w:t xml:space="preserve"> І.</w:t>
      </w:r>
      <w:proofErr w:type="gramEnd"/>
      <w:r w:rsidRPr="00544B33">
        <w:rPr>
          <w:rFonts w:ascii="Times New Roman" w:eastAsia="Times New Roman" w:hAnsi="Times New Roman" w:cs="Times New Roman"/>
          <w:b/>
          <w:bCs/>
          <w:sz w:val="24"/>
          <w:szCs w:val="24"/>
          <w:lang w:eastAsia="ru-RU"/>
        </w:rPr>
        <w:t>В. — </w:t>
      </w:r>
      <w:r w:rsidRPr="00544B33">
        <w:rPr>
          <w:rFonts w:ascii="Times New Roman" w:eastAsia="Times New Roman" w:hAnsi="Times New Roman" w:cs="Times New Roman"/>
          <w:sz w:val="24"/>
          <w:szCs w:val="24"/>
          <w:lang w:eastAsia="ru-RU"/>
        </w:rPr>
        <w:t>народний депутат України, заступник голови Комітету Верховної Ради України з питань охорони здоров’я.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2. Пашков В.М. — </w:t>
      </w:r>
      <w:r w:rsidRPr="00544B33">
        <w:rPr>
          <w:rFonts w:ascii="Times New Roman" w:eastAsia="Times New Roman" w:hAnsi="Times New Roman" w:cs="Times New Roman"/>
          <w:sz w:val="24"/>
          <w:szCs w:val="24"/>
          <w:lang w:eastAsia="ru-RU"/>
        </w:rPr>
        <w:t xml:space="preserve">доктор юридичних наук, професор, </w:t>
      </w:r>
      <w:proofErr w:type="gramStart"/>
      <w:r w:rsidRPr="00544B33">
        <w:rPr>
          <w:rFonts w:ascii="Times New Roman" w:eastAsia="Times New Roman" w:hAnsi="Times New Roman" w:cs="Times New Roman"/>
          <w:sz w:val="24"/>
          <w:szCs w:val="24"/>
          <w:lang w:eastAsia="ru-RU"/>
        </w:rPr>
        <w:t>пров</w:t>
      </w:r>
      <w:proofErr w:type="gramEnd"/>
      <w:r w:rsidRPr="00544B33">
        <w:rPr>
          <w:rFonts w:ascii="Times New Roman" w:eastAsia="Times New Roman" w:hAnsi="Times New Roman" w:cs="Times New Roman"/>
          <w:sz w:val="24"/>
          <w:szCs w:val="24"/>
          <w:lang w:eastAsia="ru-RU"/>
        </w:rPr>
        <w:t>ідний науковець Науково-дослідного інституту правового забезпечення інноваційного розвитку Національної академії правових наук України.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3. Гуторова Н.О. — </w:t>
      </w:r>
      <w:r w:rsidRPr="00544B33">
        <w:rPr>
          <w:rFonts w:ascii="Times New Roman" w:eastAsia="Times New Roman" w:hAnsi="Times New Roman" w:cs="Times New Roman"/>
          <w:sz w:val="24"/>
          <w:szCs w:val="24"/>
          <w:lang w:eastAsia="ru-RU"/>
        </w:rPr>
        <w:t>доктор юридичних наук, професор, академік Національної академії правових наук України.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4. Андрієнко Н.В. </w:t>
      </w:r>
      <w:r w:rsidRPr="00544B33">
        <w:rPr>
          <w:rFonts w:ascii="Times New Roman" w:eastAsia="Times New Roman" w:hAnsi="Times New Roman" w:cs="Times New Roman"/>
          <w:sz w:val="24"/>
          <w:szCs w:val="24"/>
          <w:lang w:eastAsia="ru-RU"/>
        </w:rPr>
        <w:t>— начальник Державної служби з лікарських засобі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та контролю за наркотиками у Полтавській області.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Народні депутати України</w:t>
      </w:r>
      <w:proofErr w:type="gramStart"/>
      <w:r w:rsidRPr="00544B33">
        <w:rPr>
          <w:rFonts w:ascii="Times New Roman" w:eastAsia="Times New Roman" w:hAnsi="Times New Roman" w:cs="Times New Roman"/>
          <w:b/>
          <w:bCs/>
          <w:i/>
          <w:iCs/>
          <w:sz w:val="24"/>
          <w:szCs w:val="24"/>
          <w:lang w:eastAsia="ru-RU"/>
        </w:rPr>
        <w:t>І.</w:t>
      </w:r>
      <w:proofErr w:type="gramEnd"/>
      <w:r w:rsidRPr="00544B33">
        <w:rPr>
          <w:rFonts w:ascii="Times New Roman" w:eastAsia="Times New Roman" w:hAnsi="Times New Roman" w:cs="Times New Roman"/>
          <w:b/>
          <w:bCs/>
          <w:i/>
          <w:iCs/>
          <w:sz w:val="24"/>
          <w:szCs w:val="24"/>
          <w:lang w:eastAsia="ru-RU"/>
        </w:rPr>
        <w:t>В. Сисоєнко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О.В. Кужель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А.А. Романова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Т.Д. Кремінь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О.С. Мусій</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О.К. Кондратюк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А.Ф. Шипко</w:t>
      </w:r>
    </w:p>
    <w:p w:rsidR="00544B33" w:rsidRPr="00544B33" w:rsidRDefault="00544B33" w:rsidP="00544B33">
      <w:pPr>
        <w:pBdr>
          <w:bottom w:val="single" w:sz="6" w:space="0" w:color="auto"/>
        </w:pBd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Б.Ю. Козир</w:t>
      </w:r>
    </w:p>
    <w:p w:rsidR="00544B33" w:rsidRPr="00544B33" w:rsidRDefault="00544B33" w:rsidP="00544B33">
      <w:pPr>
        <w:spacing w:after="0" w:line="240" w:lineRule="auto"/>
        <w:jc w:val="center"/>
        <w:outlineLvl w:val="1"/>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ПОЯСНЮВАЛЬНА ЗАПИСКА</w:t>
      </w:r>
      <w:r w:rsidRPr="00544B33">
        <w:rPr>
          <w:rFonts w:ascii="Times New Roman" w:eastAsia="Times New Roman" w:hAnsi="Times New Roman" w:cs="Times New Roman"/>
          <w:sz w:val="24"/>
          <w:szCs w:val="24"/>
          <w:lang w:eastAsia="ru-RU"/>
        </w:rPr>
        <w:br/>
        <w:t>до проекту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1. Обґрунтування необхідності прийняття акта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Проект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торгівлі лікарськими засобами» (далі — Законопроект) розроблено </w:t>
      </w:r>
      <w:r w:rsidRPr="00544B33">
        <w:rPr>
          <w:rFonts w:ascii="Times New Roman" w:eastAsia="Times New Roman" w:hAnsi="Times New Roman" w:cs="Times New Roman"/>
          <w:sz w:val="24"/>
          <w:szCs w:val="24"/>
          <w:lang w:eastAsia="ru-RU"/>
        </w:rPr>
        <w:lastRenderedPageBreak/>
        <w:t>на виконання завдань щодо адаптації законодавства України до законодавства Європейського Союзу та положень</w:t>
      </w:r>
      <w:proofErr w:type="gramStart"/>
      <w:r w:rsidRPr="00544B33">
        <w:rPr>
          <w:rFonts w:ascii="Times New Roman" w:eastAsia="Times New Roman" w:hAnsi="Times New Roman" w:cs="Times New Roman"/>
          <w:sz w:val="24"/>
          <w:szCs w:val="24"/>
          <w:lang w:eastAsia="ru-RU"/>
        </w:rPr>
        <w:t xml:space="preserve"> У</w:t>
      </w:r>
      <w:proofErr w:type="gramEnd"/>
      <w:r w:rsidRPr="00544B33">
        <w:rPr>
          <w:rFonts w:ascii="Times New Roman" w:eastAsia="Times New Roman" w:hAnsi="Times New Roman" w:cs="Times New Roman"/>
          <w:sz w:val="24"/>
          <w:szCs w:val="24"/>
          <w:lang w:eastAsia="ru-RU"/>
        </w:rPr>
        <w:t>годи про асоціацію України з ЄС (далі — Угода про асоціацію) щодо правил конкуренції в окремих сферах, а саме у сфері фармацевтичної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Відповідно до п. 1 ч. 1 ст. 256</w:t>
      </w:r>
      <w:proofErr w:type="gramStart"/>
      <w:r w:rsidRPr="00544B33">
        <w:rPr>
          <w:rFonts w:ascii="Times New Roman" w:eastAsia="Times New Roman" w:hAnsi="Times New Roman" w:cs="Times New Roman"/>
          <w:sz w:val="24"/>
          <w:szCs w:val="24"/>
          <w:lang w:eastAsia="ru-RU"/>
        </w:rPr>
        <w:t> У</w:t>
      </w:r>
      <w:proofErr w:type="gramEnd"/>
      <w:r w:rsidRPr="00544B33">
        <w:rPr>
          <w:rFonts w:ascii="Times New Roman" w:eastAsia="Times New Roman" w:hAnsi="Times New Roman" w:cs="Times New Roman"/>
          <w:sz w:val="24"/>
          <w:szCs w:val="24"/>
          <w:lang w:eastAsia="ru-RU"/>
        </w:rPr>
        <w:t xml:space="preserve">годи про асоціацію Україна наближує своє законодавство про конкуренцію та практику застосування до acquis ЄС, зокрема, до положень Регламенту Ради (ЄС) N 1/2003 від 16 грудня 2002 року про імплементацію правил конкуренції, викладених у статтях 81 та 82 Договору про заснування Європейської Спільноти. Вказаними статтями Договору заборонено, як несумісні з внутрішнім ринком, всі угоди між суб’єктами господарювання, </w:t>
      </w:r>
      <w:proofErr w:type="gramStart"/>
      <w:r w:rsidRPr="00544B33">
        <w:rPr>
          <w:rFonts w:ascii="Times New Roman" w:eastAsia="Times New Roman" w:hAnsi="Times New Roman" w:cs="Times New Roman"/>
          <w:sz w:val="24"/>
          <w:szCs w:val="24"/>
          <w:lang w:eastAsia="ru-RU"/>
        </w:rPr>
        <w:t>р</w:t>
      </w:r>
      <w:proofErr w:type="gramEnd"/>
      <w:r w:rsidRPr="00544B33">
        <w:rPr>
          <w:rFonts w:ascii="Times New Roman" w:eastAsia="Times New Roman" w:hAnsi="Times New Roman" w:cs="Times New Roman"/>
          <w:sz w:val="24"/>
          <w:szCs w:val="24"/>
          <w:lang w:eastAsia="ru-RU"/>
        </w:rPr>
        <w:t>ішення об’єднань суб’єктів господарювання та узгоджені практики, що можуть вплинути на торгівлю між державами-членами й метою чи наслідком яких є запобігання, обмеження чи спотворення конкуренції на внутрішньому ринку.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Основою конкурентного права України є положення статті 42 Конституції України, якими проголошено принцип захисту конкуренції у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ідприємницькій діяльності, заборонено зловживання монопольним становищем на ринку, неправомірне обмеження конкуренції та недобросовісна конкуренція.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У сфері охорони здоров’я наведені конституційні положення частково відображені у статті 4 Основ законодавства про охорону здоров’я, згідно якої багатоукладність економіки охорони здоров’я і багатоканальність її фінансування, поєднання державних гарантій з демонополізацією та заохоченням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ідприємництва і конкуренції визнано одним із основних принципів охорони здоров’я в Україні.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Проте, реалізація даного принципу у галузевому законодавстві у сфері охорони здоров’я, не відбулася. Це зумовило прояв на ринку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(в першу чергу роздрібної) негативних тенденцій монополізації ринку лікарських засобів, пов’язаних з цим порушень діючого законодавства, зниження професійного рівня обслуговування на ринку роздрібної реалізації лікарських засобів, появу передумов для незаконних дій аптечних мереж по підвищенню цін на лікарські засоби шляхом зловживання домінуючим становищем </w:t>
      </w:r>
      <w:proofErr w:type="gramStart"/>
      <w:r w:rsidRPr="00544B33">
        <w:rPr>
          <w:rFonts w:ascii="Times New Roman" w:eastAsia="Times New Roman" w:hAnsi="Times New Roman" w:cs="Times New Roman"/>
          <w:sz w:val="24"/>
          <w:szCs w:val="24"/>
          <w:lang w:eastAsia="ru-RU"/>
        </w:rPr>
        <w:t>на</w:t>
      </w:r>
      <w:proofErr w:type="gramEnd"/>
      <w:r w:rsidRPr="00544B33">
        <w:rPr>
          <w:rFonts w:ascii="Times New Roman" w:eastAsia="Times New Roman" w:hAnsi="Times New Roman" w:cs="Times New Roman"/>
          <w:sz w:val="24"/>
          <w:szCs w:val="24"/>
          <w:lang w:eastAsia="ru-RU"/>
        </w:rPr>
        <w:t> ринку.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 оцінки Антимонопольного комітету України починаючи з 2015 року, у фармацевтичному секторі спостерігається концентрація ринкової влади в руках найбільших операторів ринку, які повністю встановлюють правила гри </w:t>
      </w:r>
      <w:proofErr w:type="gramStart"/>
      <w:r w:rsidRPr="00544B33">
        <w:rPr>
          <w:rFonts w:ascii="Times New Roman" w:eastAsia="Times New Roman" w:hAnsi="Times New Roman" w:cs="Times New Roman"/>
          <w:sz w:val="24"/>
          <w:szCs w:val="24"/>
          <w:lang w:eastAsia="ru-RU"/>
        </w:rPr>
        <w:t>на</w:t>
      </w:r>
      <w:proofErr w:type="gramEnd"/>
      <w:r w:rsidRPr="00544B33">
        <w:rPr>
          <w:rFonts w:ascii="Times New Roman" w:eastAsia="Times New Roman" w:hAnsi="Times New Roman" w:cs="Times New Roman"/>
          <w:sz w:val="24"/>
          <w:szCs w:val="24"/>
          <w:lang w:eastAsia="ru-RU"/>
        </w:rPr>
        <w:t> ринку та перешкоджають розвитку конкуренції.</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Тенденції розвитку аптечного сегмента в Україні щодо консолідації ринку шляхом посилення ролі мережевої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є загрозою для поглинання великими аптечними мережами слабших конкурентів. Маючи здатність впливати на ринкову пропозицію лікарських засобів, аптечні мережі можуть обмежувати вибір споживача тими лікарськими засобами, доходність від реалізації яких найбільша.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Сучасний стан концентрації капіталу на основі формальних і неформальних зв’язків на ринку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є значним і має чітку тенденцію до зростання. Практики груп суб’єктів господарювання, що мають у своєму складі велику кількість аптек (аптечні мережі), які виступають у суспільних відносинах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 одним найменуванням, мають або спільних контролерів або є пов’язаними особами (чому сприяє надмірно спрощений порядок заснування суб’єктів господарювання в Україні), реалізують несприятливу для споживачів економічну стратегію виключно з метою максимізації прибутків (акцент на швидкому продажу найбільш комерційно «цікавих» медикаментів, при агресивній рекламній політиці та, водночас, обмеження пропозиції найбільш доступних препаратів або тих, що призначенні для </w:t>
      </w:r>
      <w:proofErr w:type="gramStart"/>
      <w:r w:rsidRPr="00544B33">
        <w:rPr>
          <w:rFonts w:ascii="Times New Roman" w:eastAsia="Times New Roman" w:hAnsi="Times New Roman" w:cs="Times New Roman"/>
          <w:sz w:val="24"/>
          <w:szCs w:val="24"/>
          <w:lang w:eastAsia="ru-RU"/>
        </w:rPr>
        <w:t>л</w:t>
      </w:r>
      <w:proofErr w:type="gramEnd"/>
      <w:r w:rsidRPr="00544B33">
        <w:rPr>
          <w:rFonts w:ascii="Times New Roman" w:eastAsia="Times New Roman" w:hAnsi="Times New Roman" w:cs="Times New Roman"/>
          <w:sz w:val="24"/>
          <w:szCs w:val="24"/>
          <w:lang w:eastAsia="ru-RU"/>
        </w:rPr>
        <w:t xml:space="preserve">ікування орфанних захворювань). Водночас, аптеки, що управляються індивідуальними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ідприємцями, зазнають дискримінації при поставках препаратів з боку великих аптечних мереж.</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Більш того, великі аптечні мережі диктують умови закупі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продукції у фармацевтичних виробників змушуючи їх укладати маркетингові договори за просування товару, в тому числі рецептурних ліків, які не можуть бути нав’язані пацієнтам без рецепта лікаря.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Захист економічної конкуренції на місцевих ринках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очікувано забезпечить зниження цін на лікарські засоби і медичні вироби (припинення практик зловживання монопольним становищем або узгодженої поведінки аптечних мереж), збільшить їх доступність у формі альтернативних продуктів.</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З</w:t>
      </w:r>
      <w:proofErr w:type="gramEnd"/>
      <w:r w:rsidRPr="00544B33">
        <w:rPr>
          <w:rFonts w:ascii="Times New Roman" w:eastAsia="Times New Roman" w:hAnsi="Times New Roman" w:cs="Times New Roman"/>
          <w:sz w:val="24"/>
          <w:szCs w:val="24"/>
          <w:lang w:eastAsia="ru-RU"/>
        </w:rPr>
        <w:t> огляду на те, що засновники (учасники, акціонери) суб’єктів господарювання, в силу належних їм корпоративних прав, мають можливість здійснювати вирішальний вплив на діяльність аптек, у діяльності яких першочерговою є соціальна — захист здоров’я та життя людини, захист прав пацієнта, а не комерційна функція, необхідно, щоб засновники (учасники, акціонери) аптек були професійними учасниками фармацевтичної діяльності, тобто в повній мі</w:t>
      </w:r>
      <w:proofErr w:type="gramStart"/>
      <w:r w:rsidRPr="00544B33">
        <w:rPr>
          <w:rFonts w:ascii="Times New Roman" w:eastAsia="Times New Roman" w:hAnsi="Times New Roman" w:cs="Times New Roman"/>
          <w:sz w:val="24"/>
          <w:szCs w:val="24"/>
          <w:lang w:eastAsia="ru-RU"/>
        </w:rPr>
        <w:t>р</w:t>
      </w:r>
      <w:proofErr w:type="gramEnd"/>
      <w:r w:rsidRPr="00544B33">
        <w:rPr>
          <w:rFonts w:ascii="Times New Roman" w:eastAsia="Times New Roman" w:hAnsi="Times New Roman" w:cs="Times New Roman"/>
          <w:sz w:val="24"/>
          <w:szCs w:val="24"/>
          <w:lang w:eastAsia="ru-RU"/>
        </w:rPr>
        <w:t xml:space="preserve">і забезпечувалася професійність управління аптекою, адже остання є закладом охорони здоров’я, а не звичайним об’єктом роздрібної торгівлі продовольчими товарами. Дотримання такого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ідходу забезпечить не лише захист права людини на життя та здоров’я, а й гарантує захист прав споживачів, контроль за якістю і безпекою продукції.</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Натомість сьогодні абсолютна більшість аптек, що управляються не </w:t>
      </w:r>
      <w:proofErr w:type="gramStart"/>
      <w:r w:rsidRPr="00544B33">
        <w:rPr>
          <w:rFonts w:ascii="Times New Roman" w:eastAsia="Times New Roman" w:hAnsi="Times New Roman" w:cs="Times New Roman"/>
          <w:sz w:val="24"/>
          <w:szCs w:val="24"/>
          <w:lang w:eastAsia="ru-RU"/>
        </w:rPr>
        <w:t>пров</w:t>
      </w:r>
      <w:proofErr w:type="gramEnd"/>
      <w:r w:rsidRPr="00544B33">
        <w:rPr>
          <w:rFonts w:ascii="Times New Roman" w:eastAsia="Times New Roman" w:hAnsi="Times New Roman" w:cs="Times New Roman"/>
          <w:sz w:val="24"/>
          <w:szCs w:val="24"/>
          <w:lang w:eastAsia="ru-RU"/>
        </w:rPr>
        <w:t>ізорами, здійснюють свою діяльність як звичайні підприємці, намагаючись максимізувати прибуток (навіть якщо це здійснюється за рахунок життя та здоров’я споживачів) та створити для цього якомога більшу кількість аптек. Непрофесійні власники не дотримуються правил етики та професійної деонтології фармацевтів, поширюючи стандарт «непрофесійності» на найнятих ними працівникі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Запровадження професійних вимог до засновників (учасників, акціонерів) аптек забезпечить ефективне усунення вищезазначених недоліків. При цьому, необхідно враховувати, що до фармацевтичних працівників встановлені динамічні вимоги щодо перевірки їх професійності та </w:t>
      </w:r>
      <w:proofErr w:type="gramStart"/>
      <w:r w:rsidRPr="00544B33">
        <w:rPr>
          <w:rFonts w:ascii="Times New Roman" w:eastAsia="Times New Roman" w:hAnsi="Times New Roman" w:cs="Times New Roman"/>
          <w:sz w:val="24"/>
          <w:szCs w:val="24"/>
          <w:lang w:eastAsia="ru-RU"/>
        </w:rPr>
        <w:t>систематичного</w:t>
      </w:r>
      <w:proofErr w:type="gramEnd"/>
      <w:r w:rsidRPr="00544B33">
        <w:rPr>
          <w:rFonts w:ascii="Times New Roman" w:eastAsia="Times New Roman" w:hAnsi="Times New Roman" w:cs="Times New Roman"/>
          <w:sz w:val="24"/>
          <w:szCs w:val="24"/>
          <w:lang w:eastAsia="ru-RU"/>
        </w:rPr>
        <w:t xml:space="preserve"> вдосконалення саме професійних навичок. До речі, даний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ідхід широко застосовується в багатьох професіях «суспільної довіри» (аудиторські та адвокатські фірми, страхові компанії), де зарекомендував себе як ефективний механізм забезпечення високого рівня професійної поведінки юридичних осіб. Водночас, законопроект містить гарантії щодо збереження державних і комунальних аптек.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Законопроектом передбачається також зменшення концентрації аптек за територіальною ознакою. Даний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ідхід створить збалансовані фінансові умови для всіх учасників ринку (кожна аптека матиме змогу стати прибутковою та поставити акценти на виконанні суспільних завдань, покращенні рівня сервісу споживачів). </w:t>
      </w:r>
      <w:proofErr w:type="gramStart"/>
      <w:r w:rsidRPr="00544B33">
        <w:rPr>
          <w:rFonts w:ascii="Times New Roman" w:eastAsia="Times New Roman" w:hAnsi="Times New Roman" w:cs="Times New Roman"/>
          <w:sz w:val="24"/>
          <w:szCs w:val="24"/>
          <w:lang w:eastAsia="ru-RU"/>
        </w:rPr>
        <w:t>Натомість сьогодні на локальних ринках має місце явище надмірної конкуренції, що чинить деструктивний вплив на ринок: велика кількість конкурентів та їх конкурентна боротьба призводить до неринкових ефектів, наприклад, усунення тих учасників, що не в змозі здійснювати несправедливу практику решти (демпінг цін, несправедливі знижки за лояльність), або відсутн</w:t>
      </w:r>
      <w:proofErr w:type="gramEnd"/>
      <w:r w:rsidRPr="00544B33">
        <w:rPr>
          <w:rFonts w:ascii="Times New Roman" w:eastAsia="Times New Roman" w:hAnsi="Times New Roman" w:cs="Times New Roman"/>
          <w:sz w:val="24"/>
          <w:szCs w:val="24"/>
          <w:lang w:eastAsia="ru-RU"/>
        </w:rPr>
        <w:t>ість прибутковості, що унеможливлює розвиток бізнесу і професійне задоволення потреб клієнті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та ін.</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При цьому, конкретна та раціональна відстань у 300 метрів враховує інтереси маломобільних груп населення та громадян похилого віку, а також інтереси пацієнтів лікувально-профілактичних закладі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Таким чином, норми Законопроекту спрямовані не лише на вирівнювання економічних можливостей малих і середніх підприємств у сфері роздрібної торгівлі лікарськими засобами, зменшення впливу аптечних мереж, а і захист інтересів споживачів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ід порушень, що загрожують їх правам на життя та охорону здоров’я.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В рамках чинних нормативних приписів досягнення означених цілей є неможливим навіть попри те, що вже давно прийняті нормативно-правові акти, спрямовані на захист економічної конкуренції. Натомість нормативні приписи законопроекту є </w:t>
      </w:r>
      <w:proofErr w:type="gramStart"/>
      <w:r w:rsidRPr="00544B33">
        <w:rPr>
          <w:rFonts w:ascii="Times New Roman" w:eastAsia="Times New Roman" w:hAnsi="Times New Roman" w:cs="Times New Roman"/>
          <w:sz w:val="24"/>
          <w:szCs w:val="24"/>
          <w:lang w:eastAsia="ru-RU"/>
        </w:rPr>
        <w:t>ч</w:t>
      </w:r>
      <w:proofErr w:type="gramEnd"/>
      <w:r w:rsidRPr="00544B33">
        <w:rPr>
          <w:rFonts w:ascii="Times New Roman" w:eastAsia="Times New Roman" w:hAnsi="Times New Roman" w:cs="Times New Roman"/>
          <w:sz w:val="24"/>
          <w:szCs w:val="24"/>
          <w:lang w:eastAsia="ru-RU"/>
        </w:rPr>
        <w:t xml:space="preserve">іткими і </w:t>
      </w:r>
      <w:r w:rsidRPr="00544B33">
        <w:rPr>
          <w:rFonts w:ascii="Times New Roman" w:eastAsia="Times New Roman" w:hAnsi="Times New Roman" w:cs="Times New Roman"/>
          <w:sz w:val="24"/>
          <w:szCs w:val="24"/>
          <w:lang w:eastAsia="ru-RU"/>
        </w:rPr>
        <w:lastRenderedPageBreak/>
        <w:t>недвозначними, що спростить практику правозастосування, зокрема, контролю їх дотримання.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У зв’язку з тим, що аптечні мережі виступають у суспільних відносинах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 спільним найменуванням, хоча організаційно складаються з різних суб’єктів господарювання, запропоновано встановити жорсткі вимоги до індивідуалізації суб’єктів роздрібної торгівлі лікарськими засобами, зокрема, заборонити використовувати для найменування аптеки назву, яка повторює вже існуючу назву іншої аптеки, </w:t>
      </w:r>
      <w:proofErr w:type="gramStart"/>
      <w:r w:rsidRPr="00544B33">
        <w:rPr>
          <w:rFonts w:ascii="Times New Roman" w:eastAsia="Times New Roman" w:hAnsi="Times New Roman" w:cs="Times New Roman"/>
          <w:sz w:val="24"/>
          <w:szCs w:val="24"/>
          <w:lang w:eastAsia="ru-RU"/>
        </w:rPr>
        <w:t>кр</w:t>
      </w:r>
      <w:proofErr w:type="gramEnd"/>
      <w:r w:rsidRPr="00544B33">
        <w:rPr>
          <w:rFonts w:ascii="Times New Roman" w:eastAsia="Times New Roman" w:hAnsi="Times New Roman" w:cs="Times New Roman"/>
          <w:sz w:val="24"/>
          <w:szCs w:val="24"/>
          <w:lang w:eastAsia="ru-RU"/>
        </w:rPr>
        <w:t>ім аптек, що контролюються однією юридичною особою.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Законопроект спрямований на вирішення й інших актуальних проблем фармацевтичного ринку. По-перше, це недоступність знеболювальних препаратів, які містять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ідконтрольні речовини, оскільки в Україні, на відміну від Польщі та інших країн-членів Європейського Союзу, лише кілька відсотків аптек мають ліцензію на реалізацію лікарських засобів, що містять підконтрольні речовини. По-друге, це тенденція до скорочення аптечного виробництва — абсолютна більшість аптек відмовилась від здійснення даного виду діяльності на користь суто комерційної реалізації. Тому в законопроекті пропонується сприяння здійсненню діяльності з виробництва (виготовлення) лікарських засобів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умовах аптеки, а також діяльності, пов’язаної з обігом наркотичних (</w:t>
      </w:r>
      <w:proofErr w:type="gramStart"/>
      <w:r w:rsidRPr="00544B33">
        <w:rPr>
          <w:rFonts w:ascii="Times New Roman" w:eastAsia="Times New Roman" w:hAnsi="Times New Roman" w:cs="Times New Roman"/>
          <w:sz w:val="24"/>
          <w:szCs w:val="24"/>
          <w:lang w:eastAsia="ru-RU"/>
        </w:rPr>
        <w:t>психотропних) лікарських засобів, шляхом надання юридичним особам, які провадять дані види діяльності, можливості здійснювати торгівлю через збільшену кількість аптек.</w:t>
      </w:r>
      <w:proofErr w:type="gramEnd"/>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З</w:t>
      </w:r>
      <w:proofErr w:type="gramEnd"/>
      <w:r w:rsidRPr="00544B33">
        <w:rPr>
          <w:rFonts w:ascii="Times New Roman" w:eastAsia="Times New Roman" w:hAnsi="Times New Roman" w:cs="Times New Roman"/>
          <w:sz w:val="24"/>
          <w:szCs w:val="24"/>
          <w:lang w:eastAsia="ru-RU"/>
        </w:rPr>
        <w:t> іншого боку Законопроектом передбачено, що місцеві державні адміністрації та органи місцевого самоврядування в межах своїх повноважень, передбачених законодавством з метою підвищення доступності та забезпечення населення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здійснюють визначення шляхів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ідвищення рівня доступу та забезпечення лікарськими засобами населення в межах адміністративно-територіальних одиниць;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забезпечують розвиток і вдосконалення мережі закладів охорони здоров’я (аптек, аптечних пунктів), зокрема шляхом надання в оренду комунального нерухомого майна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ільгових умовах для здійснення господарської діяльності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здійснюють заходи щодо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ідвищення доступності та забезпечення лікарськими засобами з урахуванням географічних особливостей та потреб населення;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впроваджують додаткові стимули для залучення на роботу висококваліфікованих фармацевтичних працівників шляхом запровадження мотиваційних пакетів, що можуть включати, зокрема: позачергове безоплатне виділення земельних ділянок, надання в оренду комунального нерухомого майна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ільгових умовах, сприяння в отриманні кредитів, у тому числі пільгових, оплату за навчання в інтернатурі, підвищення кваліфікації, </w:t>
      </w:r>
      <w:proofErr w:type="gramStart"/>
      <w:r w:rsidRPr="00544B33">
        <w:rPr>
          <w:rFonts w:ascii="Times New Roman" w:eastAsia="Times New Roman" w:hAnsi="Times New Roman" w:cs="Times New Roman"/>
          <w:sz w:val="24"/>
          <w:szCs w:val="24"/>
          <w:lang w:eastAsia="ru-RU"/>
        </w:rPr>
        <w:t>у</w:t>
      </w:r>
      <w:proofErr w:type="gramEnd"/>
      <w:r w:rsidRPr="00544B33">
        <w:rPr>
          <w:rFonts w:ascii="Times New Roman" w:eastAsia="Times New Roman" w:hAnsi="Times New Roman" w:cs="Times New Roman"/>
          <w:sz w:val="24"/>
          <w:szCs w:val="24"/>
          <w:lang w:eastAsia="ru-RU"/>
        </w:rPr>
        <w:t> тому числі за кордоном, додаткову оплату праці або інші заохочувальні та компенсаційні виплати.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У законопроекті втілено механізми регулювання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які впроваджені у країнах Європейського Союзу. </w:t>
      </w:r>
      <w:proofErr w:type="gramStart"/>
      <w:r w:rsidRPr="00544B33">
        <w:rPr>
          <w:rFonts w:ascii="Times New Roman" w:eastAsia="Times New Roman" w:hAnsi="Times New Roman" w:cs="Times New Roman"/>
          <w:sz w:val="24"/>
          <w:szCs w:val="24"/>
          <w:lang w:eastAsia="ru-RU"/>
        </w:rPr>
        <w:t>Зокрема, законопроект відповідає змісту відповідних положень (норм) Закону Республіки Польща «Про фармацевтичне право» від 06.09.2001 року (з урахуванням змін згідно з Законом Республіки Польща «Про внесення змін до Закону «Про фармацевтичне право» від 06.09.2001 року» від 07.04.2017 року), Закону Федеративної Республіки Німеччина «Про аптеки» в</w:t>
      </w:r>
      <w:proofErr w:type="gramEnd"/>
      <w:r w:rsidRPr="00544B33">
        <w:rPr>
          <w:rFonts w:ascii="Times New Roman" w:eastAsia="Times New Roman" w:hAnsi="Times New Roman" w:cs="Times New Roman"/>
          <w:sz w:val="24"/>
          <w:szCs w:val="24"/>
          <w:lang w:eastAsia="ru-RU"/>
        </w:rPr>
        <w:t>ід 20.08.1960 (з наступними змінами), Закону Республіки Латвія «Про фармацевтичне право» від 24.04.1997 року та і</w:t>
      </w:r>
      <w:proofErr w:type="gramStart"/>
      <w:r w:rsidRPr="00544B33">
        <w:rPr>
          <w:rFonts w:ascii="Times New Roman" w:eastAsia="Times New Roman" w:hAnsi="Times New Roman" w:cs="Times New Roman"/>
          <w:sz w:val="24"/>
          <w:szCs w:val="24"/>
          <w:lang w:eastAsia="ru-RU"/>
        </w:rPr>
        <w:t>н</w:t>
      </w:r>
      <w:proofErr w:type="gramEnd"/>
      <w:r w:rsidRPr="00544B33">
        <w:rPr>
          <w:rFonts w:ascii="Times New Roman" w:eastAsia="Times New Roman" w:hAnsi="Times New Roman" w:cs="Times New Roman"/>
          <w:sz w:val="24"/>
          <w:szCs w:val="24"/>
          <w:lang w:eastAsia="ru-RU"/>
        </w:rPr>
        <w:t>.</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2. </w:t>
      </w:r>
      <w:proofErr w:type="gramStart"/>
      <w:r w:rsidRPr="00544B33">
        <w:rPr>
          <w:rFonts w:ascii="Times New Roman" w:eastAsia="Times New Roman" w:hAnsi="Times New Roman" w:cs="Times New Roman"/>
          <w:b/>
          <w:bCs/>
          <w:sz w:val="24"/>
          <w:szCs w:val="24"/>
          <w:lang w:eastAsia="ru-RU"/>
        </w:rPr>
        <w:t>Ц</w:t>
      </w:r>
      <w:proofErr w:type="gramEnd"/>
      <w:r w:rsidRPr="00544B33">
        <w:rPr>
          <w:rFonts w:ascii="Times New Roman" w:eastAsia="Times New Roman" w:hAnsi="Times New Roman" w:cs="Times New Roman"/>
          <w:b/>
          <w:bCs/>
          <w:sz w:val="24"/>
          <w:szCs w:val="24"/>
          <w:lang w:eastAsia="ru-RU"/>
        </w:rPr>
        <w:t>ілі і завдання прийняття акта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Метою розробки проекту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є підвищення рівня нормативних вимог до організаційно-правових засад здійснення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Реалізація запропонованих законопроектом норм забезпечить:</w:t>
      </w:r>
    </w:p>
    <w:p w:rsidR="00544B33" w:rsidRPr="00544B33" w:rsidRDefault="00544B33" w:rsidP="00544B33">
      <w:pPr>
        <w:numPr>
          <w:ilvl w:val="0"/>
          <w:numId w:val="1"/>
        </w:num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визначення та реалізацію засад державної політики у сфері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з метою виконання завдань з розвитку економічної конкуренції та обмеження монополізму у цій сфері;</w:t>
      </w:r>
    </w:p>
    <w:p w:rsidR="00544B33" w:rsidRPr="00544B33" w:rsidRDefault="00544B33" w:rsidP="00544B33">
      <w:pPr>
        <w:numPr>
          <w:ilvl w:val="0"/>
          <w:numId w:val="1"/>
        </w:num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закріплення вимог до фахівців, які можуть безпосередньо провадити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ідприємницьких засадах діяльність із роздрібної торгівлі лікарськими засобами або бути допущеними до організації такої діяльності через механізми корпоративного управління юридичними особами — суб’єктами роздрібної торгівлі лікарськими засобами;</w:t>
      </w:r>
    </w:p>
    <w:p w:rsidR="00544B33" w:rsidRPr="00544B33" w:rsidRDefault="00544B33" w:rsidP="00544B33">
      <w:pPr>
        <w:numPr>
          <w:ilvl w:val="0"/>
          <w:numId w:val="1"/>
        </w:numPr>
        <w:spacing w:after="0" w:line="240" w:lineRule="auto"/>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р</w:t>
      </w:r>
      <w:proofErr w:type="gramEnd"/>
      <w:r w:rsidRPr="00544B33">
        <w:rPr>
          <w:rFonts w:ascii="Times New Roman" w:eastAsia="Times New Roman" w:hAnsi="Times New Roman" w:cs="Times New Roman"/>
          <w:sz w:val="24"/>
          <w:szCs w:val="24"/>
          <w:lang w:eastAsia="ru-RU"/>
        </w:rPr>
        <w:t>івномірний розподіл аптек за територіальною ознакою з метою гарантування пацієнтам рівного доступу до фармацевтичних послуг;</w:t>
      </w:r>
    </w:p>
    <w:p w:rsidR="00544B33" w:rsidRPr="00544B33" w:rsidRDefault="00544B33" w:rsidP="00544B33">
      <w:pPr>
        <w:numPr>
          <w:ilvl w:val="0"/>
          <w:numId w:val="1"/>
        </w:num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сприяння розвитку екстемпорального виробництва лікарських засобів і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ідвищення доступності знеболювальних препаратів;</w:t>
      </w:r>
    </w:p>
    <w:p w:rsidR="00544B33" w:rsidRPr="00544B33" w:rsidRDefault="00544B33" w:rsidP="00544B33">
      <w:pPr>
        <w:numPr>
          <w:ilvl w:val="0"/>
          <w:numId w:val="1"/>
        </w:num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встановлення чітких вимог до індивідуалізації суб’єктів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та місць здійснення ними діяльності з метою забезпечення захисту прав споживачів.</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3. Загальна характеристика і основні положення проекту акта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Проект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встановлює форми здійснення діяльності з роздрібної торгівлі лікарськими засобами для фізичних осіб — підприємців та юридичних осіб всіх форм власності та підпорядкування, а також обмеження щодо здійснення інших видів діяльності, крім виробництва (виготовлення) лікарських засобів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умовах аптеки.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Законопроектом встановлено рівні умови здійснення аптечної діяльності та забезпеченні умови створення аптечних закладів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сільській місцевості без будь яких обмежень, в тому числі запроваджена мотивація в частині отримання ліцензій аптечними закладами на виробництво ліків в умовах аптеки та/або діяльність, пов’язану з обігом наркотичних засобів, психотропних речовин і прекурсорів, ціни </w:t>
      </w:r>
      <w:proofErr w:type="gramStart"/>
      <w:r w:rsidRPr="00544B33">
        <w:rPr>
          <w:rFonts w:ascii="Times New Roman" w:eastAsia="Times New Roman" w:hAnsi="Times New Roman" w:cs="Times New Roman"/>
          <w:sz w:val="24"/>
          <w:szCs w:val="24"/>
          <w:lang w:eastAsia="ru-RU"/>
        </w:rPr>
        <w:t>на</w:t>
      </w:r>
      <w:proofErr w:type="gramEnd"/>
      <w:r w:rsidRPr="00544B33">
        <w:rPr>
          <w:rFonts w:ascii="Times New Roman" w:eastAsia="Times New Roman" w:hAnsi="Times New Roman" w:cs="Times New Roman"/>
          <w:sz w:val="24"/>
          <w:szCs w:val="24"/>
          <w:lang w:eastAsia="ru-RU"/>
        </w:rPr>
        <w:t> які регульовані державою.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Так, законопроект не обмежую кількість створення суб’єктами господарювання аптечних закладів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селах, а також не обмежує територіальну доступність створення аптечних закладів в сільській місцевості (селищах і селах), а також в медичних, санаторно-курортних закладах та закладах соціального захисту.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В містах, в залежності від мотивуючих ознак, один суб’єкт може заснувати чотири, вісім або п’ятнадцять аптек, без будь яких обмежень такої кількості їх структурних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ідрозділів як аптечні пункти.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Змінюються окремі положення щодо можливості видачі ліцензій на здійснення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виходячи з територіальних обмежень щодо розміщення аптек (аптечних пунктів). А саме, ліцензія на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в містах не може бути видана, якщо на день подачі заяви про видачу ліцензії відстань по прямій лінії від місця запланованого розташування аптеки до найближчої аптеки становить менше 300 метрів.</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Дані обмеження не застосовуються до аптек та їх структурних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ідрозділів (аптечних пунктів), що створюються для роботи у лікувально-профілактичних закладах, санаторно-курортних закладах, закладах соціального захисту та сільській місцевості.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Законопроектом встановлюються, що фізична особа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ідприємець, яка здійснює господарську діяльність з роздрібної торгівлі лікарськими засобами, не може бути працівником за трудовим договором або надавати послуги чи виконувати роботи за цивільно-правовим договором в іншій аптеці, а також не може передавати іншій особі (комерційному агенту, управителю тощо) функції управління аптекою.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Юридичні особи як суб’єкти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мають відповідати наступним вимогам: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1) при здійсненні господарської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учасник (акціонер, засновник) такої юридичної особи, не може бути працівником за трудовим договором або надавати послуги чи виконувати роботи за цивільно-правовим договором у фізичних осіб — підприємців та інших юридичних осіб, що займаються оптовою чи роздрібною торгівлею лікарськими засобами, засновником інших юридичних осіб, що займаються оптовою або роздрібною торгівлею лікарськими засобами, а також здійснювати свою діяльність у сфері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з урахуванням інших особливостей, передбачених законодавством;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2) не бути учасником об’єднань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ідприємств, учасниками яких є суб’єкти господарювання, що здійснюють господарську діяльність з роздрібної або оптової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3) учасниками (акціонерами, засновниками) такої юридичної особи, які в сукупності є власниками 100 відсотків частки у статутному капіталі (частки у складеному капіталі, простих акцій), є виключно фізичні особи, </w:t>
      </w:r>
      <w:proofErr w:type="gramStart"/>
      <w:r w:rsidRPr="00544B33">
        <w:rPr>
          <w:rFonts w:ascii="Times New Roman" w:eastAsia="Times New Roman" w:hAnsi="Times New Roman" w:cs="Times New Roman"/>
          <w:sz w:val="24"/>
          <w:szCs w:val="24"/>
          <w:lang w:eastAsia="ru-RU"/>
        </w:rPr>
        <w:t>кр</w:t>
      </w:r>
      <w:proofErr w:type="gramEnd"/>
      <w:r w:rsidRPr="00544B33">
        <w:rPr>
          <w:rFonts w:ascii="Times New Roman" w:eastAsia="Times New Roman" w:hAnsi="Times New Roman" w:cs="Times New Roman"/>
          <w:sz w:val="24"/>
          <w:szCs w:val="24"/>
          <w:lang w:eastAsia="ru-RU"/>
        </w:rPr>
        <w:t>ім аптек, єдиним засновником яких є держава в особі органу державної влади або територіальна громада в особі органу місцевого самоврядування;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4) хоча б одним з учасників (акціонерів, засновників) такої юридичної особи, є особа яка має відповідати єдиним кваліфікаційним вимогам для осіб, що мають права займатися фармацевтичною діяльністю і є власником не менше п’ятдесяти відсотків частки у статутному капіталі (частки у складеному капіталі, простих акцій);</w:t>
      </w:r>
      <w:proofErr w:type="gramEnd"/>
      <w:r w:rsidRPr="00544B33">
        <w:rPr>
          <w:rFonts w:ascii="Times New Roman" w:eastAsia="Times New Roman" w:hAnsi="Times New Roman" w:cs="Times New Roman"/>
          <w:sz w:val="24"/>
          <w:szCs w:val="24"/>
          <w:lang w:eastAsia="ru-RU"/>
        </w:rPr>
        <w:t xml:space="preserve">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5) учасники (акціонери, засновники), члени виконавчого органу такої юридичної особи, а також пов’язані з ними особи, разом або будь-хто із них окремо, не є комерційним агентом, представником, управителем іншої юридичної особи, яка здійснює господарську діяльність з роздрібної або оптової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6) будь-хто із учасників (акціонерів, засновників), членів виконавчого органу такої юридичної особи, не є фізичною особою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ідприємцем, яка здійснює господарську діяльність з роздрібної або оптової торгівлі лікарськими засобами;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7) іншим вимогам, що встановлені законодавством.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У законопроекті також визначено вимоги до індивідуалізації суб’єктів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та місць здійснення ними діяльності.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Законопроект не передбачає скасування чи обмеження діючих ліцензій на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Він застосовується до відносин, що виникли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ісля набрання ним чинності.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Перехідними положеннями законопроекту передбачається відповідний період для приведення діяльності діючих суб’єктів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у відповідність до його положень.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4. Стан нормативно-правової бази у даній сфері </w:t>
      </w:r>
      <w:proofErr w:type="gramStart"/>
      <w:r w:rsidRPr="00544B33">
        <w:rPr>
          <w:rFonts w:ascii="Times New Roman" w:eastAsia="Times New Roman" w:hAnsi="Times New Roman" w:cs="Times New Roman"/>
          <w:b/>
          <w:bCs/>
          <w:sz w:val="24"/>
          <w:szCs w:val="24"/>
          <w:lang w:eastAsia="ru-RU"/>
        </w:rPr>
        <w:t>правового</w:t>
      </w:r>
      <w:proofErr w:type="gramEnd"/>
      <w:r w:rsidRPr="00544B33">
        <w:rPr>
          <w:rFonts w:ascii="Times New Roman" w:eastAsia="Times New Roman" w:hAnsi="Times New Roman" w:cs="Times New Roman"/>
          <w:b/>
          <w:bCs/>
          <w:sz w:val="24"/>
          <w:szCs w:val="24"/>
          <w:lang w:eastAsia="ru-RU"/>
        </w:rPr>
        <w:t xml:space="preserve"> регулювання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Правовідносини у цій сфері регулюються Основами законодавства України про охорону здоров’я, Законами України «Про лікарські засоби», «Про захист економічної конкуренції», а також іншими законами та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ідзаконними нормативно-правовими актами.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Реалізація проекту Закону України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потребує внесення змін до Ліцензійних умов провадження діяльності з обігу лікарських засобів з виробництва лікарських засобів, оптової та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імпорту лікарських засобів (крім активних фармацевтичних інгредієнтів).</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5. Фінансово-економічне обґрунтування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Реалізація зазначеного законопроекту не потребує додаткових витрат з </w:t>
      </w:r>
      <w:proofErr w:type="gramStart"/>
      <w:r w:rsidRPr="00544B33">
        <w:rPr>
          <w:rFonts w:ascii="Times New Roman" w:eastAsia="Times New Roman" w:hAnsi="Times New Roman" w:cs="Times New Roman"/>
          <w:sz w:val="24"/>
          <w:szCs w:val="24"/>
          <w:lang w:eastAsia="ru-RU"/>
        </w:rPr>
        <w:t>Державного</w:t>
      </w:r>
      <w:proofErr w:type="gramEnd"/>
      <w:r w:rsidRPr="00544B33">
        <w:rPr>
          <w:rFonts w:ascii="Times New Roman" w:eastAsia="Times New Roman" w:hAnsi="Times New Roman" w:cs="Times New Roman"/>
          <w:sz w:val="24"/>
          <w:szCs w:val="24"/>
          <w:lang w:eastAsia="ru-RU"/>
        </w:rPr>
        <w:t xml:space="preserve"> бюджету України.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6. Прогноз </w:t>
      </w:r>
      <w:proofErr w:type="gramStart"/>
      <w:r w:rsidRPr="00544B33">
        <w:rPr>
          <w:rFonts w:ascii="Times New Roman" w:eastAsia="Times New Roman" w:hAnsi="Times New Roman" w:cs="Times New Roman"/>
          <w:b/>
          <w:bCs/>
          <w:sz w:val="24"/>
          <w:szCs w:val="24"/>
          <w:lang w:eastAsia="ru-RU"/>
        </w:rPr>
        <w:t>соц</w:t>
      </w:r>
      <w:proofErr w:type="gramEnd"/>
      <w:r w:rsidRPr="00544B33">
        <w:rPr>
          <w:rFonts w:ascii="Times New Roman" w:eastAsia="Times New Roman" w:hAnsi="Times New Roman" w:cs="Times New Roman"/>
          <w:b/>
          <w:bCs/>
          <w:sz w:val="24"/>
          <w:szCs w:val="24"/>
          <w:lang w:eastAsia="ru-RU"/>
        </w:rPr>
        <w:t>іально-економічних та інших наслідків прийняття акта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Прийняття законопроекту стане важливим кроком на шляху удосконалення національної системи охорони здоров’я України через формування дієвих та ефективних механізмів </w:t>
      </w:r>
      <w:r w:rsidRPr="00544B33">
        <w:rPr>
          <w:rFonts w:ascii="Times New Roman" w:eastAsia="Times New Roman" w:hAnsi="Times New Roman" w:cs="Times New Roman"/>
          <w:sz w:val="24"/>
          <w:szCs w:val="24"/>
          <w:lang w:eastAsia="ru-RU"/>
        </w:rPr>
        <w:lastRenderedPageBreak/>
        <w:t>регулювання відносин у сфері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забезпечення доступу до неї виключно професіоналів фармацевтичної діяльності, а також підвищення рівня конкуренції у цій сфері, що матиме позитивний вплив на можливість реалізації прав пацієнті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на доступні та якісні лікарські засоби.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Народні депутати України</w:t>
      </w:r>
      <w:proofErr w:type="gramStart"/>
      <w:r w:rsidRPr="00544B33">
        <w:rPr>
          <w:rFonts w:ascii="Times New Roman" w:eastAsia="Times New Roman" w:hAnsi="Times New Roman" w:cs="Times New Roman"/>
          <w:b/>
          <w:bCs/>
          <w:i/>
          <w:iCs/>
          <w:sz w:val="24"/>
          <w:szCs w:val="24"/>
          <w:lang w:eastAsia="ru-RU"/>
        </w:rPr>
        <w:t>І.</w:t>
      </w:r>
      <w:proofErr w:type="gramEnd"/>
      <w:r w:rsidRPr="00544B33">
        <w:rPr>
          <w:rFonts w:ascii="Times New Roman" w:eastAsia="Times New Roman" w:hAnsi="Times New Roman" w:cs="Times New Roman"/>
          <w:b/>
          <w:bCs/>
          <w:i/>
          <w:iCs/>
          <w:sz w:val="24"/>
          <w:szCs w:val="24"/>
          <w:lang w:eastAsia="ru-RU"/>
        </w:rPr>
        <w:t>В. Сисоєнко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О.В. Кужель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А.А. Романова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Т.Д. Кремінь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О.С. Мусій</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О.К. Кондратюк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А.Ф. Шипко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Б.Ю. Козир</w:t>
      </w:r>
    </w:p>
    <w:p w:rsidR="00544B33" w:rsidRPr="00544B33" w:rsidRDefault="00544B33" w:rsidP="00544B33">
      <w:pPr>
        <w:pBdr>
          <w:bottom w:val="single" w:sz="6" w:space="0" w:color="auto"/>
        </w:pBd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І.В. Геращенко</w:t>
      </w:r>
    </w:p>
    <w:p w:rsidR="00544B33" w:rsidRPr="00544B33" w:rsidRDefault="00544B33" w:rsidP="00544B33">
      <w:pPr>
        <w:spacing w:after="0" w:line="240" w:lineRule="auto"/>
        <w:jc w:val="right"/>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Проект</w:t>
      </w:r>
    </w:p>
    <w:p w:rsidR="00544B33" w:rsidRPr="00544B33" w:rsidRDefault="00544B33" w:rsidP="00544B33">
      <w:pPr>
        <w:spacing w:after="0" w:line="240" w:lineRule="auto"/>
        <w:jc w:val="right"/>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b/>
          <w:bCs/>
          <w:sz w:val="24"/>
          <w:szCs w:val="24"/>
          <w:lang w:eastAsia="ru-RU"/>
        </w:rPr>
        <w:t>(доопрацьована редакція </w:t>
      </w:r>
      <w:proofErr w:type="gramEnd"/>
    </w:p>
    <w:p w:rsidR="00544B33" w:rsidRPr="00544B33" w:rsidRDefault="00544B33" w:rsidP="00544B33">
      <w:pPr>
        <w:spacing w:after="0" w:line="240" w:lineRule="auto"/>
        <w:jc w:val="right"/>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законопроекту № 8591,</w:t>
      </w:r>
    </w:p>
    <w:p w:rsidR="00544B33" w:rsidRPr="00544B33" w:rsidRDefault="00544B33" w:rsidP="00544B33">
      <w:pPr>
        <w:spacing w:after="0" w:line="240" w:lineRule="auto"/>
        <w:jc w:val="right"/>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від 26.02.2019 р.)</w:t>
      </w:r>
    </w:p>
    <w:p w:rsidR="00544B33" w:rsidRPr="00544B33" w:rsidRDefault="00544B33" w:rsidP="00544B33">
      <w:pPr>
        <w:spacing w:after="0" w:line="240" w:lineRule="auto"/>
        <w:jc w:val="center"/>
        <w:outlineLvl w:val="1"/>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ЗАКОН УКРАЇНИ</w:t>
      </w:r>
      <w:r w:rsidRPr="00544B33">
        <w:rPr>
          <w:rFonts w:ascii="Times New Roman" w:eastAsia="Times New Roman" w:hAnsi="Times New Roman" w:cs="Times New Roman"/>
          <w:sz w:val="24"/>
          <w:szCs w:val="24"/>
          <w:lang w:eastAsia="ru-RU"/>
        </w:rPr>
        <w:br/>
        <w:t>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Верховна Рада України </w:t>
      </w:r>
      <w:r w:rsidRPr="00544B33">
        <w:rPr>
          <w:rFonts w:ascii="Times New Roman" w:eastAsia="Times New Roman" w:hAnsi="Times New Roman" w:cs="Times New Roman"/>
          <w:b/>
          <w:bCs/>
          <w:sz w:val="24"/>
          <w:szCs w:val="24"/>
          <w:lang w:eastAsia="ru-RU"/>
        </w:rPr>
        <w:t>постановля</w:t>
      </w:r>
      <w:proofErr w:type="gramStart"/>
      <w:r w:rsidRPr="00544B33">
        <w:rPr>
          <w:rFonts w:ascii="Times New Roman" w:eastAsia="Times New Roman" w:hAnsi="Times New Roman" w:cs="Times New Roman"/>
          <w:b/>
          <w:bCs/>
          <w:sz w:val="24"/>
          <w:szCs w:val="24"/>
          <w:lang w:eastAsia="ru-RU"/>
        </w:rPr>
        <w:t>є</w:t>
      </w:r>
      <w:r w:rsidRPr="00544B33">
        <w:rPr>
          <w:rFonts w:ascii="Times New Roman" w:eastAsia="Times New Roman" w:hAnsi="Times New Roman" w:cs="Times New Roman"/>
          <w:sz w:val="24"/>
          <w:szCs w:val="24"/>
          <w:lang w:eastAsia="ru-RU"/>
        </w:rPr>
        <w:t>:</w:t>
      </w:r>
      <w:proofErr w:type="gramEnd"/>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I. Внести до Закону України «Про лікарські засоби» (Відомості Верховно</w:t>
      </w:r>
      <w:proofErr w:type="gramStart"/>
      <w:r w:rsidRPr="00544B33">
        <w:rPr>
          <w:rFonts w:ascii="Times New Roman" w:eastAsia="Times New Roman" w:hAnsi="Times New Roman" w:cs="Times New Roman"/>
          <w:sz w:val="24"/>
          <w:szCs w:val="24"/>
          <w:lang w:eastAsia="ru-RU"/>
        </w:rPr>
        <w:t>ї Р</w:t>
      </w:r>
      <w:proofErr w:type="gramEnd"/>
      <w:r w:rsidRPr="00544B33">
        <w:rPr>
          <w:rFonts w:ascii="Times New Roman" w:eastAsia="Times New Roman" w:hAnsi="Times New Roman" w:cs="Times New Roman"/>
          <w:sz w:val="24"/>
          <w:szCs w:val="24"/>
          <w:lang w:eastAsia="ru-RU"/>
        </w:rPr>
        <w:t>ади України, 1996 р., № 22, ст. 86 із наступними змінами) такі зміни: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1. Статтю 3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ісля частини першої доповнити новими частинами такого змісту: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«Державна політика у сфері розвитку економічної конкуренції та обмеження монополізму в господарській діяльності, здійснення заходів щодо демонополізації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фінансової, матеріально-технічної, інформаційної, консультативної та іншої підтримки суб’єктів господарювання в цій сфері, які сприяють розвитку конкуренції, здійснюється органами державної влади, органами місцевого самоврядування та органами </w:t>
      </w:r>
      <w:proofErr w:type="gramStart"/>
      <w:r w:rsidRPr="00544B33">
        <w:rPr>
          <w:rFonts w:ascii="Times New Roman" w:eastAsia="Times New Roman" w:hAnsi="Times New Roman" w:cs="Times New Roman"/>
          <w:sz w:val="24"/>
          <w:szCs w:val="24"/>
          <w:lang w:eastAsia="ru-RU"/>
        </w:rPr>
        <w:t>адм</w:t>
      </w:r>
      <w:proofErr w:type="gramEnd"/>
      <w:r w:rsidRPr="00544B33">
        <w:rPr>
          <w:rFonts w:ascii="Times New Roman" w:eastAsia="Times New Roman" w:hAnsi="Times New Roman" w:cs="Times New Roman"/>
          <w:sz w:val="24"/>
          <w:szCs w:val="24"/>
          <w:lang w:eastAsia="ru-RU"/>
        </w:rPr>
        <w:t xml:space="preserve">іністративно-господарського управління та контролю, відповідно до законодавства про захист економічної конкуренції. Суб’єкти господарювання, органи державної влади, органи місцевого самоврядування, а також органи адміністративно-господарського управління та контролю зобов’язані сприяти розвитку конкуренції у сфері роздрібної торгівлі лікарськими засобами та не вчиняти будь-яких </w:t>
      </w:r>
      <w:proofErr w:type="gramStart"/>
      <w:r w:rsidRPr="00544B33">
        <w:rPr>
          <w:rFonts w:ascii="Times New Roman" w:eastAsia="Times New Roman" w:hAnsi="Times New Roman" w:cs="Times New Roman"/>
          <w:sz w:val="24"/>
          <w:szCs w:val="24"/>
          <w:lang w:eastAsia="ru-RU"/>
        </w:rPr>
        <w:t>неправом</w:t>
      </w:r>
      <w:proofErr w:type="gramEnd"/>
      <w:r w:rsidRPr="00544B33">
        <w:rPr>
          <w:rFonts w:ascii="Times New Roman" w:eastAsia="Times New Roman" w:hAnsi="Times New Roman" w:cs="Times New Roman"/>
          <w:sz w:val="24"/>
          <w:szCs w:val="24"/>
          <w:lang w:eastAsia="ru-RU"/>
        </w:rPr>
        <w:t>ірних дій, які можуть мати негативний вплив на конкуренцію у цій сфері.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Місцеві державні </w:t>
      </w:r>
      <w:proofErr w:type="gramStart"/>
      <w:r w:rsidRPr="00544B33">
        <w:rPr>
          <w:rFonts w:ascii="Times New Roman" w:eastAsia="Times New Roman" w:hAnsi="Times New Roman" w:cs="Times New Roman"/>
          <w:sz w:val="24"/>
          <w:szCs w:val="24"/>
          <w:lang w:eastAsia="ru-RU"/>
        </w:rPr>
        <w:t>адм</w:t>
      </w:r>
      <w:proofErr w:type="gramEnd"/>
      <w:r w:rsidRPr="00544B33">
        <w:rPr>
          <w:rFonts w:ascii="Times New Roman" w:eastAsia="Times New Roman" w:hAnsi="Times New Roman" w:cs="Times New Roman"/>
          <w:sz w:val="24"/>
          <w:szCs w:val="24"/>
          <w:lang w:eastAsia="ru-RU"/>
        </w:rPr>
        <w:t>іністрації, органи місцевого самоврядування в межах своїх повноважень, передбачених законодавством з метою підвищення доступності та забезпечення населення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здійснюють визначення шляхів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ідвищення рівня доступу та забезпечення лікарськими засобами населення в межах адміністративно-територіальних одиниць;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забезпечують розвиток і вдосконалення мережі закладів охорони здоров’я (аптек, аптечних пунктів), зокрема шляхом надання в оренду комунального нерухомого майна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ільгових умовах для здійснення господарської діяльності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здійснюють заходи щодо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ідвищення доступності та забезпечення лікарськими засобами з урахуванням географічних особливостей та потреб населення;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впроваджують додаткові стимули для залучення на роботу висококваліфікованих фармацевтичних працівників шляхом запровадження мотиваційних пакетів, що можуть включати, зокрема: позачергове безоплатне виділення земельних ділянок, надання в оренду комунального нерухомого майна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ільгових умовах, сприяння в отриманні </w:t>
      </w:r>
      <w:r w:rsidRPr="00544B33">
        <w:rPr>
          <w:rFonts w:ascii="Times New Roman" w:eastAsia="Times New Roman" w:hAnsi="Times New Roman" w:cs="Times New Roman"/>
          <w:sz w:val="24"/>
          <w:szCs w:val="24"/>
          <w:lang w:eastAsia="ru-RU"/>
        </w:rPr>
        <w:lastRenderedPageBreak/>
        <w:t xml:space="preserve">кредитів, у тому числі пільгових, оплату за навчання в інтернатурі, підвищення кваліфікації, </w:t>
      </w:r>
      <w:proofErr w:type="gramStart"/>
      <w:r w:rsidRPr="00544B33">
        <w:rPr>
          <w:rFonts w:ascii="Times New Roman" w:eastAsia="Times New Roman" w:hAnsi="Times New Roman" w:cs="Times New Roman"/>
          <w:sz w:val="24"/>
          <w:szCs w:val="24"/>
          <w:lang w:eastAsia="ru-RU"/>
        </w:rPr>
        <w:t>у</w:t>
      </w:r>
      <w:proofErr w:type="gramEnd"/>
      <w:r w:rsidRPr="00544B33">
        <w:rPr>
          <w:rFonts w:ascii="Times New Roman" w:eastAsia="Times New Roman" w:hAnsi="Times New Roman" w:cs="Times New Roman"/>
          <w:sz w:val="24"/>
          <w:szCs w:val="24"/>
          <w:lang w:eastAsia="ru-RU"/>
        </w:rPr>
        <w:t> тому числі за кордоном, додаткову оплату праці або інші заохочувальні та компенсаційні виплати.».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У зв’язку з цим частину другу вважати частиною четвертою.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2. Статтю 19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ісля частини другої доповнити новою частиною такого змісту: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«Ліцензія на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не може бути видана, якщо на день подачі заяви про видачу ліцензії:</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1) відстань по прямій лінії від входу до місця запланованого розташування аптеки, з урахуванням вимог для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 xml:space="preserve">і лікарськими засобами, до входу до найближчої аптеки, визначена за правилами, встановленими у ліцензійних умовах щодо здійснення роздрібної торгівлі лікарськими засобами, становить менше 300 метрів у межах даної </w:t>
      </w:r>
      <w:proofErr w:type="gramStart"/>
      <w:r w:rsidRPr="00544B33">
        <w:rPr>
          <w:rFonts w:ascii="Times New Roman" w:eastAsia="Times New Roman" w:hAnsi="Times New Roman" w:cs="Times New Roman"/>
          <w:sz w:val="24"/>
          <w:szCs w:val="24"/>
          <w:lang w:eastAsia="ru-RU"/>
        </w:rPr>
        <w:t>адм</w:t>
      </w:r>
      <w:proofErr w:type="gramEnd"/>
      <w:r w:rsidRPr="00544B33">
        <w:rPr>
          <w:rFonts w:ascii="Times New Roman" w:eastAsia="Times New Roman" w:hAnsi="Times New Roman" w:cs="Times New Roman"/>
          <w:sz w:val="24"/>
          <w:szCs w:val="24"/>
          <w:lang w:eastAsia="ru-RU"/>
        </w:rPr>
        <w:t>іністративно-територіальної одиниці, крім селищ і сіл; або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2) особа, яка має намі</w:t>
      </w:r>
      <w:proofErr w:type="gramStart"/>
      <w:r w:rsidRPr="00544B33">
        <w:rPr>
          <w:rFonts w:ascii="Times New Roman" w:eastAsia="Times New Roman" w:hAnsi="Times New Roman" w:cs="Times New Roman"/>
          <w:sz w:val="24"/>
          <w:szCs w:val="24"/>
          <w:lang w:eastAsia="ru-RU"/>
        </w:rPr>
        <w:t>р</w:t>
      </w:r>
      <w:proofErr w:type="gramEnd"/>
      <w:r w:rsidRPr="00544B33">
        <w:rPr>
          <w:rFonts w:ascii="Times New Roman" w:eastAsia="Times New Roman" w:hAnsi="Times New Roman" w:cs="Times New Roman"/>
          <w:sz w:val="24"/>
          <w:szCs w:val="24"/>
          <w:lang w:eastAsia="ru-RU"/>
        </w:rPr>
        <w:t xml:space="preserve"> здійснювати діяльність з роздрібної торгівлі лікарськими засобами не відповідає вимогам, встановленим цим законом.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Обмеження, встановлені у пункті 1 частини третьої цієї статті, не застосовуються до аптек та їх структурних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ідрозділів (аптечних пунктів), що створюються в селищах і селах, а також для роботи у лікувально-профілактичних, санаторно-курортних закладах та закладах соціального захисту.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У зв’язку з цим частину третю вважати частиною </w:t>
      </w:r>
      <w:proofErr w:type="gramStart"/>
      <w:r w:rsidRPr="00544B33">
        <w:rPr>
          <w:rFonts w:ascii="Times New Roman" w:eastAsia="Times New Roman" w:hAnsi="Times New Roman" w:cs="Times New Roman"/>
          <w:sz w:val="24"/>
          <w:szCs w:val="24"/>
          <w:lang w:eastAsia="ru-RU"/>
        </w:rPr>
        <w:t>п’ятою</w:t>
      </w:r>
      <w:proofErr w:type="gramEnd"/>
      <w:r w:rsidRPr="00544B33">
        <w:rPr>
          <w:rFonts w:ascii="Times New Roman" w:eastAsia="Times New Roman" w:hAnsi="Times New Roman" w:cs="Times New Roman"/>
          <w:sz w:val="24"/>
          <w:szCs w:val="24"/>
          <w:lang w:eastAsia="ru-RU"/>
        </w:rPr>
        <w:t xml:space="preserve"> та викласти у редакції такого змісту: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«Суб’єкт господарювання може здійснювати оптову, роздрібну торгівлю лікарськими засобами за умови відповідності ліцензійним умовам провадження певного виду діяльності з урахуванням вимог цього Закону</w:t>
      </w:r>
      <w:proofErr w:type="gramStart"/>
      <w:r w:rsidRPr="00544B33">
        <w:rPr>
          <w:rFonts w:ascii="Times New Roman" w:eastAsia="Times New Roman" w:hAnsi="Times New Roman" w:cs="Times New Roman"/>
          <w:sz w:val="24"/>
          <w:szCs w:val="24"/>
          <w:lang w:eastAsia="ru-RU"/>
        </w:rPr>
        <w:t>.».</w:t>
      </w:r>
      <w:proofErr w:type="gramEnd"/>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3. Доповнити статтями 19</w:t>
      </w:r>
      <w:r w:rsidRPr="00544B33">
        <w:rPr>
          <w:rFonts w:ascii="Times New Roman" w:eastAsia="Times New Roman" w:hAnsi="Times New Roman" w:cs="Times New Roman"/>
          <w:sz w:val="24"/>
          <w:szCs w:val="24"/>
          <w:vertAlign w:val="superscript"/>
          <w:lang w:eastAsia="ru-RU"/>
        </w:rPr>
        <w:t>1</w:t>
      </w:r>
      <w:r w:rsidRPr="00544B33">
        <w:rPr>
          <w:rFonts w:ascii="Times New Roman" w:eastAsia="Times New Roman" w:hAnsi="Times New Roman" w:cs="Times New Roman"/>
          <w:sz w:val="24"/>
          <w:szCs w:val="24"/>
          <w:lang w:eastAsia="ru-RU"/>
        </w:rPr>
        <w:t>–19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sz w:val="24"/>
          <w:szCs w:val="24"/>
          <w:lang w:eastAsia="ru-RU"/>
        </w:rPr>
        <w:t> такого змісту: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w:t>
      </w: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1</w:t>
      </w:r>
      <w:r w:rsidRPr="00544B33">
        <w:rPr>
          <w:rFonts w:ascii="Times New Roman" w:eastAsia="Times New Roman" w:hAnsi="Times New Roman" w:cs="Times New Roman"/>
          <w:b/>
          <w:bCs/>
          <w:sz w:val="24"/>
          <w:szCs w:val="24"/>
          <w:lang w:eastAsia="ru-RU"/>
        </w:rPr>
        <w:t>. Організаційно-правові вимоги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Провадження господарської діяльності з роздрібної торгівлі лікарськими засобами на території України може здійснюватися фізичними особами — підприємцями та юридичними особами будь-якої форми власності та організаційно-правової форми не більше ніж через чотири аптеки, та їх структурних підрозділів (аптечні пункти), без обмеження аптечних пунктів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межах </w:t>
      </w:r>
      <w:proofErr w:type="gramStart"/>
      <w:r w:rsidRPr="00544B33">
        <w:rPr>
          <w:rFonts w:ascii="Times New Roman" w:eastAsia="Times New Roman" w:hAnsi="Times New Roman" w:cs="Times New Roman"/>
          <w:sz w:val="24"/>
          <w:szCs w:val="24"/>
          <w:lang w:eastAsia="ru-RU"/>
        </w:rPr>
        <w:t>адм</w:t>
      </w:r>
      <w:proofErr w:type="gramEnd"/>
      <w:r w:rsidRPr="00544B33">
        <w:rPr>
          <w:rFonts w:ascii="Times New Roman" w:eastAsia="Times New Roman" w:hAnsi="Times New Roman" w:cs="Times New Roman"/>
          <w:sz w:val="24"/>
          <w:szCs w:val="24"/>
          <w:lang w:eastAsia="ru-RU"/>
        </w:rPr>
        <w:t>іністративно-територіальної одиниці розташування однієї з аптек.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Аптеки та/або аптечні пункти, що створюються або розташовані у селі (селах) не враховуються для визначення відповідності обмеженням, встановленим у частині </w:t>
      </w:r>
      <w:proofErr w:type="gramStart"/>
      <w:r w:rsidRPr="00544B33">
        <w:rPr>
          <w:rFonts w:ascii="Times New Roman" w:eastAsia="Times New Roman" w:hAnsi="Times New Roman" w:cs="Times New Roman"/>
          <w:sz w:val="24"/>
          <w:szCs w:val="24"/>
          <w:lang w:eastAsia="ru-RU"/>
        </w:rPr>
        <w:t>перший</w:t>
      </w:r>
      <w:proofErr w:type="gramEnd"/>
      <w:r w:rsidRPr="00544B33">
        <w:rPr>
          <w:rFonts w:ascii="Times New Roman" w:eastAsia="Times New Roman" w:hAnsi="Times New Roman" w:cs="Times New Roman"/>
          <w:sz w:val="24"/>
          <w:szCs w:val="24"/>
          <w:lang w:eastAsia="ru-RU"/>
        </w:rPr>
        <w:t xml:space="preserve"> цієї статті.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Фізична особа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ідприємець та юридична особа, що провадить господарську діяльність пов’язану з обігом наркотичних засобів, психотропних речовин і прекурсорів, може здійснювати господарську діяльність з роздрібної торгівлі лікарськими засобами не більше ніж через вісім аптек та будь-яку кількість їх структурних підрозді</w:t>
      </w:r>
      <w:proofErr w:type="gramStart"/>
      <w:r w:rsidRPr="00544B33">
        <w:rPr>
          <w:rFonts w:ascii="Times New Roman" w:eastAsia="Times New Roman" w:hAnsi="Times New Roman" w:cs="Times New Roman"/>
          <w:sz w:val="24"/>
          <w:szCs w:val="24"/>
          <w:lang w:eastAsia="ru-RU"/>
        </w:rPr>
        <w:t>л</w:t>
      </w:r>
      <w:proofErr w:type="gramEnd"/>
      <w:r w:rsidRPr="00544B33">
        <w:rPr>
          <w:rFonts w:ascii="Times New Roman" w:eastAsia="Times New Roman" w:hAnsi="Times New Roman" w:cs="Times New Roman"/>
          <w:sz w:val="24"/>
          <w:szCs w:val="24"/>
          <w:lang w:eastAsia="ru-RU"/>
        </w:rPr>
        <w:t>ів (аптечних пунктів).</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Фізична особа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ідприємець та юридична особа може здійснювати господарську діяльність з роздрібної торгівлі лікарськими засобами не більше ніж через п’ятнадцять аптек, що розташовані в містах та селищах за умови якщо не менше п’яти аптек або аптечних пунктів розташовані в селі (селах) та/або провадяться господарська діяльність з виробництва (виготовлення) лікарських засобів </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умовах аптеки.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До числа аптек юридичної особи враховуються усі аптеки, що знаходяться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 прямим або опосередкованим контролем цієї юридичної особи або будь-кого з її учасників (акціонерів), членів виконавчого органу, кінцевих бенефіціарних власників (контролерів), пов’язаних з ними осіб чи декількох з них.</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Термін «</w:t>
      </w:r>
      <w:proofErr w:type="gramStart"/>
      <w:r w:rsidRPr="00544B33">
        <w:rPr>
          <w:rFonts w:ascii="Times New Roman" w:eastAsia="Times New Roman" w:hAnsi="Times New Roman" w:cs="Times New Roman"/>
          <w:sz w:val="24"/>
          <w:szCs w:val="24"/>
          <w:lang w:eastAsia="ru-RU"/>
        </w:rPr>
        <w:t>пов’язан</w:t>
      </w:r>
      <w:proofErr w:type="gramEnd"/>
      <w:r w:rsidRPr="00544B33">
        <w:rPr>
          <w:rFonts w:ascii="Times New Roman" w:eastAsia="Times New Roman" w:hAnsi="Times New Roman" w:cs="Times New Roman"/>
          <w:sz w:val="24"/>
          <w:szCs w:val="24"/>
          <w:lang w:eastAsia="ru-RU"/>
        </w:rPr>
        <w:t>і особи» вживається у цій статті та статті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sz w:val="24"/>
          <w:szCs w:val="24"/>
          <w:lang w:eastAsia="ru-RU"/>
        </w:rPr>
        <w:t xml:space="preserve"> цього Закону у значенні, наведеному в Податковому кодексі України. Термін «контроль» </w:t>
      </w:r>
      <w:proofErr w:type="gramStart"/>
      <w:r w:rsidRPr="00544B33">
        <w:rPr>
          <w:rFonts w:ascii="Times New Roman" w:eastAsia="Times New Roman" w:hAnsi="Times New Roman" w:cs="Times New Roman"/>
          <w:sz w:val="24"/>
          <w:szCs w:val="24"/>
          <w:lang w:eastAsia="ru-RU"/>
        </w:rPr>
        <w:t>вживається</w:t>
      </w:r>
      <w:proofErr w:type="gramEnd"/>
      <w:r w:rsidRPr="00544B33">
        <w:rPr>
          <w:rFonts w:ascii="Times New Roman" w:eastAsia="Times New Roman" w:hAnsi="Times New Roman" w:cs="Times New Roman"/>
          <w:sz w:val="24"/>
          <w:szCs w:val="24"/>
          <w:lang w:eastAsia="ru-RU"/>
        </w:rPr>
        <w:t xml:space="preserve"> у цій статті та </w:t>
      </w:r>
      <w:r w:rsidRPr="00544B33">
        <w:rPr>
          <w:rFonts w:ascii="Times New Roman" w:eastAsia="Times New Roman" w:hAnsi="Times New Roman" w:cs="Times New Roman"/>
          <w:sz w:val="24"/>
          <w:szCs w:val="24"/>
          <w:lang w:eastAsia="ru-RU"/>
        </w:rPr>
        <w:lastRenderedPageBreak/>
        <w:t>статтях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sz w:val="24"/>
          <w:szCs w:val="24"/>
          <w:lang w:eastAsia="ru-RU"/>
        </w:rPr>
        <w:t>, 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sz w:val="24"/>
          <w:szCs w:val="24"/>
          <w:lang w:eastAsia="ru-RU"/>
        </w:rPr>
        <w:t> цього Закону, у значенні, наведеному в Законі України «Про захист економічної конкуренції».</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2</w:t>
      </w:r>
      <w:r w:rsidRPr="00544B33">
        <w:rPr>
          <w:rFonts w:ascii="Times New Roman" w:eastAsia="Times New Roman" w:hAnsi="Times New Roman" w:cs="Times New Roman"/>
          <w:b/>
          <w:bCs/>
          <w:sz w:val="24"/>
          <w:szCs w:val="24"/>
          <w:lang w:eastAsia="ru-RU"/>
        </w:rPr>
        <w:t>. Організаційно-правові та кваліфікаційні вимоги до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фізичними особами — підприємцями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Фізична особа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ідприємець, яка здійснює господарську діяльність з роздрібної торгівлі лікарськими засобами, не може бути працівником за трудовим договором, засновником інших юридичних осіб, що займаються оптовою або роздрібною торгівлею лікарськими засобами, або надавати послуги чи виконувати роботи за цивільно-правовим договором у іншої фізичної особи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ідприємця чи юридичної особи, що займається оптовою чи роздрібною торгівлею лікарськими засобами, а також не може передавати іншій особі (комерційному агенту, управителю тощо) функції управління аптекою.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Для здійснення господарської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фізична особа — підприємець має відповідати єдиним кваліфікаційним вимогам для осіб, що мають право займатися фармацевтичною діяльністю.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Недотримання фізичною особою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ідприємцем обмежень, встановлених частиною першою та другої цієї статті, вважається порушенням ліцензійних умов щодо здійснення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b/>
          <w:bCs/>
          <w:sz w:val="24"/>
          <w:szCs w:val="24"/>
          <w:lang w:eastAsia="ru-RU"/>
        </w:rPr>
        <w:t>. Організаційно-правові та кваліфікаційні вимоги до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юридичними особами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Для здійснення господарської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юридична особа має відповідати наступним вимогам: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1) при здійсненні господарської діяльності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учасник (акціонер, засновник) такої юридичної особи, не може бути працівником за трудовим договором або надавати послуги чи виконувати роботи за цивільно-правовим договором у фізичних осіб — підприємців та інших юридичних осіб, що займаються оптовою чи роздрібною торгівлею лікарськими засобами, засновником інших юридичних осіб, що займаються оптовою або роздрібною торгівлею лікарськими засобами, а також здійснювати свою діяльність у сфері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з урахуванням інших особливостей, передбачених законодавством;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2) не бути учасником об’єднань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ідприємств, учасниками яких є суб’єкти господарювання, що здійснюють господарську діяльність з роздрібної або оптової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3) учасниками (акціонерами, засновниками) такої юридичної особи, які в сукупності є власниками 100 відсотків частки у статутному капіталі (частки у складеному капіталі, простих акцій), є виключно фізичні особи, </w:t>
      </w:r>
      <w:proofErr w:type="gramStart"/>
      <w:r w:rsidRPr="00544B33">
        <w:rPr>
          <w:rFonts w:ascii="Times New Roman" w:eastAsia="Times New Roman" w:hAnsi="Times New Roman" w:cs="Times New Roman"/>
          <w:sz w:val="24"/>
          <w:szCs w:val="24"/>
          <w:lang w:eastAsia="ru-RU"/>
        </w:rPr>
        <w:t>кр</w:t>
      </w:r>
      <w:proofErr w:type="gramEnd"/>
      <w:r w:rsidRPr="00544B33">
        <w:rPr>
          <w:rFonts w:ascii="Times New Roman" w:eastAsia="Times New Roman" w:hAnsi="Times New Roman" w:cs="Times New Roman"/>
          <w:sz w:val="24"/>
          <w:szCs w:val="24"/>
          <w:lang w:eastAsia="ru-RU"/>
        </w:rPr>
        <w:t>ім аптек, єдиним засновником яких є держава в особі органу державної влади або територіальна громада в особі органу місцевого самоврядування;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4) хоча б одним з учасників (акціонерів, засновників) такої юридичної особи, є особа яка має відповідати єдиним кваліфікаційним вимогам для осіб, що мають права займатися фармацевтичною діяльністю і є власником не менше п’ятдесяти відсотків частки у статутному капіталі (частки у складеному капіталі, простих акцій);</w:t>
      </w:r>
      <w:proofErr w:type="gramEnd"/>
      <w:r w:rsidRPr="00544B33">
        <w:rPr>
          <w:rFonts w:ascii="Times New Roman" w:eastAsia="Times New Roman" w:hAnsi="Times New Roman" w:cs="Times New Roman"/>
          <w:sz w:val="24"/>
          <w:szCs w:val="24"/>
          <w:lang w:eastAsia="ru-RU"/>
        </w:rPr>
        <w:t xml:space="preserve">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5) учасники (акціонери, засновники), члени виконавчого органу такої юридичної особи, а також пов’язані з ними особи, разом або будь-хто із них окремо, не є комерційним агентом, представником, управителем іншої юридичної особи, яка здійснює господарську діяльність з роздрібної або оптової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6) будь-хто із учасників (акціонерів, засновників), членів виконавчого органу такої юридичної особи, не є фізичною особою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ідприємцем, яка здійснює господарську діяльність з роздрібної або оптової торгівлі лікарськими засобами; 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7) іншим вимогам, що встановлені законодавством.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 xml:space="preserve">Юридична особа зобов’язана надати органу ліцензування заяву та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ідтверджуючі документи про відповідність вимогам, встановленим у частині першій цієї статті, відомості про пов’язаних осіб, своїх кінцевих бенефіціарних власників, своїх учасників (акціонерів), членів виконавчого органу, у порядку, встановленому законодавством для видачі ліцензії на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Орган ліцензування зобов’язаний забезпечити систематизацію та конфіденційність наданих відомостей та їх використання виключно з метою забезпечення контролю за дотриманням суб’єктами господарювання вимог даного закону та ліцензійних умов щодо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Невиконання юридичною особою обов’язків, встановлених у частині другій цієї статті, або її невідповідність вимогам, встановленим у частині першій цієї статті, вважається порушенням ліцензійних умов щодо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і є підставою для відмови юридичній особі у видачі ліцензії на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Юридична особа зобов’язана не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ізніше наступного робочого дня з моменту, коли вона дізналася чи повинна була дізнатися про наявність у неї реального чи потенційного порушення вимог, встановлених у частині першій цієї статті, повідомляти про це орган ліцензування або його територіальні підрозділи у порядку, встановленому центральним органом виконавчої влади, що забезпечує формування державної політики у сфері охорони здоров’я. Невиконання юридичною особою даного обов’язку вважається порушенням ліцензійних умов щодо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b/>
          <w:bCs/>
          <w:sz w:val="24"/>
          <w:szCs w:val="24"/>
          <w:lang w:eastAsia="ru-RU"/>
        </w:rPr>
        <w:t>. Вимоги до індивідуалізації суб’єктів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та місць здійснення ними діяльності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Місце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має бути позначено як аптека або її структурний підрозділ (аптечний пункт) та забезпечувати можливість вирізнити конкретного суб’єкта господарювання, який здійснює у даному місці господарську діяльність з роздрібної торгівлі лікарськими засобами, з-поміж інших та не вводити в оману споживачів щодо такого суб’єкта.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Слова «аптека», «аптечний пункт» та похідні від них дозволяється використовувати у </w:t>
      </w:r>
      <w:proofErr w:type="gramStart"/>
      <w:r w:rsidRPr="00544B33">
        <w:rPr>
          <w:rFonts w:ascii="Times New Roman" w:eastAsia="Times New Roman" w:hAnsi="Times New Roman" w:cs="Times New Roman"/>
          <w:sz w:val="24"/>
          <w:szCs w:val="24"/>
          <w:lang w:eastAsia="ru-RU"/>
        </w:rPr>
        <w:t>назв</w:t>
      </w:r>
      <w:proofErr w:type="gramEnd"/>
      <w:r w:rsidRPr="00544B33">
        <w:rPr>
          <w:rFonts w:ascii="Times New Roman" w:eastAsia="Times New Roman" w:hAnsi="Times New Roman" w:cs="Times New Roman"/>
          <w:sz w:val="24"/>
          <w:szCs w:val="24"/>
          <w:lang w:eastAsia="ru-RU"/>
        </w:rPr>
        <w:t>і лише тим юридичним особам, які здійснюють діяльність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Назва аптеки повинна містити слово «аптека», власну назву (за наявності), порядковий номер аптеки в області, повне найменування юридичної особи або </w:t>
      </w:r>
      <w:proofErr w:type="gramStart"/>
      <w:r w:rsidRPr="00544B33">
        <w:rPr>
          <w:rFonts w:ascii="Times New Roman" w:eastAsia="Times New Roman" w:hAnsi="Times New Roman" w:cs="Times New Roman"/>
          <w:sz w:val="24"/>
          <w:szCs w:val="24"/>
          <w:lang w:eastAsia="ru-RU"/>
        </w:rPr>
        <w:t>пр</w:t>
      </w:r>
      <w:proofErr w:type="gramEnd"/>
      <w:r w:rsidRPr="00544B33">
        <w:rPr>
          <w:rFonts w:ascii="Times New Roman" w:eastAsia="Times New Roman" w:hAnsi="Times New Roman" w:cs="Times New Roman"/>
          <w:sz w:val="24"/>
          <w:szCs w:val="24"/>
          <w:lang w:eastAsia="ru-RU"/>
        </w:rPr>
        <w:t>ізвище, ім’я та по батькові фізичної особи — підприємця, яка здійснює у даному місці господарську діяльність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Не дозволяється використовувати для найменування аптеки назву, яка повторює вже існуючу назву іншої аптеки, </w:t>
      </w:r>
      <w:proofErr w:type="gramStart"/>
      <w:r w:rsidRPr="00544B33">
        <w:rPr>
          <w:rFonts w:ascii="Times New Roman" w:eastAsia="Times New Roman" w:hAnsi="Times New Roman" w:cs="Times New Roman"/>
          <w:sz w:val="24"/>
          <w:szCs w:val="24"/>
          <w:lang w:eastAsia="ru-RU"/>
        </w:rPr>
        <w:t>кр</w:t>
      </w:r>
      <w:proofErr w:type="gramEnd"/>
      <w:r w:rsidRPr="00544B33">
        <w:rPr>
          <w:rFonts w:ascii="Times New Roman" w:eastAsia="Times New Roman" w:hAnsi="Times New Roman" w:cs="Times New Roman"/>
          <w:sz w:val="24"/>
          <w:szCs w:val="24"/>
          <w:lang w:eastAsia="ru-RU"/>
        </w:rPr>
        <w:t>ім аптек, що контролюються однією юридичною особою.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Назва відокремленого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ідрозділу аптеки повинна містити слова «аптечний пункт», його порядковий номер в області, повне найменування юридичної особи, яка здійснює господарську діяльність з роздрібної торгівлі лікарськими засобами через цей відокремлений підрозділ.</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На видному місці перед входом до аптеки розміщується інформація про назву </w:t>
      </w:r>
      <w:proofErr w:type="gramStart"/>
      <w:r w:rsidRPr="00544B33">
        <w:rPr>
          <w:rFonts w:ascii="Times New Roman" w:eastAsia="Times New Roman" w:hAnsi="Times New Roman" w:cs="Times New Roman"/>
          <w:sz w:val="24"/>
          <w:szCs w:val="24"/>
          <w:lang w:eastAsia="ru-RU"/>
        </w:rPr>
        <w:t>аптечного</w:t>
      </w:r>
      <w:proofErr w:type="gramEnd"/>
      <w:r w:rsidRPr="00544B33">
        <w:rPr>
          <w:rFonts w:ascii="Times New Roman" w:eastAsia="Times New Roman" w:hAnsi="Times New Roman" w:cs="Times New Roman"/>
          <w:sz w:val="24"/>
          <w:szCs w:val="24"/>
          <w:lang w:eastAsia="ru-RU"/>
        </w:rPr>
        <w:t xml:space="preserve"> закладу та режим його роботи. За бажанням ліцензіата може розміщуватися знак для товарів і послуг (логотип), який належить йому на законних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ідставах, порядковий номер аптеки або її структурного підрозділу, або встановлюватися сигнальний покажчик роботи закладу. Забороняється розміщення </w:t>
      </w:r>
      <w:proofErr w:type="gramStart"/>
      <w:r w:rsidRPr="00544B33">
        <w:rPr>
          <w:rFonts w:ascii="Times New Roman" w:eastAsia="Times New Roman" w:hAnsi="Times New Roman" w:cs="Times New Roman"/>
          <w:sz w:val="24"/>
          <w:szCs w:val="24"/>
          <w:lang w:eastAsia="ru-RU"/>
        </w:rPr>
        <w:t>будь-яко</w:t>
      </w:r>
      <w:proofErr w:type="gramEnd"/>
      <w:r w:rsidRPr="00544B33">
        <w:rPr>
          <w:rFonts w:ascii="Times New Roman" w:eastAsia="Times New Roman" w:hAnsi="Times New Roman" w:cs="Times New Roman"/>
          <w:sz w:val="24"/>
          <w:szCs w:val="24"/>
          <w:lang w:eastAsia="ru-RU"/>
        </w:rPr>
        <w:t>ї додаткової інформації на фасаді, рекламних конструкціях або на вивісці аптеки.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Використання аптеками в місцях провадження господарської діяльності, на фасадах, вивісках, рекламних конструкціях та на будь-яких інших носіях власних </w:t>
      </w:r>
      <w:proofErr w:type="gramStart"/>
      <w:r w:rsidRPr="00544B33">
        <w:rPr>
          <w:rFonts w:ascii="Times New Roman" w:eastAsia="Times New Roman" w:hAnsi="Times New Roman" w:cs="Times New Roman"/>
          <w:sz w:val="24"/>
          <w:szCs w:val="24"/>
          <w:lang w:eastAsia="ru-RU"/>
        </w:rPr>
        <w:t>назв</w:t>
      </w:r>
      <w:proofErr w:type="gramEnd"/>
      <w:r w:rsidRPr="00544B33">
        <w:rPr>
          <w:rFonts w:ascii="Times New Roman" w:eastAsia="Times New Roman" w:hAnsi="Times New Roman" w:cs="Times New Roman"/>
          <w:sz w:val="24"/>
          <w:szCs w:val="24"/>
          <w:lang w:eastAsia="ru-RU"/>
        </w:rPr>
        <w:t xml:space="preserve"> інших аптек, об’єктів права інтелектуальної власності (комерційних найменувань, знаків для товарів і послуг та ін.), що використовуються іншими суб’єктами господарювання, у тому числі зарубіжними, що здійснюють роздрібну торгівлю лікарськими засобами, забороняється.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Невиконання суб’єктами господарювання вимог, встановлених частинами першою-сьомою цієї статті, вважається порушенням ліцензійних умов щодо здійснення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ІІ. Прикінцеві та перехідні положення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1. Цей Закон набирає чинності через 30 днів з дня його опублікування.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2. Протягом трьох місяців з дня набрання чинності цим Законом фізичні особи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ідприємці та юридичні особи, що провадять господарську діяльність з роздрібної торгівлі лікарськими засобами, повинні привести свою діяльність у відповідність із вимогами до індивідуалізації суб’єктів роздрібної торгівлі лікарськими засобами, що встановлені статтею 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sz w:val="24"/>
          <w:szCs w:val="24"/>
          <w:lang w:eastAsia="ru-RU"/>
        </w:rPr>
        <w:t> цього Закону.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3. Протягом одного року з дня набрання чинності цим Законом діяльність фізичних осіб —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ідприємців з роздрібної торгівлі лікарськими засобами має бути приведена у відповідність із вимогами статті 19</w:t>
      </w:r>
      <w:r w:rsidRPr="00544B33">
        <w:rPr>
          <w:rFonts w:ascii="Times New Roman" w:eastAsia="Times New Roman" w:hAnsi="Times New Roman" w:cs="Times New Roman"/>
          <w:sz w:val="24"/>
          <w:szCs w:val="24"/>
          <w:vertAlign w:val="superscript"/>
          <w:lang w:eastAsia="ru-RU"/>
        </w:rPr>
        <w:t>2</w:t>
      </w:r>
      <w:r w:rsidRPr="00544B33">
        <w:rPr>
          <w:rFonts w:ascii="Times New Roman" w:eastAsia="Times New Roman" w:hAnsi="Times New Roman" w:cs="Times New Roman"/>
          <w:sz w:val="24"/>
          <w:szCs w:val="24"/>
          <w:lang w:eastAsia="ru-RU"/>
        </w:rPr>
        <w:t> цього Закону.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4. Протягом одного року з дня набрання чинності цим Законом юридичні особи, що провадять господарську діяльність з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 мають бути приведені у відповідність із вимогами статті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sz w:val="24"/>
          <w:szCs w:val="24"/>
          <w:lang w:eastAsia="ru-RU"/>
        </w:rPr>
        <w:t> цього Закону.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5. Нормативно-правові акти, прийняті до набрання чинності цим Законом, діють у частині, що не суперечить цьому Закону.</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6. Кабінету Міні</w:t>
      </w:r>
      <w:proofErr w:type="gramStart"/>
      <w:r w:rsidRPr="00544B33">
        <w:rPr>
          <w:rFonts w:ascii="Times New Roman" w:eastAsia="Times New Roman" w:hAnsi="Times New Roman" w:cs="Times New Roman"/>
          <w:sz w:val="24"/>
          <w:szCs w:val="24"/>
          <w:lang w:eastAsia="ru-RU"/>
        </w:rPr>
        <w:t>стр</w:t>
      </w:r>
      <w:proofErr w:type="gramEnd"/>
      <w:r w:rsidRPr="00544B33">
        <w:rPr>
          <w:rFonts w:ascii="Times New Roman" w:eastAsia="Times New Roman" w:hAnsi="Times New Roman" w:cs="Times New Roman"/>
          <w:sz w:val="24"/>
          <w:szCs w:val="24"/>
          <w:lang w:eastAsia="ru-RU"/>
        </w:rPr>
        <w:t>ів України: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привести свої нормативно-правові акти </w:t>
      </w:r>
      <w:proofErr w:type="gramStart"/>
      <w:r w:rsidRPr="00544B33">
        <w:rPr>
          <w:rFonts w:ascii="Times New Roman" w:eastAsia="Times New Roman" w:hAnsi="Times New Roman" w:cs="Times New Roman"/>
          <w:sz w:val="24"/>
          <w:szCs w:val="24"/>
          <w:lang w:eastAsia="ru-RU"/>
        </w:rPr>
        <w:t>у</w:t>
      </w:r>
      <w:proofErr w:type="gramEnd"/>
      <w:r w:rsidRPr="00544B33">
        <w:rPr>
          <w:rFonts w:ascii="Times New Roman" w:eastAsia="Times New Roman" w:hAnsi="Times New Roman" w:cs="Times New Roman"/>
          <w:sz w:val="24"/>
          <w:szCs w:val="24"/>
          <w:lang w:eastAsia="ru-RU"/>
        </w:rPr>
        <w:t> відповідність із цим Законом;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забезпечити приведення міністерствами та іншими центральними органами виконавчої влади своїх нормативно-правових акті</w:t>
      </w:r>
      <w:proofErr w:type="gramStart"/>
      <w:r w:rsidRPr="00544B33">
        <w:rPr>
          <w:rFonts w:ascii="Times New Roman" w:eastAsia="Times New Roman" w:hAnsi="Times New Roman" w:cs="Times New Roman"/>
          <w:sz w:val="24"/>
          <w:szCs w:val="24"/>
          <w:lang w:eastAsia="ru-RU"/>
        </w:rPr>
        <w:t>в</w:t>
      </w:r>
      <w:proofErr w:type="gramEnd"/>
      <w:r w:rsidRPr="00544B33">
        <w:rPr>
          <w:rFonts w:ascii="Times New Roman" w:eastAsia="Times New Roman" w:hAnsi="Times New Roman" w:cs="Times New Roman"/>
          <w:sz w:val="24"/>
          <w:szCs w:val="24"/>
          <w:lang w:eastAsia="ru-RU"/>
        </w:rPr>
        <w:t xml:space="preserve"> у відповідність із цим Законом.</w:t>
      </w:r>
    </w:p>
    <w:p w:rsidR="00544B33" w:rsidRPr="00544B33" w:rsidRDefault="00544B33" w:rsidP="00544B33">
      <w:pPr>
        <w:pBdr>
          <w:bottom w:val="single" w:sz="6" w:space="0" w:color="auto"/>
        </w:pBd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Голова Верховно</w:t>
      </w:r>
      <w:proofErr w:type="gramStart"/>
      <w:r w:rsidRPr="00544B33">
        <w:rPr>
          <w:rFonts w:ascii="Times New Roman" w:eastAsia="Times New Roman" w:hAnsi="Times New Roman" w:cs="Times New Roman"/>
          <w:b/>
          <w:bCs/>
          <w:i/>
          <w:iCs/>
          <w:sz w:val="24"/>
          <w:szCs w:val="24"/>
          <w:lang w:eastAsia="ru-RU"/>
        </w:rPr>
        <w:t>ї Р</w:t>
      </w:r>
      <w:proofErr w:type="gramEnd"/>
      <w:r w:rsidRPr="00544B33">
        <w:rPr>
          <w:rFonts w:ascii="Times New Roman" w:eastAsia="Times New Roman" w:hAnsi="Times New Roman" w:cs="Times New Roman"/>
          <w:b/>
          <w:bCs/>
          <w:i/>
          <w:iCs/>
          <w:sz w:val="24"/>
          <w:szCs w:val="24"/>
          <w:lang w:eastAsia="ru-RU"/>
        </w:rPr>
        <w:t>ади України</w:t>
      </w:r>
    </w:p>
    <w:p w:rsidR="00544B33" w:rsidRPr="00544B33" w:rsidRDefault="00544B33" w:rsidP="00544B33">
      <w:pPr>
        <w:spacing w:after="0" w:line="240" w:lineRule="auto"/>
        <w:jc w:val="center"/>
        <w:outlineLvl w:val="1"/>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ПОРІВНЯЛЬНА ТАБЛИЦЯ</w:t>
      </w:r>
      <w:r w:rsidRPr="00544B33">
        <w:rPr>
          <w:rFonts w:ascii="Times New Roman" w:eastAsia="Times New Roman" w:hAnsi="Times New Roman" w:cs="Times New Roman"/>
          <w:sz w:val="24"/>
          <w:szCs w:val="24"/>
          <w:lang w:eastAsia="ru-RU"/>
        </w:rPr>
        <w:br/>
        <w:t>до проекту Закону України « Про внесення змін до Закону України «Про лікарські засоби» щодо забезпечення економічної конкуренції та захисту прав пацієнтів при здійсненні роздрібної торгі</w:t>
      </w:r>
      <w:proofErr w:type="gramStart"/>
      <w:r w:rsidRPr="00544B33">
        <w:rPr>
          <w:rFonts w:ascii="Times New Roman" w:eastAsia="Times New Roman" w:hAnsi="Times New Roman" w:cs="Times New Roman"/>
          <w:sz w:val="24"/>
          <w:szCs w:val="24"/>
          <w:lang w:eastAsia="ru-RU"/>
        </w:rPr>
        <w:t>вл</w:t>
      </w:r>
      <w:proofErr w:type="gramEnd"/>
      <w:r w:rsidRPr="00544B33">
        <w:rPr>
          <w:rFonts w:ascii="Times New Roman" w:eastAsia="Times New Roman" w:hAnsi="Times New Roman" w:cs="Times New Roman"/>
          <w:sz w:val="24"/>
          <w:szCs w:val="24"/>
          <w:lang w:eastAsia="ru-RU"/>
        </w:rPr>
        <w:t>і лікарськими засобами»</w:t>
      </w:r>
    </w:p>
    <w:tbl>
      <w:tblPr>
        <w:tblW w:w="12930"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655"/>
        <w:gridCol w:w="8275"/>
      </w:tblGrid>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vAlign w:val="center"/>
            <w:hideMark/>
          </w:tcPr>
          <w:p w:rsidR="00544B33" w:rsidRPr="00544B33" w:rsidRDefault="00544B33" w:rsidP="00544B33">
            <w:pPr>
              <w:spacing w:after="0" w:line="240" w:lineRule="auto"/>
              <w:jc w:val="center"/>
              <w:rPr>
                <w:rFonts w:ascii="Times New Roman" w:eastAsia="Times New Roman" w:hAnsi="Times New Roman" w:cs="Times New Roman"/>
                <w:b/>
                <w:bCs/>
                <w:sz w:val="24"/>
                <w:szCs w:val="24"/>
                <w:lang w:eastAsia="ru-RU"/>
              </w:rPr>
            </w:pPr>
            <w:r w:rsidRPr="00544B33">
              <w:rPr>
                <w:rFonts w:ascii="Times New Roman" w:eastAsia="Times New Roman" w:hAnsi="Times New Roman" w:cs="Times New Roman"/>
                <w:b/>
                <w:bCs/>
                <w:sz w:val="24"/>
                <w:szCs w:val="24"/>
                <w:lang w:eastAsia="ru-RU"/>
              </w:rPr>
              <w:t>Змі</w:t>
            </w:r>
            <w:proofErr w:type="gramStart"/>
            <w:r w:rsidRPr="00544B33">
              <w:rPr>
                <w:rFonts w:ascii="Times New Roman" w:eastAsia="Times New Roman" w:hAnsi="Times New Roman" w:cs="Times New Roman"/>
                <w:b/>
                <w:bCs/>
                <w:sz w:val="24"/>
                <w:szCs w:val="24"/>
                <w:lang w:eastAsia="ru-RU"/>
              </w:rPr>
              <w:t>ст</w:t>
            </w:r>
            <w:proofErr w:type="gramEnd"/>
            <w:r w:rsidRPr="00544B33">
              <w:rPr>
                <w:rFonts w:ascii="Times New Roman" w:eastAsia="Times New Roman" w:hAnsi="Times New Roman" w:cs="Times New Roman"/>
                <w:b/>
                <w:bCs/>
                <w:sz w:val="24"/>
                <w:szCs w:val="24"/>
                <w:lang w:eastAsia="ru-RU"/>
              </w:rPr>
              <w:t xml:space="preserve"> положення (норми) чинного законодавства</w:t>
            </w: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vAlign w:val="center"/>
            <w:hideMark/>
          </w:tcPr>
          <w:p w:rsidR="00544B33" w:rsidRPr="00544B33" w:rsidRDefault="00544B33" w:rsidP="00544B33">
            <w:pPr>
              <w:spacing w:after="0" w:line="240" w:lineRule="auto"/>
              <w:jc w:val="center"/>
              <w:rPr>
                <w:rFonts w:ascii="Times New Roman" w:eastAsia="Times New Roman" w:hAnsi="Times New Roman" w:cs="Times New Roman"/>
                <w:b/>
                <w:bCs/>
                <w:sz w:val="24"/>
                <w:szCs w:val="24"/>
                <w:lang w:eastAsia="ru-RU"/>
              </w:rPr>
            </w:pPr>
            <w:r w:rsidRPr="00544B33">
              <w:rPr>
                <w:rFonts w:ascii="Times New Roman" w:eastAsia="Times New Roman" w:hAnsi="Times New Roman" w:cs="Times New Roman"/>
                <w:b/>
                <w:bCs/>
                <w:sz w:val="24"/>
                <w:szCs w:val="24"/>
                <w:lang w:eastAsia="ru-RU"/>
              </w:rPr>
              <w:t>Змі</w:t>
            </w:r>
            <w:proofErr w:type="gramStart"/>
            <w:r w:rsidRPr="00544B33">
              <w:rPr>
                <w:rFonts w:ascii="Times New Roman" w:eastAsia="Times New Roman" w:hAnsi="Times New Roman" w:cs="Times New Roman"/>
                <w:b/>
                <w:bCs/>
                <w:sz w:val="24"/>
                <w:szCs w:val="24"/>
                <w:lang w:eastAsia="ru-RU"/>
              </w:rPr>
              <w:t>ст</w:t>
            </w:r>
            <w:proofErr w:type="gramEnd"/>
            <w:r w:rsidRPr="00544B33">
              <w:rPr>
                <w:rFonts w:ascii="Times New Roman" w:eastAsia="Times New Roman" w:hAnsi="Times New Roman" w:cs="Times New Roman"/>
                <w:b/>
                <w:bCs/>
                <w:sz w:val="24"/>
                <w:szCs w:val="24"/>
                <w:lang w:eastAsia="ru-RU"/>
              </w:rPr>
              <w:t xml:space="preserve"> відповідного положення (норми) проекту акта</w:t>
            </w:r>
          </w:p>
        </w:tc>
      </w:tr>
      <w:tr w:rsidR="00544B33" w:rsidRPr="00544B33" w:rsidTr="00544B33">
        <w:trPr>
          <w:jc w:val="center"/>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jc w:val="center"/>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Закон України «Про лікарські засоби»</w:t>
            </w:r>
            <w:r w:rsidRPr="00544B33">
              <w:rPr>
                <w:rFonts w:ascii="Times New Roman" w:eastAsia="Times New Roman" w:hAnsi="Times New Roman" w:cs="Times New Roman"/>
                <w:sz w:val="24"/>
                <w:szCs w:val="24"/>
                <w:lang w:eastAsia="ru-RU"/>
              </w:rPr>
              <w:t>(Відомості Верховно</w:t>
            </w:r>
            <w:proofErr w:type="gramStart"/>
            <w:r w:rsidRPr="00544B33">
              <w:rPr>
                <w:rFonts w:ascii="Times New Roman" w:eastAsia="Times New Roman" w:hAnsi="Times New Roman" w:cs="Times New Roman"/>
                <w:sz w:val="24"/>
                <w:szCs w:val="24"/>
                <w:lang w:eastAsia="ru-RU"/>
              </w:rPr>
              <w:t>ї Р</w:t>
            </w:r>
            <w:proofErr w:type="gramEnd"/>
            <w:r w:rsidRPr="00544B33">
              <w:rPr>
                <w:rFonts w:ascii="Times New Roman" w:eastAsia="Times New Roman" w:hAnsi="Times New Roman" w:cs="Times New Roman"/>
                <w:sz w:val="24"/>
                <w:szCs w:val="24"/>
                <w:lang w:eastAsia="ru-RU"/>
              </w:rPr>
              <w:t>ади України, 1996 р., № 22, ст. 86 із наступними змінами)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3. Державна політика у сфері створення, виробництва, контролю якості та реалізації лікарських засобі</w:t>
            </w:r>
            <w:proofErr w:type="gramStart"/>
            <w:r w:rsidRPr="00544B33">
              <w:rPr>
                <w:rFonts w:ascii="Times New Roman" w:eastAsia="Times New Roman" w:hAnsi="Times New Roman" w:cs="Times New Roman"/>
                <w:b/>
                <w:bCs/>
                <w:sz w:val="24"/>
                <w:szCs w:val="24"/>
                <w:lang w:eastAsia="ru-RU"/>
              </w:rPr>
              <w:t>в</w:t>
            </w:r>
            <w:proofErr w:type="gramEnd"/>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3. Державна політика у сфері створення, виробництва, контролю якості та реалізації лікарських засобі</w:t>
            </w:r>
            <w:proofErr w:type="gramStart"/>
            <w:r w:rsidRPr="00544B33">
              <w:rPr>
                <w:rFonts w:ascii="Times New Roman" w:eastAsia="Times New Roman" w:hAnsi="Times New Roman" w:cs="Times New Roman"/>
                <w:b/>
                <w:bCs/>
                <w:sz w:val="24"/>
                <w:szCs w:val="24"/>
                <w:lang w:eastAsia="ru-RU"/>
              </w:rPr>
              <w:t>в</w:t>
            </w:r>
            <w:proofErr w:type="gramEnd"/>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Державна політика у сфері створення, виробництва, контролю якості та реалізації лікарських засобів спрямовується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ідтримку наукових досліджень, створення та впровадження нових технологій, а також розвиток виробництва високоефективних та безпечних лікарських засобів, забезпечення потреб населення ліками належної якості та в необхідному асортименті шляхом ведення Державного реєстру лікарських засобів України із забезпеченням публічного доступу до нього осіб, здійснення відповідних загальнодержавних програм, </w:t>
            </w:r>
            <w:proofErr w:type="gramStart"/>
            <w:r w:rsidRPr="00544B33">
              <w:rPr>
                <w:rFonts w:ascii="Times New Roman" w:eastAsia="Times New Roman" w:hAnsi="Times New Roman" w:cs="Times New Roman"/>
                <w:sz w:val="24"/>
                <w:szCs w:val="24"/>
                <w:lang w:eastAsia="ru-RU"/>
              </w:rPr>
              <w:t>пр</w:t>
            </w:r>
            <w:proofErr w:type="gramEnd"/>
            <w:r w:rsidRPr="00544B33">
              <w:rPr>
                <w:rFonts w:ascii="Times New Roman" w:eastAsia="Times New Roman" w:hAnsi="Times New Roman" w:cs="Times New Roman"/>
                <w:sz w:val="24"/>
                <w:szCs w:val="24"/>
                <w:lang w:eastAsia="ru-RU"/>
              </w:rPr>
              <w:t>іоритетного фінансування, надання пільгових кредитів, встановлення податкових пільг тощо.</w:t>
            </w: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Державна політика у сфері створення, виробництва, контролю якості та реалізації лікарських засобів спрямовується на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ідтримку наукових досліджень, створення та впровадження нових технологій, а також розвиток виробництва високоефективних та безпечних лікарських засобів, забезпечення потреб населення ліками належної якості та в необхідному асортименті шляхом ведення Державного реєстру лікарських засобів України із забезпеченням публічного доступу до нього осіб, здійснення відповідних загальнодержавних програм, </w:t>
            </w:r>
            <w:proofErr w:type="gramStart"/>
            <w:r w:rsidRPr="00544B33">
              <w:rPr>
                <w:rFonts w:ascii="Times New Roman" w:eastAsia="Times New Roman" w:hAnsi="Times New Roman" w:cs="Times New Roman"/>
                <w:sz w:val="24"/>
                <w:szCs w:val="24"/>
                <w:lang w:eastAsia="ru-RU"/>
              </w:rPr>
              <w:t>пр</w:t>
            </w:r>
            <w:proofErr w:type="gramEnd"/>
            <w:r w:rsidRPr="00544B33">
              <w:rPr>
                <w:rFonts w:ascii="Times New Roman" w:eastAsia="Times New Roman" w:hAnsi="Times New Roman" w:cs="Times New Roman"/>
                <w:sz w:val="24"/>
                <w:szCs w:val="24"/>
                <w:lang w:eastAsia="ru-RU"/>
              </w:rPr>
              <w:t>іоритетного фінансування, надання пільгових кредитів, встановлення податкових пільг тощо.</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Державна політика у сфері розвитку економічної конкуренції та обмеження монополізму в господарській діяльності, здійснення заходів щодо демонополізації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 xml:space="preserve">і лікарськими засобами, фінансової, матеріально-технічної, інформаційної, консультативної та іншої підтримки суб’єктів господарювання в цій сфері, які сприяють розвитку конкуренції, здійснюється органами державної влади, органами місцевого самоврядування та органами </w:t>
            </w:r>
            <w:proofErr w:type="gramStart"/>
            <w:r w:rsidRPr="00544B33">
              <w:rPr>
                <w:rFonts w:ascii="Times New Roman" w:eastAsia="Times New Roman" w:hAnsi="Times New Roman" w:cs="Times New Roman"/>
                <w:b/>
                <w:bCs/>
                <w:sz w:val="24"/>
                <w:szCs w:val="24"/>
                <w:lang w:eastAsia="ru-RU"/>
              </w:rPr>
              <w:t>адм</w:t>
            </w:r>
            <w:proofErr w:type="gramEnd"/>
            <w:r w:rsidRPr="00544B33">
              <w:rPr>
                <w:rFonts w:ascii="Times New Roman" w:eastAsia="Times New Roman" w:hAnsi="Times New Roman" w:cs="Times New Roman"/>
                <w:b/>
                <w:bCs/>
                <w:sz w:val="24"/>
                <w:szCs w:val="24"/>
                <w:lang w:eastAsia="ru-RU"/>
              </w:rPr>
              <w:t xml:space="preserve">іністративно-господарського управління та контролю, відповідно до законодавства про захист економічної конкуренції. Суб’єкти господарювання, органи державної влади, органи місцевого самоврядування, а також органи адміністративно-господарського управління та контролю зобов’язані сприяти розвитку конкуренції у сфері роздрібної торгівлі лікарськими засобами та не вчиняти будь-яких </w:t>
            </w:r>
            <w:proofErr w:type="gramStart"/>
            <w:r w:rsidRPr="00544B33">
              <w:rPr>
                <w:rFonts w:ascii="Times New Roman" w:eastAsia="Times New Roman" w:hAnsi="Times New Roman" w:cs="Times New Roman"/>
                <w:b/>
                <w:bCs/>
                <w:sz w:val="24"/>
                <w:szCs w:val="24"/>
                <w:lang w:eastAsia="ru-RU"/>
              </w:rPr>
              <w:t>неправом</w:t>
            </w:r>
            <w:proofErr w:type="gramEnd"/>
            <w:r w:rsidRPr="00544B33">
              <w:rPr>
                <w:rFonts w:ascii="Times New Roman" w:eastAsia="Times New Roman" w:hAnsi="Times New Roman" w:cs="Times New Roman"/>
                <w:b/>
                <w:bCs/>
                <w:sz w:val="24"/>
                <w:szCs w:val="24"/>
                <w:lang w:eastAsia="ru-RU"/>
              </w:rPr>
              <w:t>ірних дій, які можуть мати негативний вплив на конкуренцію у цій сфері.</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Місцеві державні </w:t>
            </w:r>
            <w:proofErr w:type="gramStart"/>
            <w:r w:rsidRPr="00544B33">
              <w:rPr>
                <w:rFonts w:ascii="Times New Roman" w:eastAsia="Times New Roman" w:hAnsi="Times New Roman" w:cs="Times New Roman"/>
                <w:b/>
                <w:bCs/>
                <w:sz w:val="24"/>
                <w:szCs w:val="24"/>
                <w:lang w:eastAsia="ru-RU"/>
              </w:rPr>
              <w:t>адм</w:t>
            </w:r>
            <w:proofErr w:type="gramEnd"/>
            <w:r w:rsidRPr="00544B33">
              <w:rPr>
                <w:rFonts w:ascii="Times New Roman" w:eastAsia="Times New Roman" w:hAnsi="Times New Roman" w:cs="Times New Roman"/>
                <w:b/>
                <w:bCs/>
                <w:sz w:val="24"/>
                <w:szCs w:val="24"/>
                <w:lang w:eastAsia="ru-RU"/>
              </w:rPr>
              <w:t>іністрації, органи місцевого самоврядування в межах своїх повноважень, передбачених законодавством з метою підвищення доступності та забезпечення населення лікарськими засобами: здійснюють визначення шляхів підвищення рівня доступу та забезпечення лікарськими засобами населення в межах адміністративно-територіальних одиниць; забезпечують розвиток і вдосконалення мережі закладів охорони здоров’я (аптек, аптечних пунктів), зокрема шляхом надання в оренду комунального нерухомого майна на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ільгових умовах для здійснення господарської діяльності з роздрібної торгівлі лікарськими засобами; здійснюють заходи щодо підвищення доступності та забезпечення лікарськими засобами з урахуванням географічних особливостей та потреб населення; впроваджують додаткові стимули для залучення на роботу висококваліфікованих фармацевтичних працівників шляхом запровадження мотиваційних пакетів, що можуть включати, зокрема: позачергове безоплатне виділення земельних ділянок, надання в оренду комунального нерухомого майна на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 xml:space="preserve">ільгових умовах, сприяння в отриманні кредитів, у тому числі пільгових, оплату за навчання в інтернатурі, підвищення кваліфікації, </w:t>
            </w:r>
            <w:proofErr w:type="gramStart"/>
            <w:r w:rsidRPr="00544B33">
              <w:rPr>
                <w:rFonts w:ascii="Times New Roman" w:eastAsia="Times New Roman" w:hAnsi="Times New Roman" w:cs="Times New Roman"/>
                <w:b/>
                <w:bCs/>
                <w:sz w:val="24"/>
                <w:szCs w:val="24"/>
                <w:lang w:eastAsia="ru-RU"/>
              </w:rPr>
              <w:t>у</w:t>
            </w:r>
            <w:proofErr w:type="gramEnd"/>
            <w:r w:rsidRPr="00544B33">
              <w:rPr>
                <w:rFonts w:ascii="Times New Roman" w:eastAsia="Times New Roman" w:hAnsi="Times New Roman" w:cs="Times New Roman"/>
                <w:b/>
                <w:bCs/>
                <w:sz w:val="24"/>
                <w:szCs w:val="24"/>
                <w:lang w:eastAsia="ru-RU"/>
              </w:rPr>
              <w:t> тому числі за кордоном, додаткову оплату праці або інші заохочувальні та компенсаційні виплати.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З</w:t>
            </w:r>
            <w:proofErr w:type="gramEnd"/>
            <w:r w:rsidRPr="00544B33">
              <w:rPr>
                <w:rFonts w:ascii="Times New Roman" w:eastAsia="Times New Roman" w:hAnsi="Times New Roman" w:cs="Times New Roman"/>
                <w:sz w:val="24"/>
                <w:szCs w:val="24"/>
                <w:lang w:eastAsia="ru-RU"/>
              </w:rPr>
              <w:t> метою реалізації права громадян України на охорону здоров’я держава забезпечує доступність найнеобхідніших лікарських засобів, захист громадян у разі заподіяння шкоди їх здоров’ю внаслідок застосування лікарських засобів за медичним призначенням, а також встановлює пільги і гарантії окремим групам населення та категоріям громадян щодо забезпечення їх лікарськими засобами в разі захворювання.</w:t>
            </w: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З</w:t>
            </w:r>
            <w:proofErr w:type="gramEnd"/>
            <w:r w:rsidRPr="00544B33">
              <w:rPr>
                <w:rFonts w:ascii="Times New Roman" w:eastAsia="Times New Roman" w:hAnsi="Times New Roman" w:cs="Times New Roman"/>
                <w:sz w:val="24"/>
                <w:szCs w:val="24"/>
                <w:lang w:eastAsia="ru-RU"/>
              </w:rPr>
              <w:t> метою реалізації права громадян України на охорону здоров’я держава забезпечує доступність найнеобхідніших лікарських засобів, захист громадян у разі заподіяння шкоди їх здоров’ю внаслідок застосування лікарських засобів за медичним призначенням, а також встановлює пільги і гарантії окремим групам населення та категоріям громадян щодо забезпечення їх лікарськими засобами в разі захворювання.</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 Порядок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 Порядок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 xml:space="preserve">Оптова, роздрібна торгівля лікарськими засобами на території України здійснюється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ідприємствами, установами, </w:t>
            </w:r>
            <w:r w:rsidRPr="00544B33">
              <w:rPr>
                <w:rFonts w:ascii="Times New Roman" w:eastAsia="Times New Roman" w:hAnsi="Times New Roman" w:cs="Times New Roman"/>
                <w:sz w:val="24"/>
                <w:szCs w:val="24"/>
                <w:lang w:eastAsia="ru-RU"/>
              </w:rPr>
              <w:lastRenderedPageBreak/>
              <w:t>організаціями та фізичними особами — підприємцями на підставі ліцензії, яка видається в порядку, встановленому законодавством.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ідставою для видачі ліцензії є наявність матеріально-технічної бази, кваліфікованого персоналу, відповідність яких встановленим вимогам та заявленим у поданих заявником документах для одержання ліцензії характеристикам підлягає обов’язковій перевірці перед видачею ліцензії у межах строків, передбачених для видачі ліцензії, за місцем провадження діяльності органом ліцензування або його територіальними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ідрозділами у порядку, встановленому центральним органом виконавчої влади, що забезпечує формування державної політики у сфері охорони здоров’я.</w:t>
            </w: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lastRenderedPageBreak/>
              <w:t xml:space="preserve">Оптова, роздрібна торгівля лікарськими засобами на території України здійснюється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ідприємствами, установами, організаціями та фізичними особами — підприємцями на підставі ліцензії, яка видається в порядку, </w:t>
            </w:r>
            <w:r w:rsidRPr="00544B33">
              <w:rPr>
                <w:rFonts w:ascii="Times New Roman" w:eastAsia="Times New Roman" w:hAnsi="Times New Roman" w:cs="Times New Roman"/>
                <w:sz w:val="24"/>
                <w:szCs w:val="24"/>
                <w:lang w:eastAsia="ru-RU"/>
              </w:rPr>
              <w:lastRenderedPageBreak/>
              <w:t>встановленому законодавством.</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 xml:space="preserve">ідставою для видачі ліцензії є наявність матеріально-технічної бази, кваліфікованого персоналу, відповідність яких встановленим вимогам та заявленим у поданих заявником документах для одержання ліцензії характеристикам підлягає обов’язковій перевірці перед видачею ліцензії у межах строків, передбачених для видачі ліцензії, за місцем провадження діяльності органом ліцензування або його територіальними </w:t>
            </w:r>
            <w:proofErr w:type="gramStart"/>
            <w:r w:rsidRPr="00544B33">
              <w:rPr>
                <w:rFonts w:ascii="Times New Roman" w:eastAsia="Times New Roman" w:hAnsi="Times New Roman" w:cs="Times New Roman"/>
                <w:sz w:val="24"/>
                <w:szCs w:val="24"/>
                <w:lang w:eastAsia="ru-RU"/>
              </w:rPr>
              <w:t>п</w:t>
            </w:r>
            <w:proofErr w:type="gramEnd"/>
            <w:r w:rsidRPr="00544B33">
              <w:rPr>
                <w:rFonts w:ascii="Times New Roman" w:eastAsia="Times New Roman" w:hAnsi="Times New Roman" w:cs="Times New Roman"/>
                <w:sz w:val="24"/>
                <w:szCs w:val="24"/>
                <w:lang w:eastAsia="ru-RU"/>
              </w:rPr>
              <w:t>ідрозділами у порядку, встановленому центральним органом виконавчої влади, що забезпечує формування державної політики у сфері охорони здоров’я.</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Ліцензія на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не може бути видана, якщо на день подачі заяви про видачу ліцензії:</w:t>
            </w:r>
            <w:r w:rsidRPr="00544B33">
              <w:rPr>
                <w:rFonts w:ascii="Times New Roman" w:eastAsia="Times New Roman" w:hAnsi="Times New Roman" w:cs="Times New Roman"/>
                <w:b/>
                <w:bCs/>
                <w:sz w:val="24"/>
                <w:szCs w:val="24"/>
                <w:lang w:eastAsia="ru-RU"/>
              </w:rPr>
              <w:br/>
              <w:t>1) відстань по прямій лінії від входу до місця запланованого розташування аптеки, з урахуванням вимог для здійснення роздрібної торгівлі лікарськими засобами, до входу до найближчої аптеки, визначена за правилами, встановленими у ліцензійних умовах щодо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становить менше 300 метрів у межах даної адміністративно-територіальної одиниці, крім селищ і сіл; або</w:t>
            </w:r>
            <w:r w:rsidRPr="00544B33">
              <w:rPr>
                <w:rFonts w:ascii="Times New Roman" w:eastAsia="Times New Roman" w:hAnsi="Times New Roman" w:cs="Times New Roman"/>
                <w:b/>
                <w:bCs/>
                <w:sz w:val="24"/>
                <w:szCs w:val="24"/>
                <w:lang w:eastAsia="ru-RU"/>
              </w:rPr>
              <w:br/>
              <w:t>2) особа, яка має намір здійснювати діяльність з роздрібної торгівлі лікарськими засобами не відповідає вимогам, встановленим цим законом</w:t>
            </w:r>
            <w:proofErr w:type="gramStart"/>
            <w:r w:rsidRPr="00544B33">
              <w:rPr>
                <w:rFonts w:ascii="Times New Roman" w:eastAsia="Times New Roman" w:hAnsi="Times New Roman" w:cs="Times New Roman"/>
                <w:b/>
                <w:bCs/>
                <w:sz w:val="24"/>
                <w:szCs w:val="24"/>
                <w:lang w:eastAsia="ru-RU"/>
              </w:rPr>
              <w:t>.О</w:t>
            </w:r>
            <w:proofErr w:type="gramEnd"/>
            <w:r w:rsidRPr="00544B33">
              <w:rPr>
                <w:rFonts w:ascii="Times New Roman" w:eastAsia="Times New Roman" w:hAnsi="Times New Roman" w:cs="Times New Roman"/>
                <w:b/>
                <w:bCs/>
                <w:sz w:val="24"/>
                <w:szCs w:val="24"/>
                <w:lang w:eastAsia="ru-RU"/>
              </w:rPr>
              <w:t xml:space="preserve">бмеження, встановлені у пункті 1 частини третьої цієї статті, не застосовуються до аптек та їх структурних підрозділів (аптечних пунктів), що створюються в селищах і селах, а також для роботи у лікувально-профілактичних, санаторно-курортних закладах та закладах </w:t>
            </w:r>
            <w:proofErr w:type="gramStart"/>
            <w:r w:rsidRPr="00544B33">
              <w:rPr>
                <w:rFonts w:ascii="Times New Roman" w:eastAsia="Times New Roman" w:hAnsi="Times New Roman" w:cs="Times New Roman"/>
                <w:b/>
                <w:bCs/>
                <w:sz w:val="24"/>
                <w:szCs w:val="24"/>
                <w:lang w:eastAsia="ru-RU"/>
              </w:rPr>
              <w:t>соц</w:t>
            </w:r>
            <w:proofErr w:type="gramEnd"/>
            <w:r w:rsidRPr="00544B33">
              <w:rPr>
                <w:rFonts w:ascii="Times New Roman" w:eastAsia="Times New Roman" w:hAnsi="Times New Roman" w:cs="Times New Roman"/>
                <w:b/>
                <w:bCs/>
                <w:sz w:val="24"/>
                <w:szCs w:val="24"/>
                <w:lang w:eastAsia="ru-RU"/>
              </w:rPr>
              <w:t>іального захисту.</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Суб’єкт господарювання може здійснювати оптову, роздрібну торгівлю лікарськими засобами за умови відповідності ліцензійним умовам провадження певного виду діяльності.</w:t>
            </w: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sz w:val="24"/>
                <w:szCs w:val="24"/>
                <w:lang w:eastAsia="ru-RU"/>
              </w:rPr>
              <w:t>Суб’єкт господарювання може здійснювати оптову, роздрібну торгівлю лікарськими засобами за умови відповідності ліцензійним умовам провадження певного виду діяльності </w:t>
            </w:r>
            <w:r w:rsidRPr="00544B33">
              <w:rPr>
                <w:rFonts w:ascii="Times New Roman" w:eastAsia="Times New Roman" w:hAnsi="Times New Roman" w:cs="Times New Roman"/>
                <w:b/>
                <w:bCs/>
                <w:sz w:val="24"/>
                <w:szCs w:val="24"/>
                <w:lang w:eastAsia="ru-RU"/>
              </w:rPr>
              <w:t>з урахуванням вимог цього Закону.</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1</w:t>
            </w:r>
            <w:r w:rsidRPr="00544B33">
              <w:rPr>
                <w:rFonts w:ascii="Times New Roman" w:eastAsia="Times New Roman" w:hAnsi="Times New Roman" w:cs="Times New Roman"/>
                <w:b/>
                <w:bCs/>
                <w:sz w:val="24"/>
                <w:szCs w:val="24"/>
                <w:lang w:eastAsia="ru-RU"/>
              </w:rPr>
              <w:t>. Організаційно-правові вимоги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Провадження господарської діяльності з роздрібної торгівлі лікарськими засобами на території України може здійснюватися фізичними особами — підприємцями та юридичними особами будь-якої форми власності та організаційно-правової форми не більше ніж через чотири аптеки, та їх структурних підрозділів (аптечні пункти), без обмеження аптечних пунктів </w:t>
            </w:r>
            <w:proofErr w:type="gramStart"/>
            <w:r w:rsidRPr="00544B33">
              <w:rPr>
                <w:rFonts w:ascii="Times New Roman" w:eastAsia="Times New Roman" w:hAnsi="Times New Roman" w:cs="Times New Roman"/>
                <w:b/>
                <w:bCs/>
                <w:sz w:val="24"/>
                <w:szCs w:val="24"/>
                <w:lang w:eastAsia="ru-RU"/>
              </w:rPr>
              <w:t>в</w:t>
            </w:r>
            <w:proofErr w:type="gramEnd"/>
            <w:r w:rsidRPr="00544B33">
              <w:rPr>
                <w:rFonts w:ascii="Times New Roman" w:eastAsia="Times New Roman" w:hAnsi="Times New Roman" w:cs="Times New Roman"/>
                <w:b/>
                <w:bCs/>
                <w:sz w:val="24"/>
                <w:szCs w:val="24"/>
                <w:lang w:eastAsia="ru-RU"/>
              </w:rPr>
              <w:t xml:space="preserve"> межах </w:t>
            </w:r>
            <w:proofErr w:type="gramStart"/>
            <w:r w:rsidRPr="00544B33">
              <w:rPr>
                <w:rFonts w:ascii="Times New Roman" w:eastAsia="Times New Roman" w:hAnsi="Times New Roman" w:cs="Times New Roman"/>
                <w:b/>
                <w:bCs/>
                <w:sz w:val="24"/>
                <w:szCs w:val="24"/>
                <w:lang w:eastAsia="ru-RU"/>
              </w:rPr>
              <w:t>адм</w:t>
            </w:r>
            <w:proofErr w:type="gramEnd"/>
            <w:r w:rsidRPr="00544B33">
              <w:rPr>
                <w:rFonts w:ascii="Times New Roman" w:eastAsia="Times New Roman" w:hAnsi="Times New Roman" w:cs="Times New Roman"/>
                <w:b/>
                <w:bCs/>
                <w:sz w:val="24"/>
                <w:szCs w:val="24"/>
                <w:lang w:eastAsia="ru-RU"/>
              </w:rPr>
              <w:t>іністративно-територіальної одиниці розташування однієї з аптек.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lastRenderedPageBreak/>
              <w:t xml:space="preserve">Аптеки та/або аптечні пункти, що створюються або розташовані у селі (селах) не враховуються для визначення відповідності обмеженням, встановленим у частині </w:t>
            </w:r>
            <w:proofErr w:type="gramStart"/>
            <w:r w:rsidRPr="00544B33">
              <w:rPr>
                <w:rFonts w:ascii="Times New Roman" w:eastAsia="Times New Roman" w:hAnsi="Times New Roman" w:cs="Times New Roman"/>
                <w:b/>
                <w:bCs/>
                <w:sz w:val="24"/>
                <w:szCs w:val="24"/>
                <w:lang w:eastAsia="ru-RU"/>
              </w:rPr>
              <w:t>перший</w:t>
            </w:r>
            <w:proofErr w:type="gramEnd"/>
            <w:r w:rsidRPr="00544B33">
              <w:rPr>
                <w:rFonts w:ascii="Times New Roman" w:eastAsia="Times New Roman" w:hAnsi="Times New Roman" w:cs="Times New Roman"/>
                <w:b/>
                <w:bCs/>
                <w:sz w:val="24"/>
                <w:szCs w:val="24"/>
                <w:lang w:eastAsia="ru-RU"/>
              </w:rPr>
              <w:t xml:space="preserve"> цієї статті.</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Фізична особа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ідприємець та юридична особа, що провадить господарську діяльність пов’язану з обігом наркотичних засобів, психотропних речовин і прекурсорів, може здійснювати господарську діяльність з роздрібної торгівлі лікарськими засобами не більше ніж через вісім аптек та будь-яку кількість їх структурних підрозді</w:t>
            </w:r>
            <w:proofErr w:type="gramStart"/>
            <w:r w:rsidRPr="00544B33">
              <w:rPr>
                <w:rFonts w:ascii="Times New Roman" w:eastAsia="Times New Roman" w:hAnsi="Times New Roman" w:cs="Times New Roman"/>
                <w:b/>
                <w:bCs/>
                <w:sz w:val="24"/>
                <w:szCs w:val="24"/>
                <w:lang w:eastAsia="ru-RU"/>
              </w:rPr>
              <w:t>л</w:t>
            </w:r>
            <w:proofErr w:type="gramEnd"/>
            <w:r w:rsidRPr="00544B33">
              <w:rPr>
                <w:rFonts w:ascii="Times New Roman" w:eastAsia="Times New Roman" w:hAnsi="Times New Roman" w:cs="Times New Roman"/>
                <w:b/>
                <w:bCs/>
                <w:sz w:val="24"/>
                <w:szCs w:val="24"/>
                <w:lang w:eastAsia="ru-RU"/>
              </w:rPr>
              <w:t>ів (аптечних пунктів).</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Фізична особа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 xml:space="preserve">ідприємець та юридична особа може здійснювати господарську діяльність з роздрібної торгівлі лікарськими засобами не більше ніж через п’ятнадцять аптек, що розташовані в містах та селищах за умови якщо не менше п’яти аптек або аптечних пунктів розташовані в селі (селах) та/або провадяться господарська діяльність з виробництва (виготовлення) лікарських засобів </w:t>
            </w:r>
            <w:proofErr w:type="gramStart"/>
            <w:r w:rsidRPr="00544B33">
              <w:rPr>
                <w:rFonts w:ascii="Times New Roman" w:eastAsia="Times New Roman" w:hAnsi="Times New Roman" w:cs="Times New Roman"/>
                <w:b/>
                <w:bCs/>
                <w:sz w:val="24"/>
                <w:szCs w:val="24"/>
                <w:lang w:eastAsia="ru-RU"/>
              </w:rPr>
              <w:t>в</w:t>
            </w:r>
            <w:proofErr w:type="gramEnd"/>
            <w:r w:rsidRPr="00544B33">
              <w:rPr>
                <w:rFonts w:ascii="Times New Roman" w:eastAsia="Times New Roman" w:hAnsi="Times New Roman" w:cs="Times New Roman"/>
                <w:b/>
                <w:bCs/>
                <w:sz w:val="24"/>
                <w:szCs w:val="24"/>
                <w:lang w:eastAsia="ru-RU"/>
              </w:rPr>
              <w:t> умовах аптеки.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До числа аптек юридичної особи враховуються усі аптеки, що знаходяться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 прямим або опосередкованим контролем цієї юридичної особи або будь-кого з її учасників (акціонерів), членів виконавчого органу, кінцевих бенефіціарних власників (контролерів), пов’язаних з ними осіб чи декількох з них.</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Термін «</w:t>
            </w:r>
            <w:proofErr w:type="gramStart"/>
            <w:r w:rsidRPr="00544B33">
              <w:rPr>
                <w:rFonts w:ascii="Times New Roman" w:eastAsia="Times New Roman" w:hAnsi="Times New Roman" w:cs="Times New Roman"/>
                <w:b/>
                <w:bCs/>
                <w:sz w:val="24"/>
                <w:szCs w:val="24"/>
                <w:lang w:eastAsia="ru-RU"/>
              </w:rPr>
              <w:t>пов’язан</w:t>
            </w:r>
            <w:proofErr w:type="gramEnd"/>
            <w:r w:rsidRPr="00544B33">
              <w:rPr>
                <w:rFonts w:ascii="Times New Roman" w:eastAsia="Times New Roman" w:hAnsi="Times New Roman" w:cs="Times New Roman"/>
                <w:b/>
                <w:bCs/>
                <w:sz w:val="24"/>
                <w:szCs w:val="24"/>
                <w:lang w:eastAsia="ru-RU"/>
              </w:rPr>
              <w:t>і особи» вживається у цій статті та статті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b/>
                <w:bCs/>
                <w:sz w:val="24"/>
                <w:szCs w:val="24"/>
                <w:lang w:eastAsia="ru-RU"/>
              </w:rPr>
              <w:t xml:space="preserve"> цього Закону у значенні, наведеному в Податковому кодексі України. Термін «контроль» </w:t>
            </w:r>
            <w:proofErr w:type="gramStart"/>
            <w:r w:rsidRPr="00544B33">
              <w:rPr>
                <w:rFonts w:ascii="Times New Roman" w:eastAsia="Times New Roman" w:hAnsi="Times New Roman" w:cs="Times New Roman"/>
                <w:b/>
                <w:bCs/>
                <w:sz w:val="24"/>
                <w:szCs w:val="24"/>
                <w:lang w:eastAsia="ru-RU"/>
              </w:rPr>
              <w:t>вживається</w:t>
            </w:r>
            <w:proofErr w:type="gramEnd"/>
            <w:r w:rsidRPr="00544B33">
              <w:rPr>
                <w:rFonts w:ascii="Times New Roman" w:eastAsia="Times New Roman" w:hAnsi="Times New Roman" w:cs="Times New Roman"/>
                <w:b/>
                <w:bCs/>
                <w:sz w:val="24"/>
                <w:szCs w:val="24"/>
                <w:lang w:eastAsia="ru-RU"/>
              </w:rPr>
              <w:t xml:space="preserve"> у цій статті та статтях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b/>
                <w:bCs/>
                <w:sz w:val="24"/>
                <w:szCs w:val="24"/>
                <w:lang w:eastAsia="ru-RU"/>
              </w:rPr>
              <w:t>, 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b/>
                <w:bCs/>
                <w:sz w:val="24"/>
                <w:szCs w:val="24"/>
                <w:lang w:eastAsia="ru-RU"/>
              </w:rPr>
              <w:t> цього Закону, у значенні, наведеному в Законі України «Про захист економічної конкуренції».</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2</w:t>
            </w:r>
            <w:r w:rsidRPr="00544B33">
              <w:rPr>
                <w:rFonts w:ascii="Times New Roman" w:eastAsia="Times New Roman" w:hAnsi="Times New Roman" w:cs="Times New Roman"/>
                <w:b/>
                <w:bCs/>
                <w:sz w:val="24"/>
                <w:szCs w:val="24"/>
                <w:lang w:eastAsia="ru-RU"/>
              </w:rPr>
              <w:t>. Організаційно-правові та кваліфікаційні вимоги до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фізичними особами — підприємцями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Фізична особа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 xml:space="preserve">ідприємець, яка здійснює господарську діяльність з роздрібної торгівлі лікарськими засобами, не може бути працівником за трудовим договором, засновником інших юридичних осіб, що займаються оптовою або роздрібною торгівлею лікарськими засобами, або надавати послуги чи виконувати роботи за цивільно-правовим договором у іншої фізичної особи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ідприємця чи юридичної особи, що займається оптовою чи роздрібною торгівлею лікарськими засобами, а також не може передавати іншій особі (комерційному агенту, управителю тощо) функції управління аптекою.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Для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фізична особа — підприємець має відповідати єдиним кваліфікаційним вимогам для осіб, що мають право займатися фармацевтичною діяльністю.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Недотримання фізичною особою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ідприємцем обмежень, встановлених частиною першою та другої цієї статті, вважається порушенням ліцензійних умов щодо здійснення роздрібної торгівлі лікарськими засобами.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3</w:t>
            </w:r>
            <w:r w:rsidRPr="00544B33">
              <w:rPr>
                <w:rFonts w:ascii="Times New Roman" w:eastAsia="Times New Roman" w:hAnsi="Times New Roman" w:cs="Times New Roman"/>
                <w:b/>
                <w:bCs/>
                <w:sz w:val="24"/>
                <w:szCs w:val="24"/>
                <w:lang w:eastAsia="ru-RU"/>
              </w:rPr>
              <w:t>. Організаційно-правові та кваліфікаційні вимоги до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юридичними особами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Для здійснення господарської діяльності з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 xml:space="preserve">і </w:t>
            </w:r>
            <w:r w:rsidRPr="00544B33">
              <w:rPr>
                <w:rFonts w:ascii="Times New Roman" w:eastAsia="Times New Roman" w:hAnsi="Times New Roman" w:cs="Times New Roman"/>
                <w:b/>
                <w:bCs/>
                <w:sz w:val="24"/>
                <w:szCs w:val="24"/>
                <w:lang w:eastAsia="ru-RU"/>
              </w:rPr>
              <w:lastRenderedPageBreak/>
              <w:t>лікарськими засобами юридична особа має відповідати наступним вимогам:</w:t>
            </w:r>
            <w:r w:rsidRPr="00544B33">
              <w:rPr>
                <w:rFonts w:ascii="Times New Roman" w:eastAsia="Times New Roman" w:hAnsi="Times New Roman" w:cs="Times New Roman"/>
                <w:b/>
                <w:bCs/>
                <w:sz w:val="24"/>
                <w:szCs w:val="24"/>
                <w:lang w:eastAsia="ru-RU"/>
              </w:rPr>
              <w:br/>
              <w:t xml:space="preserve">1) при здійсненні господарської діяльності з роздрібної торгівлі лікарськими засобами учасник (акціонер, засновник) такої юридичної особи, не може бути працівником за трудовим договором або надавати послуги чи виконувати роботи за цивільно-правовим договором у фізичних осіб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ідприємців та інших юридичних осіб, що займаються оптовою чи роздрібною торгівлею лікарськими засобами, засновником інших юридичних осіб, що займаються оптовою або роздрібною торгівлею лікарськими засобами, а також здійснювати свою діяльність у сфері роздрібної торгівлі лікарськими засобами з урахуванням інших особливостей, передбачених законодавством; та</w:t>
            </w:r>
            <w:r w:rsidRPr="00544B33">
              <w:rPr>
                <w:rFonts w:ascii="Times New Roman" w:eastAsia="Times New Roman" w:hAnsi="Times New Roman" w:cs="Times New Roman"/>
                <w:b/>
                <w:bCs/>
                <w:sz w:val="24"/>
                <w:szCs w:val="24"/>
                <w:lang w:eastAsia="ru-RU"/>
              </w:rPr>
              <w:br/>
              <w:t xml:space="preserve">2) не бути учасником об’єднань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ідприємств, учасниками яких є суб’єкти господарювання, що здійснюють господарську діяльність з роздрібної або оптової торгівлі лікарськими засобами;</w:t>
            </w:r>
            <w:r w:rsidRPr="00544B33">
              <w:rPr>
                <w:rFonts w:ascii="Times New Roman" w:eastAsia="Times New Roman" w:hAnsi="Times New Roman" w:cs="Times New Roman"/>
                <w:b/>
                <w:bCs/>
                <w:sz w:val="24"/>
                <w:szCs w:val="24"/>
                <w:lang w:eastAsia="ru-RU"/>
              </w:rPr>
              <w:br/>
              <w:t xml:space="preserve">3) учасниками (акціонерами, засновниками) такої юридичної особи, які в сукупності є власниками 100 відсотків частки у статутному капіталі (частки у складеному капіталі, простих акцій), є виключно фізичні особи, </w:t>
            </w:r>
            <w:proofErr w:type="gramStart"/>
            <w:r w:rsidRPr="00544B33">
              <w:rPr>
                <w:rFonts w:ascii="Times New Roman" w:eastAsia="Times New Roman" w:hAnsi="Times New Roman" w:cs="Times New Roman"/>
                <w:b/>
                <w:bCs/>
                <w:sz w:val="24"/>
                <w:szCs w:val="24"/>
                <w:lang w:eastAsia="ru-RU"/>
              </w:rPr>
              <w:t>кр</w:t>
            </w:r>
            <w:proofErr w:type="gramEnd"/>
            <w:r w:rsidRPr="00544B33">
              <w:rPr>
                <w:rFonts w:ascii="Times New Roman" w:eastAsia="Times New Roman" w:hAnsi="Times New Roman" w:cs="Times New Roman"/>
                <w:b/>
                <w:bCs/>
                <w:sz w:val="24"/>
                <w:szCs w:val="24"/>
                <w:lang w:eastAsia="ru-RU"/>
              </w:rPr>
              <w:t>ім аптек, єдиним засновником яких є держава в особі органу державної влади або територіальна громада в особі органу місцевого самоврядування; та</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roofErr w:type="gramStart"/>
            <w:r w:rsidRPr="00544B33">
              <w:rPr>
                <w:rFonts w:ascii="Times New Roman" w:eastAsia="Times New Roman" w:hAnsi="Times New Roman" w:cs="Times New Roman"/>
                <w:b/>
                <w:bCs/>
                <w:sz w:val="24"/>
                <w:szCs w:val="24"/>
                <w:lang w:eastAsia="ru-RU"/>
              </w:rPr>
              <w:t>4) хоча б одним з учасників (акціонерів, засновників) такої юридичної особи, є особа яка має відповідати єдиним кваліфікаційним вимогам для осіб, що мають права займатися фармацевтичною діяльністю і є власником не менше п’ятдесяти відсотків частки у статутному капіталі (частки у складеному капіталі, простих акцій);</w:t>
            </w:r>
            <w:proofErr w:type="gramEnd"/>
            <w:r w:rsidRPr="00544B33">
              <w:rPr>
                <w:rFonts w:ascii="Times New Roman" w:eastAsia="Times New Roman" w:hAnsi="Times New Roman" w:cs="Times New Roman"/>
                <w:b/>
                <w:bCs/>
                <w:sz w:val="24"/>
                <w:szCs w:val="24"/>
                <w:lang w:eastAsia="ru-RU"/>
              </w:rPr>
              <w:t xml:space="preserve"> та</w:t>
            </w:r>
            <w:r w:rsidRPr="00544B33">
              <w:rPr>
                <w:rFonts w:ascii="Times New Roman" w:eastAsia="Times New Roman" w:hAnsi="Times New Roman" w:cs="Times New Roman"/>
                <w:b/>
                <w:bCs/>
                <w:sz w:val="24"/>
                <w:szCs w:val="24"/>
                <w:lang w:eastAsia="ru-RU"/>
              </w:rPr>
              <w:br/>
              <w:t>5) учасники (акціонери, засновники), члени виконавчого органу такої юридичної особи, а також пов’язані з ними особи, разом або будь-хто із них окремо, не є комерційним агентом, представником, управителем іншої юридичної особи, яка здійснює господарську діяльність з роздрібної або оптової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та</w:t>
            </w:r>
            <w:r w:rsidRPr="00544B33">
              <w:rPr>
                <w:rFonts w:ascii="Times New Roman" w:eastAsia="Times New Roman" w:hAnsi="Times New Roman" w:cs="Times New Roman"/>
                <w:b/>
                <w:bCs/>
                <w:sz w:val="24"/>
                <w:szCs w:val="24"/>
                <w:lang w:eastAsia="ru-RU"/>
              </w:rPr>
              <w:br/>
              <w:t xml:space="preserve">6) будь-хто із учасників (акціонерів, засновників), членів виконавчого органу такої юридичної особи, не є фізичною особою —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ідприємцем, яка здійснює господарську діяльність з роздрібної або оптової торгівлі лікарськими засобами; та</w:t>
            </w:r>
            <w:r w:rsidRPr="00544B33">
              <w:rPr>
                <w:rFonts w:ascii="Times New Roman" w:eastAsia="Times New Roman" w:hAnsi="Times New Roman" w:cs="Times New Roman"/>
                <w:b/>
                <w:bCs/>
                <w:sz w:val="24"/>
                <w:szCs w:val="24"/>
                <w:lang w:eastAsia="ru-RU"/>
              </w:rPr>
              <w:br/>
              <w:t>7) іншим вимогам, що встановлені законодавством.</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Юридична особа зобов’язана надати органу ліцензування заяву та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ідтверджуючі документи про відповідність вимогам, встановленим у частині першій цієї статті, відомості про пов’язаних осіб, своїх кінцевих бенефіціарних власників, своїх учасників (акціонерів), членів виконавчого органу, у порядку, встановленому законодавством для видачі ліцензії на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Орган ліцензування зобов’язаний забезпечити систематизацію та конфіденційність наданих відомостей та їх використання виключно з метою забезпечення контролю за дотриманням суб’єктами господарювання вимог даного закону та ліцензійних умов щодо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Невиконання юридичною особою обов’язків, встановлених у частині другій цієї статті, або її невідповідність вимогам, встановленим у частині першій цієї статті, вважається порушенням ліцензійних умов щодо </w:t>
            </w:r>
            <w:r w:rsidRPr="00544B33">
              <w:rPr>
                <w:rFonts w:ascii="Times New Roman" w:eastAsia="Times New Roman" w:hAnsi="Times New Roman" w:cs="Times New Roman"/>
                <w:b/>
                <w:bCs/>
                <w:sz w:val="24"/>
                <w:szCs w:val="24"/>
                <w:lang w:eastAsia="ru-RU"/>
              </w:rPr>
              <w:lastRenderedPageBreak/>
              <w:t>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і є підставою для відмови юридичній особі у видачі ліцензії на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Юридична особа зобов’язана не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ізніше наступного робочого дня з моменту, коли вона дізналася чи повинна була дізнатися про наявність у неї реального чи потенційного порушення вимог, встановлених у частині першій цієї статті, повідомляти про це орган ліцензування або його територіальні підрозділи у порядку, встановленому центральним органом виконавчої влади, що забезпечує формування державної політики у сфері охорони здоров’я. Невиконання юридичною особою даного обов’язку вважається порушенням ліцензійних умов щодо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Стаття 19</w:t>
            </w:r>
            <w:r w:rsidRPr="00544B33">
              <w:rPr>
                <w:rFonts w:ascii="Times New Roman" w:eastAsia="Times New Roman" w:hAnsi="Times New Roman" w:cs="Times New Roman"/>
                <w:sz w:val="24"/>
                <w:szCs w:val="24"/>
                <w:vertAlign w:val="superscript"/>
                <w:lang w:eastAsia="ru-RU"/>
              </w:rPr>
              <w:t>4</w:t>
            </w:r>
            <w:r w:rsidRPr="00544B33">
              <w:rPr>
                <w:rFonts w:ascii="Times New Roman" w:eastAsia="Times New Roman" w:hAnsi="Times New Roman" w:cs="Times New Roman"/>
                <w:b/>
                <w:bCs/>
                <w:sz w:val="24"/>
                <w:szCs w:val="24"/>
                <w:lang w:eastAsia="ru-RU"/>
              </w:rPr>
              <w:t>. Вимоги до індивідуалізації суб’єктів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та місць здійснення ними діяльності</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Місце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 має бути позначено як аптека або її структурний підрозділ (аптечний пункт) та забезпечувати можливість вирізнити конкретного суб’єкта господарювання, який здійснює у даному місці господарську діяльність з роздрібної торгівлі лікарськими засобами, з-поміж інших та не вводити в оману споживачів щодо такого суб’єкта.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Слова «аптека», «аптечний пункт» та похідні від них дозволяється використовувати у </w:t>
            </w:r>
            <w:proofErr w:type="gramStart"/>
            <w:r w:rsidRPr="00544B33">
              <w:rPr>
                <w:rFonts w:ascii="Times New Roman" w:eastAsia="Times New Roman" w:hAnsi="Times New Roman" w:cs="Times New Roman"/>
                <w:b/>
                <w:bCs/>
                <w:sz w:val="24"/>
                <w:szCs w:val="24"/>
                <w:lang w:eastAsia="ru-RU"/>
              </w:rPr>
              <w:t>назв</w:t>
            </w:r>
            <w:proofErr w:type="gramEnd"/>
            <w:r w:rsidRPr="00544B33">
              <w:rPr>
                <w:rFonts w:ascii="Times New Roman" w:eastAsia="Times New Roman" w:hAnsi="Times New Roman" w:cs="Times New Roman"/>
                <w:b/>
                <w:bCs/>
                <w:sz w:val="24"/>
                <w:szCs w:val="24"/>
                <w:lang w:eastAsia="ru-RU"/>
              </w:rPr>
              <w:t>і лише тим юридичним особам, які здійснюють діяльність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Назва аптеки повинна містити слово «аптека», власну назву (за наявності), порядковий номер аптеки в області, повне найменування юридичної особи або </w:t>
            </w:r>
            <w:proofErr w:type="gramStart"/>
            <w:r w:rsidRPr="00544B33">
              <w:rPr>
                <w:rFonts w:ascii="Times New Roman" w:eastAsia="Times New Roman" w:hAnsi="Times New Roman" w:cs="Times New Roman"/>
                <w:b/>
                <w:bCs/>
                <w:sz w:val="24"/>
                <w:szCs w:val="24"/>
                <w:lang w:eastAsia="ru-RU"/>
              </w:rPr>
              <w:t>пр</w:t>
            </w:r>
            <w:proofErr w:type="gramEnd"/>
            <w:r w:rsidRPr="00544B33">
              <w:rPr>
                <w:rFonts w:ascii="Times New Roman" w:eastAsia="Times New Roman" w:hAnsi="Times New Roman" w:cs="Times New Roman"/>
                <w:b/>
                <w:bCs/>
                <w:sz w:val="24"/>
                <w:szCs w:val="24"/>
                <w:lang w:eastAsia="ru-RU"/>
              </w:rPr>
              <w:t>ізвище, ім’я та по батькові фізичної особи — підприємця, яка здійснює у даному місці господарську діяльність з роздрібної торгівлі лікарськими засобами.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Не дозволяється використовувати для найменування аптеки назву, яка повторює вже існуючу назву іншої аптеки, </w:t>
            </w:r>
            <w:proofErr w:type="gramStart"/>
            <w:r w:rsidRPr="00544B33">
              <w:rPr>
                <w:rFonts w:ascii="Times New Roman" w:eastAsia="Times New Roman" w:hAnsi="Times New Roman" w:cs="Times New Roman"/>
                <w:b/>
                <w:bCs/>
                <w:sz w:val="24"/>
                <w:szCs w:val="24"/>
                <w:lang w:eastAsia="ru-RU"/>
              </w:rPr>
              <w:t>кр</w:t>
            </w:r>
            <w:proofErr w:type="gramEnd"/>
            <w:r w:rsidRPr="00544B33">
              <w:rPr>
                <w:rFonts w:ascii="Times New Roman" w:eastAsia="Times New Roman" w:hAnsi="Times New Roman" w:cs="Times New Roman"/>
                <w:b/>
                <w:bCs/>
                <w:sz w:val="24"/>
                <w:szCs w:val="24"/>
                <w:lang w:eastAsia="ru-RU"/>
              </w:rPr>
              <w:t>ім аптек, що контролюються однією юридичною особою.</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Назва відокремленого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ідрозділу аптеки повинна містити слова «аптечний пункт», його порядковий номер в області, повне найменування юридичної особи, яка здійснює господарську діяльність з роздрібної торгівлі лікарськими засобами через цей відокремлений підрозділ.</w:t>
            </w:r>
          </w:p>
        </w:tc>
      </w:tr>
      <w:tr w:rsidR="00544B33" w:rsidRPr="00544B33" w:rsidTr="00544B33">
        <w:trPr>
          <w:jc w:val="center"/>
        </w:trPr>
        <w:tc>
          <w:tcPr>
            <w:tcW w:w="18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p>
        </w:tc>
        <w:tc>
          <w:tcPr>
            <w:tcW w:w="315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544B33" w:rsidRPr="00544B33" w:rsidRDefault="00544B33" w:rsidP="00544B33">
            <w:pPr>
              <w:spacing w:after="0" w:line="240" w:lineRule="auto"/>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На видному місці перед входом до аптеки розміщується інформація про назву </w:t>
            </w:r>
            <w:proofErr w:type="gramStart"/>
            <w:r w:rsidRPr="00544B33">
              <w:rPr>
                <w:rFonts w:ascii="Times New Roman" w:eastAsia="Times New Roman" w:hAnsi="Times New Roman" w:cs="Times New Roman"/>
                <w:b/>
                <w:bCs/>
                <w:sz w:val="24"/>
                <w:szCs w:val="24"/>
                <w:lang w:eastAsia="ru-RU"/>
              </w:rPr>
              <w:t>аптечного</w:t>
            </w:r>
            <w:proofErr w:type="gramEnd"/>
            <w:r w:rsidRPr="00544B33">
              <w:rPr>
                <w:rFonts w:ascii="Times New Roman" w:eastAsia="Times New Roman" w:hAnsi="Times New Roman" w:cs="Times New Roman"/>
                <w:b/>
                <w:bCs/>
                <w:sz w:val="24"/>
                <w:szCs w:val="24"/>
                <w:lang w:eastAsia="ru-RU"/>
              </w:rPr>
              <w:t xml:space="preserve"> закладу та режим його роботи. За бажанням ліцензіата може розміщуватися знак для товарів і послуг (логотип), який належить йому на законних </w:t>
            </w:r>
            <w:proofErr w:type="gramStart"/>
            <w:r w:rsidRPr="00544B33">
              <w:rPr>
                <w:rFonts w:ascii="Times New Roman" w:eastAsia="Times New Roman" w:hAnsi="Times New Roman" w:cs="Times New Roman"/>
                <w:b/>
                <w:bCs/>
                <w:sz w:val="24"/>
                <w:szCs w:val="24"/>
                <w:lang w:eastAsia="ru-RU"/>
              </w:rPr>
              <w:t>п</w:t>
            </w:r>
            <w:proofErr w:type="gramEnd"/>
            <w:r w:rsidRPr="00544B33">
              <w:rPr>
                <w:rFonts w:ascii="Times New Roman" w:eastAsia="Times New Roman" w:hAnsi="Times New Roman" w:cs="Times New Roman"/>
                <w:b/>
                <w:bCs/>
                <w:sz w:val="24"/>
                <w:szCs w:val="24"/>
                <w:lang w:eastAsia="ru-RU"/>
              </w:rPr>
              <w:t xml:space="preserve">ідставах, порядковий номер аптеки або її структурного підрозділу, або встановлюватися сигнальний покажчик роботи закладу. Забороняється розміщення </w:t>
            </w:r>
            <w:proofErr w:type="gramStart"/>
            <w:r w:rsidRPr="00544B33">
              <w:rPr>
                <w:rFonts w:ascii="Times New Roman" w:eastAsia="Times New Roman" w:hAnsi="Times New Roman" w:cs="Times New Roman"/>
                <w:b/>
                <w:bCs/>
                <w:sz w:val="24"/>
                <w:szCs w:val="24"/>
                <w:lang w:eastAsia="ru-RU"/>
              </w:rPr>
              <w:t>будь-яко</w:t>
            </w:r>
            <w:proofErr w:type="gramEnd"/>
            <w:r w:rsidRPr="00544B33">
              <w:rPr>
                <w:rFonts w:ascii="Times New Roman" w:eastAsia="Times New Roman" w:hAnsi="Times New Roman" w:cs="Times New Roman"/>
                <w:b/>
                <w:bCs/>
                <w:sz w:val="24"/>
                <w:szCs w:val="24"/>
                <w:lang w:eastAsia="ru-RU"/>
              </w:rPr>
              <w:t>ї додаткової інформації на фасаді, рекламних конструкціях або на вивісці аптеки.</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Використання аптеками в місцях провадження господарської діяльності, на фасадах, вивісках, рекламних конструкціях та на будь-яких інших носіях власних </w:t>
            </w:r>
            <w:proofErr w:type="gramStart"/>
            <w:r w:rsidRPr="00544B33">
              <w:rPr>
                <w:rFonts w:ascii="Times New Roman" w:eastAsia="Times New Roman" w:hAnsi="Times New Roman" w:cs="Times New Roman"/>
                <w:b/>
                <w:bCs/>
                <w:sz w:val="24"/>
                <w:szCs w:val="24"/>
                <w:lang w:eastAsia="ru-RU"/>
              </w:rPr>
              <w:t>назв</w:t>
            </w:r>
            <w:proofErr w:type="gramEnd"/>
            <w:r w:rsidRPr="00544B33">
              <w:rPr>
                <w:rFonts w:ascii="Times New Roman" w:eastAsia="Times New Roman" w:hAnsi="Times New Roman" w:cs="Times New Roman"/>
                <w:b/>
                <w:bCs/>
                <w:sz w:val="24"/>
                <w:szCs w:val="24"/>
                <w:lang w:eastAsia="ru-RU"/>
              </w:rPr>
              <w:t xml:space="preserve"> інших аптек, об’єктів права інтелектуальної власності (комерційних найменувань, знаків для товарів і послуг та ін.), що використовуються іншими суб’єктами господарювання, у тому числі зарубіжними, що здійснюють роздрібну торгівлю лікарськими засобами, забороняється.</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sz w:val="24"/>
                <w:szCs w:val="24"/>
                <w:lang w:eastAsia="ru-RU"/>
              </w:rPr>
              <w:t xml:space="preserve">Невиконання суб’єктами господарювання вимог, встановлених </w:t>
            </w:r>
            <w:r w:rsidRPr="00544B33">
              <w:rPr>
                <w:rFonts w:ascii="Times New Roman" w:eastAsia="Times New Roman" w:hAnsi="Times New Roman" w:cs="Times New Roman"/>
                <w:b/>
                <w:bCs/>
                <w:sz w:val="24"/>
                <w:szCs w:val="24"/>
                <w:lang w:eastAsia="ru-RU"/>
              </w:rPr>
              <w:lastRenderedPageBreak/>
              <w:t>частинами першою-сьомою цієї статті, вважається порушенням ліцензійних умов щодо здійснення роздрібної торгі</w:t>
            </w:r>
            <w:proofErr w:type="gramStart"/>
            <w:r w:rsidRPr="00544B33">
              <w:rPr>
                <w:rFonts w:ascii="Times New Roman" w:eastAsia="Times New Roman" w:hAnsi="Times New Roman" w:cs="Times New Roman"/>
                <w:b/>
                <w:bCs/>
                <w:sz w:val="24"/>
                <w:szCs w:val="24"/>
                <w:lang w:eastAsia="ru-RU"/>
              </w:rPr>
              <w:t>вл</w:t>
            </w:r>
            <w:proofErr w:type="gramEnd"/>
            <w:r w:rsidRPr="00544B33">
              <w:rPr>
                <w:rFonts w:ascii="Times New Roman" w:eastAsia="Times New Roman" w:hAnsi="Times New Roman" w:cs="Times New Roman"/>
                <w:b/>
                <w:bCs/>
                <w:sz w:val="24"/>
                <w:szCs w:val="24"/>
                <w:lang w:eastAsia="ru-RU"/>
              </w:rPr>
              <w:t>і лікарськими засобами.</w:t>
            </w:r>
          </w:p>
        </w:tc>
      </w:tr>
    </w:tbl>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lastRenderedPageBreak/>
        <w:t>Народні депутати України</w:t>
      </w:r>
      <w:proofErr w:type="gramStart"/>
      <w:r w:rsidRPr="00544B33">
        <w:rPr>
          <w:rFonts w:ascii="Times New Roman" w:eastAsia="Times New Roman" w:hAnsi="Times New Roman" w:cs="Times New Roman"/>
          <w:b/>
          <w:bCs/>
          <w:i/>
          <w:iCs/>
          <w:sz w:val="24"/>
          <w:szCs w:val="24"/>
          <w:lang w:eastAsia="ru-RU"/>
        </w:rPr>
        <w:t>І.</w:t>
      </w:r>
      <w:proofErr w:type="gramEnd"/>
      <w:r w:rsidRPr="00544B33">
        <w:rPr>
          <w:rFonts w:ascii="Times New Roman" w:eastAsia="Times New Roman" w:hAnsi="Times New Roman" w:cs="Times New Roman"/>
          <w:b/>
          <w:bCs/>
          <w:i/>
          <w:iCs/>
          <w:sz w:val="24"/>
          <w:szCs w:val="24"/>
          <w:lang w:eastAsia="ru-RU"/>
        </w:rPr>
        <w:t>В. Сисоєнко</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О.В. Кужель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А.А. Романова</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Т.Д. Кремінь</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О.С. Мусій</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О.К. Кондратюк</w:t>
      </w:r>
    </w:p>
    <w:p w:rsidR="00544B33" w:rsidRPr="00544B33" w:rsidRDefault="00544B33" w:rsidP="00544B33">
      <w:pP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А.Ф. Шипко</w:t>
      </w:r>
    </w:p>
    <w:p w:rsidR="00544B33" w:rsidRPr="00544B33" w:rsidRDefault="00544B33" w:rsidP="00544B33">
      <w:pPr>
        <w:pBdr>
          <w:bottom w:val="single" w:sz="6" w:space="0" w:color="auto"/>
        </w:pBdr>
        <w:spacing w:after="0" w:line="240" w:lineRule="auto"/>
        <w:jc w:val="both"/>
        <w:rPr>
          <w:rFonts w:ascii="Times New Roman" w:eastAsia="Times New Roman" w:hAnsi="Times New Roman" w:cs="Times New Roman"/>
          <w:sz w:val="24"/>
          <w:szCs w:val="24"/>
          <w:lang w:eastAsia="ru-RU"/>
        </w:rPr>
      </w:pPr>
      <w:r w:rsidRPr="00544B33">
        <w:rPr>
          <w:rFonts w:ascii="Times New Roman" w:eastAsia="Times New Roman" w:hAnsi="Times New Roman" w:cs="Times New Roman"/>
          <w:b/>
          <w:bCs/>
          <w:i/>
          <w:iCs/>
          <w:sz w:val="24"/>
          <w:szCs w:val="24"/>
          <w:lang w:eastAsia="ru-RU"/>
        </w:rPr>
        <w:t> Б.Ю. Козир</w:t>
      </w:r>
    </w:p>
    <w:p w:rsidR="00BA177B" w:rsidRPr="00544B33" w:rsidRDefault="00BA177B" w:rsidP="00544B33">
      <w:pPr>
        <w:spacing w:after="0" w:line="240" w:lineRule="auto"/>
        <w:rPr>
          <w:rFonts w:ascii="Times New Roman" w:hAnsi="Times New Roman" w:cs="Times New Roman"/>
          <w:sz w:val="24"/>
          <w:szCs w:val="24"/>
        </w:rPr>
      </w:pPr>
    </w:p>
    <w:sectPr w:rsidR="00BA177B" w:rsidRPr="00544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54113"/>
    <w:multiLevelType w:val="multilevel"/>
    <w:tmpl w:val="4C48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B33"/>
    <w:rsid w:val="00544B33"/>
    <w:rsid w:val="00BA1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4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4B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B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4B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44B33"/>
    <w:rPr>
      <w:color w:val="0000FF"/>
      <w:u w:val="single"/>
    </w:rPr>
  </w:style>
  <w:style w:type="paragraph" w:styleId="a4">
    <w:name w:val="Normal (Web)"/>
    <w:basedOn w:val="a"/>
    <w:uiPriority w:val="99"/>
    <w:unhideWhenUsed/>
    <w:rsid w:val="00544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4B33"/>
    <w:rPr>
      <w:b/>
      <w:bCs/>
    </w:rPr>
  </w:style>
  <w:style w:type="character" w:styleId="a6">
    <w:name w:val="Emphasis"/>
    <w:basedOn w:val="a0"/>
    <w:uiPriority w:val="20"/>
    <w:qFormat/>
    <w:rsid w:val="00544B33"/>
    <w:rPr>
      <w:i/>
      <w:iCs/>
    </w:rPr>
  </w:style>
  <w:style w:type="character" w:customStyle="1" w:styleId="pull-right">
    <w:name w:val="pull-right"/>
    <w:basedOn w:val="a0"/>
    <w:rsid w:val="00544B33"/>
  </w:style>
  <w:style w:type="character" w:customStyle="1" w:styleId="bold">
    <w:name w:val="bold"/>
    <w:basedOn w:val="a0"/>
    <w:rsid w:val="00544B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4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4B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B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4B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44B33"/>
    <w:rPr>
      <w:color w:val="0000FF"/>
      <w:u w:val="single"/>
    </w:rPr>
  </w:style>
  <w:style w:type="paragraph" w:styleId="a4">
    <w:name w:val="Normal (Web)"/>
    <w:basedOn w:val="a"/>
    <w:uiPriority w:val="99"/>
    <w:unhideWhenUsed/>
    <w:rsid w:val="00544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4B33"/>
    <w:rPr>
      <w:b/>
      <w:bCs/>
    </w:rPr>
  </w:style>
  <w:style w:type="character" w:styleId="a6">
    <w:name w:val="Emphasis"/>
    <w:basedOn w:val="a0"/>
    <w:uiPriority w:val="20"/>
    <w:qFormat/>
    <w:rsid w:val="00544B33"/>
    <w:rPr>
      <w:i/>
      <w:iCs/>
    </w:rPr>
  </w:style>
  <w:style w:type="character" w:customStyle="1" w:styleId="pull-right">
    <w:name w:val="pull-right"/>
    <w:basedOn w:val="a0"/>
    <w:rsid w:val="00544B33"/>
  </w:style>
  <w:style w:type="character" w:customStyle="1" w:styleId="bold">
    <w:name w:val="bold"/>
    <w:basedOn w:val="a0"/>
    <w:rsid w:val="0054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62129">
      <w:bodyDiv w:val="1"/>
      <w:marLeft w:val="0"/>
      <w:marRight w:val="0"/>
      <w:marTop w:val="0"/>
      <w:marBottom w:val="0"/>
      <w:divBdr>
        <w:top w:val="none" w:sz="0" w:space="0" w:color="auto"/>
        <w:left w:val="none" w:sz="0" w:space="0" w:color="auto"/>
        <w:bottom w:val="none" w:sz="0" w:space="0" w:color="auto"/>
        <w:right w:val="none" w:sz="0" w:space="0" w:color="auto"/>
      </w:divBdr>
      <w:divsChild>
        <w:div w:id="769355421">
          <w:marLeft w:val="0"/>
          <w:marRight w:val="0"/>
          <w:marTop w:val="0"/>
          <w:marBottom w:val="0"/>
          <w:divBdr>
            <w:top w:val="none" w:sz="0" w:space="0" w:color="auto"/>
            <w:left w:val="none" w:sz="0" w:space="0" w:color="auto"/>
            <w:bottom w:val="none" w:sz="0" w:space="0" w:color="auto"/>
            <w:right w:val="none" w:sz="0" w:space="0" w:color="auto"/>
          </w:divBdr>
        </w:div>
        <w:div w:id="77359979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8167</Words>
  <Characters>46552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2019-03-01T07:58:00Z</dcterms:created>
  <dcterms:modified xsi:type="dcterms:W3CDTF">2019-03-01T07:59:00Z</dcterms:modified>
</cp:coreProperties>
</file>