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90" w:rsidRPr="00993B90" w:rsidRDefault="00993B90" w:rsidP="00993B90">
      <w:pPr>
        <w:spacing w:beforeAutospacing="1" w:after="0" w:afterAutospacing="1" w:line="240" w:lineRule="auto"/>
        <w:jc w:val="center"/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</w:pPr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>ДЕРЖАВНА СЛУЖБА УКРАЇНИ З ЛІКАРСЬКИХ ЗАСОБІВ ТА КОНТРОЛЮ ЗА НАРКОТИКАМИ</w:t>
      </w:r>
    </w:p>
    <w:p w:rsidR="00993B90" w:rsidRPr="00993B90" w:rsidRDefault="00993B90" w:rsidP="00993B90">
      <w:pPr>
        <w:spacing w:beforeAutospacing="1" w:after="0" w:afterAutospacing="1" w:line="240" w:lineRule="auto"/>
        <w:jc w:val="center"/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</w:pPr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>  НАКАЗ</w:t>
      </w:r>
    </w:p>
    <w:p w:rsidR="00993B90" w:rsidRPr="00993B90" w:rsidRDefault="00993B90" w:rsidP="00993B90">
      <w:pPr>
        <w:spacing w:beforeAutospacing="1" w:after="0" w:afterAutospacing="1" w:line="240" w:lineRule="auto"/>
        <w:jc w:val="center"/>
        <w:rPr>
          <w:rFonts w:ascii="Roboto" w:eastAsia="Times New Roman" w:hAnsi="Roboto" w:cs="Times New Roman"/>
          <w:color w:val="4F4F4F"/>
          <w:sz w:val="24"/>
          <w:szCs w:val="24"/>
          <w:lang w:val="uk-UA" w:eastAsia="ru-RU"/>
        </w:rPr>
      </w:pPr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> </w:t>
      </w:r>
      <w:r>
        <w:rPr>
          <w:rFonts w:ascii="Roboto" w:eastAsia="Times New Roman" w:hAnsi="Roboto" w:cs="Times New Roman"/>
          <w:b/>
          <w:bCs/>
          <w:color w:val="4F4F4F"/>
          <w:sz w:val="24"/>
          <w:szCs w:val="24"/>
          <w:lang w:val="uk-UA" w:eastAsia="ru-RU"/>
        </w:rPr>
        <w:t>1418</w:t>
      </w:r>
      <w:bookmarkStart w:id="0" w:name="_GoBack"/>
      <w:bookmarkEnd w:id="0"/>
    </w:p>
    <w:tbl>
      <w:tblPr>
        <w:tblW w:w="171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5"/>
        <w:gridCol w:w="5730"/>
        <w:gridCol w:w="5730"/>
      </w:tblGrid>
      <w:tr w:rsidR="00993B90" w:rsidRPr="00993B90" w:rsidTr="00993B90">
        <w:tc>
          <w:tcPr>
            <w:tcW w:w="5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18.12.2018</w:t>
            </w:r>
          </w:p>
        </w:tc>
        <w:tc>
          <w:tcPr>
            <w:tcW w:w="5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5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№ 1418</w:t>
            </w:r>
          </w:p>
        </w:tc>
      </w:tr>
    </w:tbl>
    <w:p w:rsidR="00993B90" w:rsidRPr="00993B90" w:rsidRDefault="00993B90" w:rsidP="00993B90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</w:pPr>
      <w:r w:rsidRPr="00993B90"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  <w:t> </w:t>
      </w:r>
    </w:p>
    <w:p w:rsidR="00993B90" w:rsidRPr="00993B90" w:rsidRDefault="00993B90" w:rsidP="00993B90">
      <w:pPr>
        <w:spacing w:beforeAutospacing="1" w:after="0" w:afterAutospacing="1" w:line="240" w:lineRule="auto"/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</w:pPr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 xml:space="preserve">Про </w:t>
      </w:r>
      <w:proofErr w:type="spellStart"/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>затвердження</w:t>
      </w:r>
      <w:proofErr w:type="spellEnd"/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>Переліку</w:t>
      </w:r>
      <w:proofErr w:type="spellEnd"/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>наборів</w:t>
      </w:r>
      <w:proofErr w:type="spellEnd"/>
      <w:r w:rsidRPr="00993B90"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  <w:br/>
      </w:r>
      <w:proofErr w:type="spellStart"/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>даних</w:t>
      </w:r>
      <w:proofErr w:type="spellEnd"/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>Держлікслужби</w:t>
      </w:r>
      <w:proofErr w:type="spellEnd"/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 xml:space="preserve">, </w:t>
      </w:r>
      <w:proofErr w:type="spellStart"/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>які</w:t>
      </w:r>
      <w:proofErr w:type="spellEnd"/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>підлягають</w:t>
      </w:r>
      <w:proofErr w:type="spellEnd"/>
      <w:r w:rsidRPr="00993B90"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  <w:br/>
      </w:r>
      <w:proofErr w:type="spellStart"/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>оприлюдненню</w:t>
      </w:r>
      <w:proofErr w:type="spellEnd"/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 xml:space="preserve"> у </w:t>
      </w:r>
      <w:proofErr w:type="spellStart"/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>формі</w:t>
      </w:r>
      <w:proofErr w:type="spellEnd"/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>відкритих</w:t>
      </w:r>
      <w:proofErr w:type="spellEnd"/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>даних</w:t>
      </w:r>
      <w:proofErr w:type="spellEnd"/>
    </w:p>
    <w:p w:rsidR="00993B90" w:rsidRPr="00993B90" w:rsidRDefault="00993B90" w:rsidP="00993B90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</w:pPr>
      <w:r w:rsidRPr="00993B90"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  <w:t> </w:t>
      </w:r>
    </w:p>
    <w:p w:rsidR="00993B90" w:rsidRPr="00993B90" w:rsidRDefault="00993B90" w:rsidP="00993B90">
      <w:pPr>
        <w:spacing w:beforeAutospacing="1" w:after="0" w:afterAutospacing="1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</w:pP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Відповідно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до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статті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10</w:t>
      </w:r>
      <w:r w:rsidRPr="00993B90">
        <w:rPr>
          <w:rFonts w:ascii="Roboto" w:eastAsia="Times New Roman" w:hAnsi="Roboto" w:cs="Times New Roman"/>
          <w:color w:val="4F4F4F"/>
          <w:sz w:val="18"/>
          <w:szCs w:val="18"/>
          <w:vertAlign w:val="superscript"/>
          <w:lang w:eastAsia="ru-RU"/>
        </w:rPr>
        <w:t>1</w:t>
      </w:r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 Закону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України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«Про доступ до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публічної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інформації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» та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Положення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про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набори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даних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,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які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підлягають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оприлюдненню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у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формі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відкритих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даних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затвердженого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постановою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Кабінету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Міністрів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України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від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21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жовтня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2015 року № 835</w:t>
      </w:r>
    </w:p>
    <w:p w:rsidR="00993B90" w:rsidRPr="00993B90" w:rsidRDefault="00993B90" w:rsidP="00993B90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</w:pPr>
      <w:r w:rsidRPr="00993B90"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  <w:t> </w:t>
      </w:r>
    </w:p>
    <w:p w:rsidR="00993B90" w:rsidRPr="00993B90" w:rsidRDefault="00993B90" w:rsidP="00993B90">
      <w:pPr>
        <w:spacing w:beforeAutospacing="1" w:after="0" w:afterAutospacing="1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</w:pPr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>НАКАЗУЮ:</w:t>
      </w:r>
    </w:p>
    <w:p w:rsidR="00993B90" w:rsidRPr="00993B90" w:rsidRDefault="00993B90" w:rsidP="00993B90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</w:pPr>
      <w:r w:rsidRPr="00993B90"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  <w:t> </w:t>
      </w:r>
    </w:p>
    <w:p w:rsidR="00993B90" w:rsidRPr="00993B90" w:rsidRDefault="00993B90" w:rsidP="00993B9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</w:pP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Затвердити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Перелік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наборів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даних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Держлікслужби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,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які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підлягають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у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формі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відкритих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даних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(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далі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–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Перелік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),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що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додається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.</w:t>
      </w:r>
    </w:p>
    <w:p w:rsidR="00993B90" w:rsidRPr="00993B90" w:rsidRDefault="00993B90" w:rsidP="00993B9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</w:pP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Покласти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персональну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відповідальність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за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підготовку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, передачу,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актуальність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,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достовірність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та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оновлення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інформації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,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що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підлягає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оприлюдненню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у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формі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відкритих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даних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,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розпорядником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якої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є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Держлікслужба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, на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офіційному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веб-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сайті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Держлікслужби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та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Єдиному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державному веб-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порталі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відкритих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даних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, на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керівників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структурних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підрозділів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.</w:t>
      </w:r>
    </w:p>
    <w:p w:rsidR="00993B90" w:rsidRPr="00993B90" w:rsidRDefault="00993B90" w:rsidP="00993B9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</w:pP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Визначити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,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що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відповідальними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за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надання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та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оновлення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інформації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,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що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підлягає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оприлюдненню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у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формі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відкритих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даних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,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розпорядником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якої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є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Держлікслужба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:</w:t>
      </w:r>
    </w:p>
    <w:p w:rsidR="00993B90" w:rsidRPr="00993B90" w:rsidRDefault="00993B90" w:rsidP="00993B90">
      <w:pPr>
        <w:spacing w:beforeAutospacing="1" w:after="0" w:afterAutospacing="1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</w:pPr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на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офіційному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веб-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сайті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Держлікслужби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(</w:t>
      </w:r>
      <w:hyperlink r:id="rId5" w:history="1">
        <w:r w:rsidRPr="00993B90">
          <w:rPr>
            <w:rFonts w:ascii="Roboto" w:eastAsia="Times New Roman" w:hAnsi="Roboto" w:cs="Times New Roman"/>
            <w:color w:val="295FA8"/>
            <w:sz w:val="24"/>
            <w:szCs w:val="24"/>
            <w:lang w:eastAsia="ru-RU"/>
          </w:rPr>
          <w:t>www.dls.gov.u</w:t>
        </w:r>
      </w:hyperlink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a) –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керівники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структурних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підрозділів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;</w:t>
      </w:r>
    </w:p>
    <w:p w:rsidR="00993B90" w:rsidRPr="00993B90" w:rsidRDefault="00993B90" w:rsidP="00993B90">
      <w:pPr>
        <w:spacing w:beforeAutospacing="1" w:after="0" w:afterAutospacing="1" w:line="240" w:lineRule="auto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</w:pPr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на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Єдиному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державному веб-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порталі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відкритих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даних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(www.data.gov.ua) –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керівники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структурних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підрозділів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.</w:t>
      </w:r>
    </w:p>
    <w:p w:rsidR="00993B90" w:rsidRPr="00993B90" w:rsidRDefault="00993B90" w:rsidP="00993B9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</w:pP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Визнати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таким,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що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втратили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чинність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накази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Держлікслужби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від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01 листопада 2016 року № 482 та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від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15 листопада 2016 року № 565.</w:t>
      </w:r>
    </w:p>
    <w:p w:rsidR="00993B90" w:rsidRPr="00993B90" w:rsidRDefault="00993B90" w:rsidP="00993B9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</w:pPr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Сектору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адміністрування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баз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даних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довести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цей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наказ до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відома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керівників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структурних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підрозділів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.</w:t>
      </w:r>
    </w:p>
    <w:p w:rsidR="00993B90" w:rsidRPr="00993B90" w:rsidRDefault="00993B90" w:rsidP="00993B9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</w:pPr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Контроль за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виконанням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цього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наказу </w:t>
      </w:r>
      <w:proofErr w:type="spellStart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залишаю</w:t>
      </w:r>
      <w:proofErr w:type="spellEnd"/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 xml:space="preserve"> за собою.</w:t>
      </w:r>
    </w:p>
    <w:p w:rsidR="00993B90" w:rsidRPr="00993B90" w:rsidRDefault="00993B90" w:rsidP="00993B90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</w:pPr>
      <w:r w:rsidRPr="00993B90"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  <w:t> </w:t>
      </w:r>
    </w:p>
    <w:tbl>
      <w:tblPr>
        <w:tblW w:w="171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5"/>
        <w:gridCol w:w="8580"/>
      </w:tblGrid>
      <w:tr w:rsidR="00993B90" w:rsidRPr="00993B90" w:rsidTr="00993B90">
        <w:tc>
          <w:tcPr>
            <w:tcW w:w="85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ru-RU"/>
              </w:rPr>
              <w:lastRenderedPageBreak/>
              <w:t>В.о</w:t>
            </w:r>
            <w:proofErr w:type="spellEnd"/>
            <w:r w:rsidRPr="00993B90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93B90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</w:p>
        </w:tc>
        <w:tc>
          <w:tcPr>
            <w:tcW w:w="85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993B90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ru-RU"/>
              </w:rPr>
              <w:t>Ісаєнко</w:t>
            </w:r>
            <w:proofErr w:type="spellEnd"/>
          </w:p>
        </w:tc>
      </w:tr>
    </w:tbl>
    <w:p w:rsidR="00993B90" w:rsidRPr="00993B90" w:rsidRDefault="00993B90" w:rsidP="00993B90">
      <w:pPr>
        <w:spacing w:beforeAutospacing="1" w:after="0" w:afterAutospacing="1" w:line="240" w:lineRule="auto"/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</w:pPr>
      <w:r w:rsidRPr="00993B90">
        <w:rPr>
          <w:rFonts w:ascii="Georgia" w:eastAsia="Times New Roman" w:hAnsi="Georgia" w:cs="Times New Roman"/>
          <w:color w:val="4F4F4F"/>
          <w:sz w:val="24"/>
          <w:szCs w:val="24"/>
          <w:lang w:eastAsia="ru-RU"/>
        </w:rPr>
        <w:t> </w:t>
      </w:r>
    </w:p>
    <w:p w:rsidR="00993B90" w:rsidRPr="00993B90" w:rsidRDefault="00993B90" w:rsidP="00993B90">
      <w:pPr>
        <w:spacing w:before="100" w:beforeAutospacing="1" w:after="100" w:afterAutospacing="1" w:line="240" w:lineRule="auto"/>
        <w:jc w:val="center"/>
        <w:outlineLvl w:val="2"/>
        <w:rPr>
          <w:rFonts w:ascii="Roboto" w:eastAsia="Times New Roman" w:hAnsi="Roboto" w:cs="Times New Roman"/>
          <w:b/>
          <w:bCs/>
          <w:color w:val="4F4F4F"/>
          <w:sz w:val="27"/>
          <w:szCs w:val="27"/>
          <w:lang w:eastAsia="ru-RU"/>
        </w:rPr>
      </w:pPr>
      <w:proofErr w:type="spellStart"/>
      <w:r w:rsidRPr="00993B90">
        <w:rPr>
          <w:rFonts w:ascii="Georgia" w:eastAsia="Times New Roman" w:hAnsi="Georgia" w:cs="Times New Roman"/>
          <w:b/>
          <w:bCs/>
          <w:color w:val="4F4F4F"/>
          <w:sz w:val="24"/>
          <w:szCs w:val="24"/>
          <w:lang w:eastAsia="ru-RU"/>
        </w:rPr>
        <w:t>Перелік</w:t>
      </w:r>
      <w:proofErr w:type="spellEnd"/>
      <w:r w:rsidRPr="00993B90">
        <w:rPr>
          <w:rFonts w:ascii="Georgia" w:eastAsia="Times New Roman" w:hAnsi="Georgia" w:cs="Times New Roman"/>
          <w:b/>
          <w:bCs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b/>
          <w:bCs/>
          <w:color w:val="4F4F4F"/>
          <w:sz w:val="24"/>
          <w:szCs w:val="24"/>
          <w:lang w:eastAsia="ru-RU"/>
        </w:rPr>
        <w:t>наборів</w:t>
      </w:r>
      <w:proofErr w:type="spellEnd"/>
      <w:r w:rsidRPr="00993B90">
        <w:rPr>
          <w:rFonts w:ascii="Georgia" w:eastAsia="Times New Roman" w:hAnsi="Georgia" w:cs="Times New Roman"/>
          <w:b/>
          <w:bCs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b/>
          <w:bCs/>
          <w:color w:val="4F4F4F"/>
          <w:sz w:val="24"/>
          <w:szCs w:val="24"/>
          <w:lang w:eastAsia="ru-RU"/>
        </w:rPr>
        <w:t>даних</w:t>
      </w:r>
      <w:proofErr w:type="spellEnd"/>
      <w:r w:rsidRPr="00993B90">
        <w:rPr>
          <w:rFonts w:ascii="Georgia" w:eastAsia="Times New Roman" w:hAnsi="Georgia" w:cs="Times New Roman"/>
          <w:b/>
          <w:bCs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b/>
          <w:bCs/>
          <w:color w:val="4F4F4F"/>
          <w:sz w:val="24"/>
          <w:szCs w:val="24"/>
          <w:lang w:eastAsia="ru-RU"/>
        </w:rPr>
        <w:t>Держлікслужби</w:t>
      </w:r>
      <w:proofErr w:type="spellEnd"/>
      <w:r w:rsidRPr="00993B90">
        <w:rPr>
          <w:rFonts w:ascii="Georgia" w:eastAsia="Times New Roman" w:hAnsi="Georgia" w:cs="Times New Roman"/>
          <w:b/>
          <w:bCs/>
          <w:color w:val="4F4F4F"/>
          <w:sz w:val="24"/>
          <w:szCs w:val="24"/>
          <w:lang w:eastAsia="ru-RU"/>
        </w:rPr>
        <w:t xml:space="preserve">, </w:t>
      </w:r>
      <w:proofErr w:type="spellStart"/>
      <w:r w:rsidRPr="00993B90">
        <w:rPr>
          <w:rFonts w:ascii="Georgia" w:eastAsia="Times New Roman" w:hAnsi="Georgia" w:cs="Times New Roman"/>
          <w:b/>
          <w:bCs/>
          <w:color w:val="4F4F4F"/>
          <w:sz w:val="24"/>
          <w:szCs w:val="24"/>
          <w:lang w:eastAsia="ru-RU"/>
        </w:rPr>
        <w:t>які</w:t>
      </w:r>
      <w:proofErr w:type="spellEnd"/>
      <w:r w:rsidRPr="00993B90">
        <w:rPr>
          <w:rFonts w:ascii="Georgia" w:eastAsia="Times New Roman" w:hAnsi="Georgia" w:cs="Times New Roman"/>
          <w:b/>
          <w:bCs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b/>
          <w:bCs/>
          <w:color w:val="4F4F4F"/>
          <w:sz w:val="24"/>
          <w:szCs w:val="24"/>
          <w:lang w:eastAsia="ru-RU"/>
        </w:rPr>
        <w:t>підлягають</w:t>
      </w:r>
      <w:proofErr w:type="spellEnd"/>
      <w:r w:rsidRPr="00993B90">
        <w:rPr>
          <w:rFonts w:ascii="Georgia" w:eastAsia="Times New Roman" w:hAnsi="Georgia" w:cs="Times New Roman"/>
          <w:b/>
          <w:bCs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b/>
          <w:bCs/>
          <w:color w:val="4F4F4F"/>
          <w:sz w:val="24"/>
          <w:szCs w:val="24"/>
          <w:lang w:eastAsia="ru-RU"/>
        </w:rPr>
        <w:t>оприлюдненню</w:t>
      </w:r>
      <w:proofErr w:type="spellEnd"/>
      <w:r w:rsidRPr="00993B90">
        <w:rPr>
          <w:rFonts w:ascii="Georgia" w:eastAsia="Times New Roman" w:hAnsi="Georgia" w:cs="Times New Roman"/>
          <w:b/>
          <w:bCs/>
          <w:color w:val="4F4F4F"/>
          <w:sz w:val="24"/>
          <w:szCs w:val="24"/>
          <w:lang w:eastAsia="ru-RU"/>
        </w:rPr>
        <w:t xml:space="preserve"> у </w:t>
      </w:r>
      <w:proofErr w:type="spellStart"/>
      <w:r w:rsidRPr="00993B90">
        <w:rPr>
          <w:rFonts w:ascii="Georgia" w:eastAsia="Times New Roman" w:hAnsi="Georgia" w:cs="Times New Roman"/>
          <w:b/>
          <w:bCs/>
          <w:color w:val="4F4F4F"/>
          <w:sz w:val="24"/>
          <w:szCs w:val="24"/>
          <w:lang w:eastAsia="ru-RU"/>
        </w:rPr>
        <w:t>формі</w:t>
      </w:r>
      <w:proofErr w:type="spellEnd"/>
      <w:r w:rsidRPr="00993B90">
        <w:rPr>
          <w:rFonts w:ascii="Georgia" w:eastAsia="Times New Roman" w:hAnsi="Georgia" w:cs="Times New Roman"/>
          <w:b/>
          <w:bCs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b/>
          <w:bCs/>
          <w:color w:val="4F4F4F"/>
          <w:sz w:val="24"/>
          <w:szCs w:val="24"/>
          <w:lang w:eastAsia="ru-RU"/>
        </w:rPr>
        <w:t>відкритих</w:t>
      </w:r>
      <w:proofErr w:type="spellEnd"/>
      <w:r w:rsidRPr="00993B90">
        <w:rPr>
          <w:rFonts w:ascii="Georgia" w:eastAsia="Times New Roman" w:hAnsi="Georgia" w:cs="Times New Roman"/>
          <w:b/>
          <w:bCs/>
          <w:color w:val="4F4F4F"/>
          <w:sz w:val="24"/>
          <w:szCs w:val="24"/>
          <w:lang w:eastAsia="ru-RU"/>
        </w:rPr>
        <w:t xml:space="preserve"> </w:t>
      </w:r>
      <w:proofErr w:type="spellStart"/>
      <w:r w:rsidRPr="00993B90">
        <w:rPr>
          <w:rFonts w:ascii="Georgia" w:eastAsia="Times New Roman" w:hAnsi="Georgia" w:cs="Times New Roman"/>
          <w:b/>
          <w:bCs/>
          <w:color w:val="4F4F4F"/>
          <w:sz w:val="24"/>
          <w:szCs w:val="24"/>
          <w:lang w:eastAsia="ru-RU"/>
        </w:rPr>
        <w:t>даних</w:t>
      </w:r>
      <w:proofErr w:type="spellEnd"/>
    </w:p>
    <w:p w:rsidR="00993B90" w:rsidRPr="00993B90" w:rsidRDefault="00993B90" w:rsidP="00993B90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4F4F4F"/>
          <w:sz w:val="27"/>
          <w:szCs w:val="27"/>
          <w:lang w:eastAsia="ru-RU"/>
        </w:rPr>
      </w:pPr>
      <w:r w:rsidRPr="00993B90">
        <w:rPr>
          <w:rFonts w:ascii="Roboto" w:eastAsia="Times New Roman" w:hAnsi="Roboto" w:cs="Times New Roman"/>
          <w:b/>
          <w:bCs/>
          <w:color w:val="4F4F4F"/>
          <w:sz w:val="27"/>
          <w:szCs w:val="27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3194"/>
        <w:gridCol w:w="1433"/>
        <w:gridCol w:w="2172"/>
        <w:gridCol w:w="1988"/>
      </w:tblGrid>
      <w:tr w:rsidR="00993B90" w:rsidRPr="00993B90" w:rsidTr="00993B90">
        <w:trPr>
          <w:tblHeader/>
        </w:trPr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Roboto" w:eastAsia="Times New Roman" w:hAnsi="Roboto" w:cs="Times New Roman"/>
                <w:b/>
                <w:bCs/>
                <w:sz w:val="27"/>
                <w:szCs w:val="27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993B90">
              <w:rPr>
                <w:rFonts w:ascii="Roboto" w:eastAsia="Times New Roman" w:hAnsi="Roboto" w:cs="Times New Roman"/>
                <w:b/>
                <w:bCs/>
                <w:sz w:val="27"/>
                <w:szCs w:val="27"/>
                <w:lang w:eastAsia="ru-RU"/>
              </w:rPr>
              <w:br/>
            </w:r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Roboto" w:eastAsia="Times New Roman" w:hAnsi="Roboto" w:cs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що</w:t>
            </w:r>
            <w:proofErr w:type="spellEnd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підлягає</w:t>
            </w:r>
            <w:proofErr w:type="spellEnd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оприлюдненню</w:t>
            </w:r>
            <w:proofErr w:type="spellEnd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формі</w:t>
            </w:r>
            <w:proofErr w:type="spellEnd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відкритих</w:t>
            </w:r>
            <w:proofErr w:type="spellEnd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даних</w:t>
            </w:r>
            <w:proofErr w:type="spellEnd"/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Roboto" w:eastAsia="Times New Roman" w:hAnsi="Roboto" w:cs="Times New Roman"/>
                <w:b/>
                <w:bCs/>
                <w:sz w:val="27"/>
                <w:szCs w:val="27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Структура набору </w:t>
            </w:r>
            <w:proofErr w:type="spellStart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даних</w:t>
            </w:r>
            <w:proofErr w:type="spellEnd"/>
          </w:p>
        </w:tc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Roboto" w:eastAsia="Times New Roman" w:hAnsi="Roboto" w:cs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Відповідальний</w:t>
            </w:r>
            <w:proofErr w:type="spellEnd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структурний</w:t>
            </w:r>
            <w:proofErr w:type="spellEnd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підрозділ</w:t>
            </w:r>
            <w:proofErr w:type="spellEnd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керівник</w:t>
            </w:r>
            <w:proofErr w:type="spellEnd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Roboto" w:eastAsia="Times New Roman" w:hAnsi="Roboto" w:cs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Періодичність</w:t>
            </w:r>
            <w:proofErr w:type="spellEnd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оновлення</w:t>
            </w:r>
            <w:proofErr w:type="spellEnd"/>
          </w:p>
        </w:tc>
      </w:tr>
      <w:tr w:rsidR="00993B90" w:rsidRPr="00993B90" w:rsidTr="00993B90"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Довідник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територіальних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належать до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сфери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Держлікслужби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ідентифікаційних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кодів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офіційних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веб-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сайтів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адрес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пошти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телефонів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та адрес: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–  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територіальні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;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–  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науковий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медичної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»;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–  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науковий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фармакопейний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»;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–  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фармацевтичний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інститут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»;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–  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«Центральна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лабораторія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медичної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HTML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 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PDF</w:t>
            </w:r>
          </w:p>
        </w:tc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персоналом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щокварталу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/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одразу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змін</w:t>
            </w:r>
            <w:proofErr w:type="spellEnd"/>
          </w:p>
        </w:tc>
      </w:tr>
      <w:tr w:rsidR="00993B90" w:rsidRPr="00993B90" w:rsidTr="00993B90"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організаційну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структуру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Держлікслужби</w:t>
            </w:r>
            <w:proofErr w:type="spellEnd"/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HTML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 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PDF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 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DOC(X)</w:t>
            </w:r>
          </w:p>
        </w:tc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персоналом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щокварталу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/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одразу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змін</w:t>
            </w:r>
            <w:proofErr w:type="spellEnd"/>
          </w:p>
        </w:tc>
      </w:tr>
      <w:tr w:rsidR="00993B90" w:rsidRPr="00993B90" w:rsidTr="00993B90"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Звіти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задоволення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запитів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інформацію</w:t>
            </w:r>
            <w:proofErr w:type="spellEnd"/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HTML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 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PDF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 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DOC(X)</w:t>
            </w:r>
          </w:p>
        </w:tc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загально-адміністративної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щомісяця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щокварталу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щорічно</w:t>
            </w:r>
            <w:proofErr w:type="spellEnd"/>
          </w:p>
        </w:tc>
      </w:tr>
      <w:tr w:rsidR="00993B90" w:rsidRPr="00993B90" w:rsidTr="00993B90"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про систему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обліку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зберігається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Держлікслужбою</w:t>
            </w:r>
            <w:proofErr w:type="spellEnd"/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HTML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 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XLS(X)</w:t>
            </w:r>
          </w:p>
        </w:tc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Сектор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адміністрування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баз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даних</w:t>
            </w:r>
            <w:proofErr w:type="spellEnd"/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щомісяця</w:t>
            </w:r>
            <w:proofErr w:type="spellEnd"/>
          </w:p>
        </w:tc>
      </w:tr>
      <w:tr w:rsidR="00993B90" w:rsidRPr="00993B90" w:rsidTr="00993B90"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Реєстр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наборів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перебувають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володінні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Держлікслужби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Ліцензійний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реєстр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промислового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ЛЗ.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Ліцензійний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реєстр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імпорту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ЛЗ.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Ліцензійний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реєстр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умовах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аптеки)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оптової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роздрібної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торгівлі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ЛЗ.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Ліцензійний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реєстр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на право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господарського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обігу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наркотичних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психотропних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речовин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прекурсорів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Реєстр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відповідальних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введення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медичних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виробів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активних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медичних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виробів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імплантують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медичних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виробів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діагностики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обіг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XLS(X)</w:t>
            </w:r>
          </w:p>
        </w:tc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ліцензування</w:t>
            </w:r>
            <w:proofErr w:type="spellEnd"/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 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інспектування</w:t>
            </w:r>
            <w:proofErr w:type="spellEnd"/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 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та контролю у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обігу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наркотичних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психотропних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речовин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прекурсорів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протидії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незаконному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обігу</w:t>
            </w:r>
            <w:proofErr w:type="spellEnd"/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щомісяця</w:t>
            </w:r>
            <w:proofErr w:type="spellEnd"/>
          </w:p>
        </w:tc>
      </w:tr>
      <w:tr w:rsidR="00993B90" w:rsidRPr="00993B90" w:rsidTr="00993B90"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Акти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індивідуальної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внутрішньоорганізаційних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прийняті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Держлікслужбою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визначена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про засади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політики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ліцензування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видачі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анулювання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ліцензій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оптова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роздрібна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торгівля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імпорт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ЛЗ);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 xml:space="preserve">–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видачі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анулювання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ліцензій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виробництво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ЛЗ);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реєстр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місць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оптової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роздрібної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торгівлі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ЛЗ.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інспектування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річні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плани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нагляду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(контролю)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Держлікслужби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якості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засобів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річні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плани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нагляду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(контролю)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Держлікслужби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;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реєстр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ЛЗ.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 xml:space="preserve"> та контролю у </w:t>
            </w: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сфері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обігу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наркотичних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засобів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психотропних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речовин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прекурсорів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протидії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їх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 xml:space="preserve"> незаконному </w:t>
            </w: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обігу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видачі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анулювання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ліцензій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обіг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наркотичних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психотропних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речовин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прекурсорів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);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річні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плани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нагляду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(контролю)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Держлікслужби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Відділ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ринкового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нагляду</w:t>
            </w:r>
            <w:proofErr w:type="spellEnd"/>
            <w:r w:rsidRPr="00993B90">
              <w:rPr>
                <w:rFonts w:ascii="Roboto" w:eastAsia="Times New Roman" w:hAnsi="Roboto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Секторальний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план державного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ринкового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нагляду</w:t>
            </w:r>
            <w:proofErr w:type="spellEnd"/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HTML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 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PDF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 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DOC(X)</w:t>
            </w:r>
          </w:p>
        </w:tc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ліцензування</w:t>
            </w:r>
            <w:proofErr w:type="spellEnd"/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 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інспектування</w:t>
            </w:r>
            <w:proofErr w:type="spellEnd"/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 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 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та контролю у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обігу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наркотичних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засобів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психотропних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речовин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прекурсорів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протидії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незаконному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обігу</w:t>
            </w:r>
            <w:proofErr w:type="spellEnd"/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 </w:t>
            </w:r>
          </w:p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ринкового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нагляду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інспектування</w:t>
            </w:r>
            <w:proofErr w:type="spellEnd"/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щомісяця</w:t>
            </w:r>
            <w:proofErr w:type="spellEnd"/>
          </w:p>
        </w:tc>
      </w:tr>
      <w:tr w:rsidR="00993B90" w:rsidRPr="00993B90" w:rsidTr="00993B90"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Фінансова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звітність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належать до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сфери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Держлікслужби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 xml:space="preserve">–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науковий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медичної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»;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науковий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фармакопейний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»;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фармацевтичний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інститут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»;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«Центральна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лабораторія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медичної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PDF</w:t>
            </w:r>
          </w:p>
        </w:tc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обліку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планування</w:t>
            </w:r>
            <w:proofErr w:type="spellEnd"/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щоквартально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щороку</w:t>
            </w:r>
            <w:proofErr w:type="spellEnd"/>
          </w:p>
        </w:tc>
      </w:tr>
      <w:tr w:rsidR="00993B90" w:rsidRPr="00993B90" w:rsidTr="00993B90"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Звіти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планів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належать до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сфери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Держлікслужби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науковий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медичної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».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науковий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фармакопейний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»;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фармацевтичний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інститут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»;</w:t>
            </w:r>
          </w:p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«Центральна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лабораторія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медичної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PDF</w:t>
            </w:r>
          </w:p>
        </w:tc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обліку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планування</w:t>
            </w:r>
            <w:proofErr w:type="spellEnd"/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щоквартально</w:t>
            </w:r>
            <w:proofErr w:type="spellEnd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93B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щороку</w:t>
            </w:r>
            <w:proofErr w:type="spellEnd"/>
          </w:p>
        </w:tc>
      </w:tr>
    </w:tbl>
    <w:p w:rsidR="00993B90" w:rsidRPr="00993B90" w:rsidRDefault="00993B90" w:rsidP="00993B90">
      <w:pPr>
        <w:spacing w:beforeAutospacing="1" w:after="0" w:afterAutospacing="1" w:line="240" w:lineRule="auto"/>
        <w:rPr>
          <w:rFonts w:ascii="Roboto" w:eastAsia="Times New Roman" w:hAnsi="Roboto" w:cs="Times New Roman"/>
          <w:color w:val="4F4F4F"/>
          <w:sz w:val="24"/>
          <w:szCs w:val="24"/>
          <w:lang w:eastAsia="ru-RU"/>
        </w:rPr>
      </w:pPr>
      <w:r w:rsidRPr="00993B90">
        <w:rPr>
          <w:rFonts w:ascii="Roboto" w:eastAsia="Times New Roman" w:hAnsi="Roboto" w:cs="Times New Roman"/>
          <w:b/>
          <w:bCs/>
          <w:color w:val="4F4F4F"/>
          <w:sz w:val="24"/>
          <w:szCs w:val="24"/>
          <w:lang w:eastAsia="ru-RU"/>
        </w:rPr>
        <w:t> </w:t>
      </w:r>
    </w:p>
    <w:tbl>
      <w:tblPr>
        <w:tblW w:w="171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5"/>
        <w:gridCol w:w="8580"/>
      </w:tblGrid>
      <w:tr w:rsidR="00993B90" w:rsidRPr="00993B90" w:rsidTr="00993B90">
        <w:tc>
          <w:tcPr>
            <w:tcW w:w="85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proofErr w:type="spellStart"/>
            <w:r w:rsidRPr="00993B90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993B90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ru-RU"/>
              </w:rPr>
              <w:t xml:space="preserve"> сектору </w:t>
            </w:r>
            <w:proofErr w:type="spellStart"/>
            <w:r w:rsidRPr="00993B90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ru-RU"/>
              </w:rPr>
              <w:t>адміністрування</w:t>
            </w:r>
            <w:proofErr w:type="spellEnd"/>
            <w:r w:rsidRPr="00993B90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ru-RU"/>
              </w:rPr>
              <w:t xml:space="preserve"> баз </w:t>
            </w:r>
            <w:proofErr w:type="spellStart"/>
            <w:r w:rsidRPr="00993B90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ru-RU"/>
              </w:rPr>
              <w:t>даних</w:t>
            </w:r>
            <w:proofErr w:type="spellEnd"/>
          </w:p>
        </w:tc>
        <w:tc>
          <w:tcPr>
            <w:tcW w:w="85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B90" w:rsidRPr="00993B90" w:rsidRDefault="00993B90" w:rsidP="00993B90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993B90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ru-RU"/>
              </w:rPr>
              <w:t xml:space="preserve">М.О. </w:t>
            </w:r>
            <w:proofErr w:type="spellStart"/>
            <w:r w:rsidRPr="00993B90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ru-RU"/>
              </w:rPr>
              <w:t>Свердел</w:t>
            </w:r>
            <w:proofErr w:type="spellEnd"/>
          </w:p>
        </w:tc>
      </w:tr>
      <w:tr w:rsidR="00993B90" w:rsidRPr="00993B90" w:rsidTr="00993B90">
        <w:tc>
          <w:tcPr>
            <w:tcW w:w="85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90" w:rsidRPr="00993B90" w:rsidRDefault="00993B90" w:rsidP="00993B9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a4"/>
                <w:rFonts w:ascii="Roboto" w:hAnsi="Roboto"/>
                <w:color w:val="4F4F4F"/>
              </w:rPr>
              <w:t xml:space="preserve">М.О. </w:t>
            </w:r>
            <w:proofErr w:type="spellStart"/>
            <w:r>
              <w:rPr>
                <w:rStyle w:val="a4"/>
                <w:rFonts w:ascii="Roboto" w:hAnsi="Roboto"/>
                <w:color w:val="4F4F4F"/>
              </w:rPr>
              <w:t>Свердел</w:t>
            </w:r>
            <w:proofErr w:type="spellEnd"/>
          </w:p>
        </w:tc>
        <w:tc>
          <w:tcPr>
            <w:tcW w:w="85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B90" w:rsidRPr="00993B90" w:rsidRDefault="00993B90" w:rsidP="00993B90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63BC1" w:rsidRDefault="00D63BC1"/>
    <w:sectPr w:rsidR="00D6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71F5E"/>
    <w:multiLevelType w:val="multilevel"/>
    <w:tmpl w:val="06A2D2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B4282"/>
    <w:multiLevelType w:val="multilevel"/>
    <w:tmpl w:val="76422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90"/>
    <w:rsid w:val="00521E44"/>
    <w:rsid w:val="00993B90"/>
    <w:rsid w:val="00D6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6F47"/>
  <w15:chartTrackingRefBased/>
  <w15:docId w15:val="{B008AD11-314A-43E7-B8BC-7DFA55F2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3B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3B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9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B90"/>
    <w:rPr>
      <w:b/>
      <w:bCs/>
    </w:rPr>
  </w:style>
  <w:style w:type="character" w:styleId="a5">
    <w:name w:val="Hyperlink"/>
    <w:basedOn w:val="a0"/>
    <w:uiPriority w:val="99"/>
    <w:semiHidden/>
    <w:unhideWhenUsed/>
    <w:rsid w:val="00993B90"/>
    <w:rPr>
      <w:color w:val="0000FF"/>
      <w:u w:val="single"/>
    </w:rPr>
  </w:style>
  <w:style w:type="character" w:styleId="a6">
    <w:name w:val="Emphasis"/>
    <w:basedOn w:val="a0"/>
    <w:uiPriority w:val="20"/>
    <w:qFormat/>
    <w:rsid w:val="00993B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8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ls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Волчик</dc:creator>
  <cp:keywords/>
  <dc:description/>
  <cp:lastModifiedBy>Ирина Волчик</cp:lastModifiedBy>
  <cp:revision>1</cp:revision>
  <dcterms:created xsi:type="dcterms:W3CDTF">2018-12-22T13:57:00Z</dcterms:created>
  <dcterms:modified xsi:type="dcterms:W3CDTF">2018-12-22T13:59:00Z</dcterms:modified>
</cp:coreProperties>
</file>