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7" w:rsidRPr="007A6017" w:rsidRDefault="007A6017" w:rsidP="007A6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КАБІНЕТ МІНІ</w:t>
      </w:r>
      <w:proofErr w:type="gramStart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СТР</w:t>
      </w:r>
      <w:proofErr w:type="gramEnd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ІВ УКРАЇНИ</w:t>
      </w:r>
    </w:p>
    <w:p w:rsidR="007A6017" w:rsidRPr="007A6017" w:rsidRDefault="007A6017" w:rsidP="007A6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ПОСТАНОВА</w:t>
      </w:r>
    </w:p>
    <w:p w:rsidR="007A6017" w:rsidRPr="007A6017" w:rsidRDefault="007A6017" w:rsidP="007A6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від ___________________ № ____________</w:t>
      </w:r>
    </w:p>
    <w:p w:rsidR="007A6017" w:rsidRPr="007A6017" w:rsidRDefault="007A6017" w:rsidP="007A6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Киї</w:t>
      </w:r>
      <w:proofErr w:type="gramStart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</w:t>
      </w:r>
      <w:proofErr w:type="gramEnd"/>
    </w:p>
    <w:p w:rsidR="007A6017" w:rsidRPr="007A6017" w:rsidRDefault="007A6017" w:rsidP="007A6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 затвердження критеріїв, за якими оцінюється ступінь ризику від провадження господарської діяльності у сферах контролю якості лікарських засобів, виробництва лікарських засобів, оптової та роздрібної торгі</w:t>
      </w:r>
      <w:proofErr w:type="gramStart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вл</w:t>
      </w:r>
      <w:proofErr w:type="gramEnd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і лікарськими засобами, імпорту лікарських засобів (крім активних фармацевтичних інгредієнтів), і визначається періодичність здійснення планових заходів </w:t>
      </w:r>
      <w:proofErr w:type="gramStart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державного</w:t>
      </w:r>
      <w:proofErr w:type="gramEnd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нагляду (контролю) Державною службою України з лікарських засобів та контролю за наркотиками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Відповідно до частини другої статті 5 Закону України «Про основні засади державного нагляду (контролю) у сфері господарської діяльності» Кабінет Міні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ів України </w:t>
      </w: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постановляє</w:t>
      </w: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Затвердити критерії, за якими оцінюється ступінь ризику від провадження господарської діяльності у сферах якості лікарських засобів, виробництва лікарських засобів, оптової та роздрібної торгі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вл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 лікарськими засобами, імпорту лікарських засобів (крім активних фармацевтичних інгредієнтів), і визначається періодичність здійснення планових заходів державного нагляду (контролю) Державною службою України з лікарських засобі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та контролю за наркотиками, що додаються.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 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ідпункти 6, 7 пункту 1, абзаци п’ятий та шостий пункту 3 додатка до постанови Кабінету Міністрів України від 10 вересня 2008 р. № 843 «Про затвердження критерію, за яким оцінюється ступінь ризику від провадження діяльності у сфері охорони здоров'я для безпеки життя і здоров'я населення та визначається періодичність здійснення планових заходів 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державного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нагляду (контролю)» (Офіційний вісник України, 2008 р., № 72, ст. 2427; 2011 р., № 84, </w:t>
      </w: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ст. 3060; 2014 р., № 85, ст. 2400; 2014 р., № 93, ст. 2676; 2016 р., № 16, ст. 638) виключити.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Прем’єр-міні</w:t>
      </w:r>
      <w:proofErr w:type="gramStart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стр</w:t>
      </w:r>
      <w:proofErr w:type="gramEnd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України                                                                 В. ГРОЙСМАН</w:t>
      </w:r>
    </w:p>
    <w:p w:rsidR="007A6017" w:rsidRPr="007A6017" w:rsidRDefault="007A6017" w:rsidP="007A6017">
      <w:pPr>
        <w:shd w:val="clear" w:color="auto" w:fill="FFFFFF"/>
        <w:spacing w:after="0" w:line="240" w:lineRule="atLeast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tLeast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tLeast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tLeast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tLeast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tLeast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tLeast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tLeast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tLeast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ЗАТВЕРДЖЕНО</w:t>
      </w:r>
    </w:p>
    <w:p w:rsidR="007A6017" w:rsidRPr="007A6017" w:rsidRDefault="007A6017" w:rsidP="007A6017">
      <w:pPr>
        <w:shd w:val="clear" w:color="auto" w:fill="FFFFFF"/>
        <w:spacing w:after="0" w:line="240" w:lineRule="atLeast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постановою Кабінету Міні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ів України</w:t>
      </w:r>
    </w:p>
    <w:p w:rsidR="007A6017" w:rsidRPr="007A6017" w:rsidRDefault="007A6017" w:rsidP="007A6017">
      <w:pPr>
        <w:shd w:val="clear" w:color="auto" w:fill="FFFFFF"/>
        <w:spacing w:after="0" w:line="240" w:lineRule="atLeast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від _____________ 2018 р. №_______</w:t>
      </w:r>
    </w:p>
    <w:p w:rsidR="007A6017" w:rsidRPr="007A6017" w:rsidRDefault="007A6017" w:rsidP="007A6017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КРИТЕРІЇ,</w:t>
      </w:r>
    </w:p>
    <w:p w:rsidR="007A6017" w:rsidRPr="007A6017" w:rsidRDefault="007A6017" w:rsidP="007A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 якими оцінюється ступінь ризику від провадження господарської діяльності у сферах контролю якості лікарських засобів, виробництва лікарських засобів, оптової та роздрібної торгі</w:t>
      </w:r>
      <w:proofErr w:type="gramStart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вл</w:t>
      </w:r>
      <w:proofErr w:type="gramEnd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і лікарськими засобами, імпорту лікарських засобів (крім активних фармацевтичних інгредієнтів), і визначається періодичність здійснення планових заходів державного нагляду (контролю) Державною службою України з лікарських засобі</w:t>
      </w:r>
      <w:proofErr w:type="gramStart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</w:t>
      </w:r>
      <w:proofErr w:type="gramEnd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та контролю за наркотиками</w:t>
      </w:r>
    </w:p>
    <w:p w:rsidR="007A6017" w:rsidRPr="007A6017" w:rsidRDefault="007A6017" w:rsidP="007A6017">
      <w:pPr>
        <w:shd w:val="clear" w:color="auto" w:fill="FFFFFF"/>
        <w:spacing w:after="0" w:line="253" w:lineRule="atLeast"/>
        <w:ind w:left="77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53" w:lineRule="atLeast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1. Критеріями, за якими оцінюється ступінь ризику від провадження господарської діяльності у сферах контролю якості лікарських засобів, виробництва лікарських засобів, оптової та роздрібної торгі</w:t>
      </w:r>
      <w:proofErr w:type="gramStart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вл</w:t>
      </w:r>
      <w:proofErr w:type="gramEnd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і лікарськими засобами, імпорту лікарських засобів (крім активних фармацевтичних інгредієнтів), є:</w:t>
      </w:r>
    </w:p>
    <w:p w:rsidR="007A6017" w:rsidRPr="007A6017" w:rsidRDefault="007A6017" w:rsidP="007A6017">
      <w:pPr>
        <w:shd w:val="clear" w:color="auto" w:fill="FFFFFF"/>
        <w:spacing w:after="0" w:line="253" w:lineRule="atLeast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lastRenderedPageBreak/>
        <w:t>вид діяльності, який проваджує суб’єкт господарювання у сферах контролю якості лікарських засобів, виробництва лікарських засобів, оптової та роздрібної торгі</w:t>
      </w:r>
      <w:proofErr w:type="gramStart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вл</w:t>
      </w:r>
      <w:proofErr w:type="gramEnd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і лікарськими засобами, імпорту лікарських засобів (крім активних фармацевтичних інгредієнтів);</w:t>
      </w:r>
    </w:p>
    <w:p w:rsidR="007A6017" w:rsidRPr="007A6017" w:rsidRDefault="007A6017" w:rsidP="007A6017">
      <w:pPr>
        <w:shd w:val="clear" w:color="auto" w:fill="FFFFFF"/>
        <w:spacing w:after="0" w:line="253" w:lineRule="atLeast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кількість аптечних закладів, через які проваджується господарська діяльність з оптової та/або роздрібної торгі</w:t>
      </w:r>
      <w:proofErr w:type="gramStart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вл</w:t>
      </w:r>
      <w:proofErr w:type="gramEnd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і лікарськими засобами;</w:t>
      </w:r>
    </w:p>
    <w:p w:rsidR="007A6017" w:rsidRPr="007A6017" w:rsidRDefault="007A6017" w:rsidP="007A6017">
      <w:pPr>
        <w:shd w:val="clear" w:color="auto" w:fill="FFFFFF"/>
        <w:spacing w:after="0" w:line="253" w:lineRule="atLeast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 xml:space="preserve">вид </w:t>
      </w:r>
      <w:proofErr w:type="gramStart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л</w:t>
      </w:r>
      <w:proofErr w:type="gramEnd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ікарських засобів, виробництво яких здійснюється суб’єктом господарювання;</w:t>
      </w:r>
    </w:p>
    <w:p w:rsidR="007A6017" w:rsidRPr="007A6017" w:rsidRDefault="007A6017" w:rsidP="007A6017">
      <w:pPr>
        <w:shd w:val="clear" w:color="auto" w:fill="FFFFFF"/>
        <w:spacing w:after="0" w:line="253" w:lineRule="atLeast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 xml:space="preserve">система оподаткування, </w:t>
      </w:r>
      <w:proofErr w:type="gramStart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на</w:t>
      </w:r>
      <w:proofErr w:type="gramEnd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 xml:space="preserve"> </w:t>
      </w:r>
      <w:proofErr w:type="gramStart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як</w:t>
      </w:r>
      <w:proofErr w:type="gramEnd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ій знаходиться  суб’єкт господарювання;</w:t>
      </w:r>
    </w:p>
    <w:p w:rsidR="007A6017" w:rsidRPr="007A6017" w:rsidRDefault="007A6017" w:rsidP="007A6017">
      <w:pPr>
        <w:shd w:val="clear" w:color="auto" w:fill="FFFFFF"/>
        <w:spacing w:after="0" w:line="253" w:lineRule="atLeast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 xml:space="preserve">наявність системи управління якістю продукції, що відповідає </w:t>
      </w:r>
      <w:proofErr w:type="gramStart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м</w:t>
      </w:r>
      <w:proofErr w:type="gramEnd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іжнародним стандартам;</w:t>
      </w:r>
    </w:p>
    <w:p w:rsidR="007A6017" w:rsidRPr="007A6017" w:rsidRDefault="007A6017" w:rsidP="007A6017">
      <w:pPr>
        <w:shd w:val="clear" w:color="auto" w:fill="FFFFFF"/>
        <w:spacing w:after="0" w:line="253" w:lineRule="atLeast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 xml:space="preserve">наявність порушень вимог законодавства у сфері виробництва лікарських засобів, виявлених </w:t>
      </w:r>
      <w:proofErr w:type="gramStart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п</w:t>
      </w:r>
      <w:proofErr w:type="gramEnd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ід час попередніх заходів державного нагляду/контролю;</w:t>
      </w:r>
    </w:p>
    <w:p w:rsidR="007A6017" w:rsidRPr="007A6017" w:rsidRDefault="007A6017" w:rsidP="007A6017">
      <w:pPr>
        <w:shd w:val="clear" w:color="auto" w:fill="FFFFFF"/>
        <w:spacing w:after="0" w:line="253" w:lineRule="atLeast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 xml:space="preserve">наявність порушень вимог законодавства у сфері контролю якості лікарських засобів, виробництва (виготовлення) лікарських засобів </w:t>
      </w:r>
      <w:proofErr w:type="gramStart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в</w:t>
      </w:r>
      <w:proofErr w:type="gramEnd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 xml:space="preserve"> умовах аптеки, оптової та роздрібної торгівлі лікарськими засобами, імпорту лікарських засобів (крім активних фармацевтичних інгредієнтів), виявлених під час попередніх заходів державного нагляду/контролю;</w:t>
      </w:r>
    </w:p>
    <w:p w:rsidR="007A6017" w:rsidRPr="007A6017" w:rsidRDefault="007A6017" w:rsidP="007A6017">
      <w:pPr>
        <w:shd w:val="clear" w:color="auto" w:fill="FFFFFF"/>
        <w:spacing w:after="0" w:line="253" w:lineRule="atLeast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 xml:space="preserve">наявність </w:t>
      </w:r>
      <w:proofErr w:type="gramStart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р</w:t>
      </w:r>
      <w:proofErr w:type="gramEnd"/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ішення про встановлення заборони обігу лікарського засобу, виробленого або ввезеного суб’єктом господарювання, або наявність негативного висновку про якість ввезеного в Україну лікарського засобу;</w:t>
      </w:r>
    </w:p>
    <w:p w:rsidR="007A6017" w:rsidRPr="007A6017" w:rsidRDefault="007A6017" w:rsidP="007A6017">
      <w:pPr>
        <w:shd w:val="clear" w:color="auto" w:fill="FFFFFF"/>
        <w:spacing w:line="253" w:lineRule="atLeast"/>
        <w:ind w:firstLine="851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A6017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наявність штрафних санкцій.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 Ризики настання негативних наслідків 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ід провадження господарської діяльності у сферах контролю якості лікарських засобів,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інгредієнтів), визначено у додатку 1.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Вичерпний перелік критеріїв, за якими оцінюється ступінь ризику від провадження господарської діяльності у сферах контролю якості лікарських засобів, виробництва лікарських засобів, оптової та роздрібної торгі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вл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 лікарськими засобами, імпорту лікарських засобів (крім активних фармацевтичних інгредієнтів), їх показників та кількості балів за кожним показником визначено у додатку 2.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Відповідно до встановлених критеріїв суб'єкти господарювання належать до одного з трьох ступенів ризику − високого, середнього або незначного.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Віднесення суб'єкта господарювання до високого, середнього або незначного ступеню ризику здійснюється з урахуванням суми балів, нарахованих за всіма критеріями, визначеними у додатку 2, за такою шкалою: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від 41 до 100 балі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до високого ступеня ризику;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від 21 до 40 балі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до середнього ступеня ризику;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від 0 до 20 балі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до незначного ступеня ризику.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 Нарахування балів здійснюється шляхом вибору одного з показників критерію за кожним критерієм відповідно до додатку 1.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 разі, якщо до  діяльності суб’єкта господарювання за одним критерієм можна одночасно застосувати кілька показників, 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обирається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показник критерію з найбільшою кількістю балів.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 Планові заходи державного нагляду (контролю) у сферах контролю якості лікарських засобів, виробництва лікарських засобів, оптової та роздрібної торгі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вл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 лікарськими засобами, імпорту лікарських засобів (крім активних фармацевтичних інгредієнтів), здійснюються за діяльністю суб’єктів господарювання, які віднесені до: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високого ступеня ризику – не 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част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іше одного разу на два роки;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середнього ступеня ризику – не 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част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іше одного разу на три роки;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незначного ступеня ризику – не частіше одного разу на 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п’ять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років.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7A6017" w:rsidRPr="007A6017" w:rsidRDefault="007A6017" w:rsidP="007A6017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Додаток 1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до Критеріїв, за якими оцінюється ступінь ризику від провадження господарської </w:t>
      </w: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діяльності у сферах контролю якості лікарських засобів, виробництва лікарських засобів, оптової та роздрібної торгі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вл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і лікарськими засобами, імпорту лікарських засобів (крім активних фармацевтичних інгредієнтів), і визначається періодичність здійснення планових заходів 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державного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нагляду (контролю) Державною службою України з лікарських засобів та контролю за наркотиками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Ризики настання негативних наслідків </w:t>
      </w:r>
      <w:proofErr w:type="gramStart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</w:t>
      </w:r>
      <w:proofErr w:type="gramEnd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ід провадження господарської діяльності у сферах контролю якості лікарських засобів,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49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7"/>
        <w:gridCol w:w="1887"/>
        <w:gridCol w:w="1888"/>
        <w:gridCol w:w="3719"/>
      </w:tblGrid>
      <w:tr w:rsidR="007A6017" w:rsidRPr="007A6017" w:rsidTr="007A6017">
        <w:trPr>
          <w:trHeight w:val="600"/>
          <w:jc w:val="center"/>
        </w:trPr>
        <w:tc>
          <w:tcPr>
            <w:tcW w:w="1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ілі державного нагляду (контролю) (код)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Ризик настання негативних наслідків </w:t>
            </w:r>
            <w:proofErr w:type="gramStart"/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ід провадження господарської діяльності</w:t>
            </w:r>
          </w:p>
        </w:tc>
        <w:tc>
          <w:tcPr>
            <w:tcW w:w="39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Критерії, за якими оцінюється ступінь ризику від провадження господарської діяльності та визначається періодичність проведення планових заходів </w:t>
            </w:r>
            <w:proofErr w:type="gramStart"/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державного</w:t>
            </w:r>
            <w:proofErr w:type="gramEnd"/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нагляду (контролю)</w:t>
            </w:r>
          </w:p>
        </w:tc>
      </w:tr>
      <w:tr w:rsidR="007A6017" w:rsidRPr="007A6017" w:rsidTr="007A6017">
        <w:trPr>
          <w:trHeight w:val="45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подія, що </w:t>
            </w:r>
            <w:proofErr w:type="gramStart"/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містить</w:t>
            </w:r>
            <w:proofErr w:type="gramEnd"/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ризик настання негативних наслідків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негативний наслідок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017" w:rsidRPr="007A6017" w:rsidTr="007A6017">
        <w:trPr>
          <w:trHeight w:val="135"/>
          <w:jc w:val="center"/>
        </w:trPr>
        <w:tc>
          <w:tcPr>
            <w:tcW w:w="1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before="150" w:after="15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Життя та здоров’я людини (О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before="150" w:after="15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1.1. Обі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неякісних лікарських засобів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1.1. Смерть</w:t>
            </w:r>
          </w:p>
          <w:p w:rsidR="007A6017" w:rsidRPr="007A6017" w:rsidRDefault="007A6017" w:rsidP="007A6017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1.2. Погіршення стану здоров’я</w:t>
            </w:r>
          </w:p>
          <w:p w:rsidR="007A6017" w:rsidRPr="007A6017" w:rsidRDefault="007A6017" w:rsidP="007A6017">
            <w:pPr>
              <w:spacing w:before="150" w:after="15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1.3. Скорочення тривалості життя</w:t>
            </w:r>
          </w:p>
        </w:tc>
        <w:tc>
          <w:tcPr>
            <w:tcW w:w="39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before="150" w:after="150" w:line="240" w:lineRule="auto"/>
              <w:ind w:left="162"/>
              <w:textAlignment w:val="baseline"/>
              <w:rPr>
                <w:rFonts w:ascii="Calibri" w:eastAsia="Times New Roman" w:hAnsi="Calibri" w:cs="Calibri"/>
                <w:lang w:eastAsia="ru-RU"/>
              </w:rPr>
            </w:pPr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1. Вид діяльності, який проваджує суб’єкт господарювання у сферах контролю якості лікарських засобів, виробництва лікарських засобів, оптової та роздрібної торгі</w:t>
            </w:r>
            <w:proofErr w:type="gramStart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вл</w:t>
            </w:r>
            <w:proofErr w:type="gramEnd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і лікарськими засобами, імпорту лікарських засобів (крім активних фармацевтичних інгредієнтів).</w:t>
            </w:r>
          </w:p>
          <w:p w:rsidR="007A6017" w:rsidRPr="007A6017" w:rsidRDefault="007A6017" w:rsidP="007A6017">
            <w:pPr>
              <w:spacing w:before="150" w:after="150" w:line="240" w:lineRule="auto"/>
              <w:ind w:left="162"/>
              <w:textAlignment w:val="baseline"/>
              <w:rPr>
                <w:rFonts w:ascii="Calibri" w:eastAsia="Times New Roman" w:hAnsi="Calibri" w:cs="Calibri"/>
                <w:lang w:eastAsia="ru-RU"/>
              </w:rPr>
            </w:pPr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2. Кількість аптечних закладів, через які проваджується господарська діяльність з оптової та/або роздрібної торгі</w:t>
            </w:r>
            <w:proofErr w:type="gramStart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вл</w:t>
            </w:r>
            <w:proofErr w:type="gramEnd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і лікарськими засобами.</w:t>
            </w:r>
          </w:p>
          <w:p w:rsidR="007A6017" w:rsidRPr="007A6017" w:rsidRDefault="007A6017" w:rsidP="007A6017">
            <w:pPr>
              <w:spacing w:before="150" w:after="150" w:line="240" w:lineRule="auto"/>
              <w:ind w:left="162"/>
              <w:textAlignment w:val="baseline"/>
              <w:rPr>
                <w:rFonts w:ascii="Calibri" w:eastAsia="Times New Roman" w:hAnsi="Calibri" w:cs="Calibri"/>
                <w:lang w:eastAsia="ru-RU"/>
              </w:rPr>
            </w:pPr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 xml:space="preserve">3. Вид </w:t>
            </w:r>
            <w:proofErr w:type="gramStart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л</w:t>
            </w:r>
            <w:proofErr w:type="gramEnd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ікарських засобів, виробництво яких здійснюється суб’єктом господарювання.</w:t>
            </w:r>
          </w:p>
          <w:p w:rsidR="007A6017" w:rsidRPr="007A6017" w:rsidRDefault="007A6017" w:rsidP="007A6017">
            <w:pPr>
              <w:spacing w:before="150" w:after="150" w:line="240" w:lineRule="auto"/>
              <w:ind w:left="162"/>
              <w:textAlignment w:val="baseline"/>
              <w:rPr>
                <w:rFonts w:ascii="Calibri" w:eastAsia="Times New Roman" w:hAnsi="Calibri" w:cs="Calibri"/>
                <w:lang w:eastAsia="ru-RU"/>
              </w:rPr>
            </w:pPr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 xml:space="preserve">4. Система оподаткування, </w:t>
            </w:r>
            <w:proofErr w:type="gramStart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на</w:t>
            </w:r>
            <w:proofErr w:type="gramEnd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як</w:t>
            </w:r>
            <w:proofErr w:type="gramEnd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ій знаходиться  суб’єкт господарювання.</w:t>
            </w:r>
          </w:p>
          <w:p w:rsidR="007A6017" w:rsidRPr="007A6017" w:rsidRDefault="007A6017" w:rsidP="007A6017">
            <w:pPr>
              <w:spacing w:before="150" w:after="150" w:line="240" w:lineRule="auto"/>
              <w:ind w:left="162"/>
              <w:textAlignment w:val="baseline"/>
              <w:rPr>
                <w:rFonts w:ascii="Calibri" w:eastAsia="Times New Roman" w:hAnsi="Calibri" w:cs="Calibri"/>
                <w:lang w:eastAsia="ru-RU"/>
              </w:rPr>
            </w:pPr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 xml:space="preserve">5. Наявність системи управління якістю продукції, що відповідає </w:t>
            </w:r>
            <w:proofErr w:type="gramStart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м</w:t>
            </w:r>
            <w:proofErr w:type="gramEnd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іжнародним стандартам.</w:t>
            </w:r>
          </w:p>
          <w:p w:rsidR="007A6017" w:rsidRPr="007A6017" w:rsidRDefault="007A6017" w:rsidP="007A6017">
            <w:pPr>
              <w:spacing w:before="150" w:after="150" w:line="240" w:lineRule="auto"/>
              <w:ind w:left="162"/>
              <w:textAlignment w:val="baseline"/>
              <w:rPr>
                <w:rFonts w:ascii="Calibri" w:eastAsia="Times New Roman" w:hAnsi="Calibri" w:cs="Calibri"/>
                <w:lang w:eastAsia="ru-RU"/>
              </w:rPr>
            </w:pPr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 xml:space="preserve">6. Наявність порушень вимог </w:t>
            </w:r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lastRenderedPageBreak/>
              <w:t xml:space="preserve">законодавства у сфері виробництва лікарських засобів, виявлених </w:t>
            </w:r>
            <w:proofErr w:type="gramStart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п</w:t>
            </w:r>
            <w:proofErr w:type="gramEnd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ід час попередніх заходів державного нагляду/контролю</w:t>
            </w:r>
          </w:p>
          <w:p w:rsidR="007A6017" w:rsidRPr="007A6017" w:rsidRDefault="007A6017" w:rsidP="007A6017">
            <w:pPr>
              <w:spacing w:before="150" w:after="150" w:line="240" w:lineRule="auto"/>
              <w:ind w:left="162"/>
              <w:textAlignment w:val="baseline"/>
              <w:rPr>
                <w:rFonts w:ascii="Calibri" w:eastAsia="Times New Roman" w:hAnsi="Calibri" w:cs="Calibri"/>
                <w:lang w:eastAsia="ru-RU"/>
              </w:rPr>
            </w:pPr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 xml:space="preserve">7. Наявність порушень вимог законодавства у сфері контролю якості лікарських засобів, виробництва (виготовлення) лікарських засобів </w:t>
            </w:r>
            <w:proofErr w:type="gramStart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в</w:t>
            </w:r>
            <w:proofErr w:type="gramEnd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 xml:space="preserve"> умовах аптеки, оптової та роздрібної торгівлі лікарськими засобами, імпорту лікарських засобів (крім активних фармацевтичних інгредієнтів), виявлених під час попередніх заходів державного нагляду/контролю</w:t>
            </w:r>
          </w:p>
          <w:p w:rsidR="007A6017" w:rsidRPr="007A6017" w:rsidRDefault="007A6017" w:rsidP="007A6017">
            <w:pPr>
              <w:spacing w:before="150" w:after="150" w:line="240" w:lineRule="auto"/>
              <w:ind w:left="162"/>
              <w:textAlignment w:val="baseline"/>
              <w:rPr>
                <w:rFonts w:ascii="Calibri" w:eastAsia="Times New Roman" w:hAnsi="Calibri" w:cs="Calibri"/>
                <w:lang w:eastAsia="ru-RU"/>
              </w:rPr>
            </w:pPr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 xml:space="preserve">8. Наявність </w:t>
            </w:r>
            <w:proofErr w:type="gramStart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р</w:t>
            </w:r>
            <w:proofErr w:type="gramEnd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ішення про встановлення заборони обігу лікарського засобу, виробленого або ввезеного суб’єктом господарювання, або наявність негативного висновку про якість ввезеного в Україну лікарського засобу.</w:t>
            </w:r>
          </w:p>
          <w:p w:rsidR="007A6017" w:rsidRPr="007A6017" w:rsidRDefault="007A6017" w:rsidP="007A6017">
            <w:pPr>
              <w:spacing w:before="150" w:after="150" w:line="135" w:lineRule="atLeast"/>
              <w:ind w:left="162"/>
              <w:textAlignment w:val="baseline"/>
              <w:rPr>
                <w:rFonts w:ascii="Calibri" w:eastAsia="Times New Roman" w:hAnsi="Calibri" w:cs="Calibri"/>
                <w:lang w:eastAsia="ru-RU"/>
              </w:rPr>
            </w:pPr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9. Наявність штрафних санкцій.</w:t>
            </w:r>
          </w:p>
        </w:tc>
      </w:tr>
      <w:tr w:rsidR="007A6017" w:rsidRPr="007A6017" w:rsidTr="007A6017">
        <w:trPr>
          <w:trHeight w:val="75"/>
          <w:jc w:val="center"/>
        </w:trPr>
        <w:tc>
          <w:tcPr>
            <w:tcW w:w="1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Належна якість продукції, робіт та послуг (немайнові блага) (О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before="150" w:after="150" w:line="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2.1. Надання пацієнту неякісних послуг, пов’язаних з обігом лікарських засобів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before="150" w:after="150" w:line="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2.1. Моральна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шкода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заподіяна пацієнту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7A6017" w:rsidRPr="007A6017" w:rsidTr="007A6017">
        <w:trPr>
          <w:trHeight w:val="75"/>
          <w:jc w:val="center"/>
        </w:trPr>
        <w:tc>
          <w:tcPr>
            <w:tcW w:w="1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Належна якість продукції, робіт та послуг (майнові блага) (О3)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3.1. Обі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неякісних лікарських засобів</w:t>
            </w:r>
          </w:p>
          <w:p w:rsidR="007A6017" w:rsidRPr="007A6017" w:rsidRDefault="007A6017" w:rsidP="007A6017">
            <w:pPr>
              <w:spacing w:before="150" w:after="150" w:line="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3.2. Надання пацієнту неякісних послуг, пов’язаних з обігом лікарських засобів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3.1. Майнові збитки, завдані пацієнту</w:t>
            </w:r>
          </w:p>
          <w:p w:rsidR="007A6017" w:rsidRPr="007A6017" w:rsidRDefault="007A6017" w:rsidP="007A6017">
            <w:pPr>
              <w:spacing w:before="150" w:after="150" w:line="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7A6017" w:rsidRPr="007A6017" w:rsidRDefault="007A6017" w:rsidP="007A6017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7A6017" w:rsidRPr="007A6017" w:rsidRDefault="007A6017" w:rsidP="007A6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7A6017" w:rsidRPr="007A6017" w:rsidRDefault="007A6017" w:rsidP="007A6017">
      <w:pPr>
        <w:shd w:val="clear" w:color="auto" w:fill="FFFFFF"/>
        <w:spacing w:after="0" w:line="276" w:lineRule="atLeast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Додаток 2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 Критеріїв, за якими оцінюється ступінь ризику від провадження господарської діяльності у сферах контролю якості лікарських засобів, виробництва лікарських засобів, оптової та роздрібної торгі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вл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і лікарськими засобами, імпорту лікарських засобів (крім активних фармацевтичних інгредієнтів), і визначається періодичність здійснення планових заходів </w:t>
      </w:r>
      <w:proofErr w:type="gramStart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державного</w:t>
      </w:r>
      <w:proofErr w:type="gramEnd"/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нагляду (контролю) Державною службою України з лікарських засобів та контролю за наркотиками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A6017" w:rsidRPr="007A6017" w:rsidRDefault="007A6017" w:rsidP="007A6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Вичерпний перелік критеріїв, </w:t>
      </w: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 якими оцінюється ступінь ризику </w:t>
      </w:r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від провадження господарської діяльності у сферах контролю якості лікарських засобів, виробництва лікарських засобів, оптової та роздрібної торгі</w:t>
      </w:r>
      <w:proofErr w:type="gramStart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вл</w:t>
      </w:r>
      <w:proofErr w:type="gramEnd"/>
      <w:r w:rsidRPr="007A60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і лікарськими засобами, імпорту лікарських засобів (крім активних фармацевтичних інгредієнтів), їх показників та кількості балів за кожним показником</w:t>
      </w:r>
    </w:p>
    <w:p w:rsidR="007A6017" w:rsidRPr="007A6017" w:rsidRDefault="007A6017" w:rsidP="007A6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4837"/>
        <w:gridCol w:w="1494"/>
      </w:tblGrid>
      <w:tr w:rsidR="007A6017" w:rsidRPr="007A6017" w:rsidTr="007A6017">
        <w:tc>
          <w:tcPr>
            <w:tcW w:w="3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Критерії, за якими оцінюється ступінь ризику від провадження господарської діяльності та визначається </w:t>
            </w:r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періодичність проведення планових заходів </w:t>
            </w:r>
            <w:proofErr w:type="gramStart"/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державного</w:t>
            </w:r>
            <w:proofErr w:type="gramEnd"/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нагляду (контролю)</w:t>
            </w:r>
          </w:p>
        </w:tc>
        <w:tc>
          <w:tcPr>
            <w:tcW w:w="5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lastRenderedPageBreak/>
              <w:t>Показники критеріїв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Кількість балі</w:t>
            </w:r>
            <w:proofErr w:type="gramStart"/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7A60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</w:tr>
      <w:tr w:rsidR="007A6017" w:rsidRPr="007A6017" w:rsidTr="007A6017">
        <w:tc>
          <w:tcPr>
            <w:tcW w:w="33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1. Вид діяльності, який проваджує суб’єкт господарювання у сферах контролю якості лікарських засобів, виробництва лікарських засобів, оптової та роздрібної торгі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вл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 лікарськими засобами, імпорту лікарських засобів (крім активних фармацевтичних інгредієнтів)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Виробництво лікарських засобів (промислове)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Імпорт лікарських засобів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Оптова торгівля лікарськими засобами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Виробництво лікарських засобів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умовах аптеки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Зберігання та проведення контролю якості лікарських засобів у лікувально-профілактичних закладах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Роздрібна торгівля лікарськими засобами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A6017" w:rsidRPr="007A6017" w:rsidTr="007A6017">
        <w:tc>
          <w:tcPr>
            <w:tcW w:w="33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 Кількість аптечних закладів, через які проваджується господарська діяльність з оптової та/або роздрібної торгі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вл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 лікарськими засобами.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ільше 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4-10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1-3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A6017" w:rsidRPr="007A6017" w:rsidTr="007A6017">
        <w:tc>
          <w:tcPr>
            <w:tcW w:w="33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3. Вид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ікарських засобів, виробництво яких здійснюється суб’єктом господарювання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Парентеральні стерильні лікарські засоби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val="en-US" w:eastAsia="ru-RU"/>
              </w:rPr>
              <w:t>12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 парентеральні стерильні лікарські засоби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Всі інші нестерильні продукти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val="en-US" w:eastAsia="ru-RU"/>
              </w:rPr>
              <w:t>6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Лікарські засоби рослинного походження; медичні гази; нестерильні лікарські засоби для зовнішнього застосування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Лікарські засоби, які виробляються в умовах аптеки, або виробництво лікарських засобі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 здійснюється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A6017" w:rsidRPr="007A6017" w:rsidTr="007A6017">
        <w:tc>
          <w:tcPr>
            <w:tcW w:w="33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 Система оподаткування,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як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ій знаходиться суб’єкт господарювання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Спрощена система оподаткування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Загальна система оподаткування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A6017" w:rsidRPr="007A6017" w:rsidTr="007A6017">
        <w:tc>
          <w:tcPr>
            <w:tcW w:w="33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 Наявність системи управління якістю продукції, що відповідає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іжнародним стандартам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Системи управління якістю продукції відсутня та/або не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ідтверджена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Інші документи, що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ідтверджують наявність системи управління якістю продукції, та її відповідність міжнародним стандартам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ідтверджено сертифікатом GMP або  GDP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A6017" w:rsidRPr="007A6017" w:rsidTr="007A6017">
        <w:tc>
          <w:tcPr>
            <w:tcW w:w="33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6. Наявність порушень вимог законодавства у сфері виробництва лікарських засобів, виявлених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ід час попередніх заходів державного нагляду/контролю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Наявність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критичного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порушення вимог Ліцензійних умов щодо виробництва лікарських засобів виявлених за результатами попереднього заходу державного нагляду/контролю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Наявність не менше 6 у сукупності, по конкретних препаратах або процесах, суттєвих порушень вимог Ліцензійних умов щодо виробництва лікарських засобів, виявлених за результатами попереднього заходу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державного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нагляду/контролю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Наявність менше 6 у сукупності, по конкретних препаратах або процесах, суттєвих та/або наявність несуттєвих порушень вимог Ліцензійних умов щодо </w:t>
            </w: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виробництва лікарських засобів, виявлених за результатами попереднього заходу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державного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нагляду/контролю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 результатами не менш як двох останніх заходів державного нагляду (контролю), проведених протягом останніх трьох років, що передують плановому, не виявлено фактів порушення законодавства у сфері контролю якості та безпеки лікарських засобів, законодавства у сфері ліцензування господарської діяльності з виробництва лікарських засобів,</w:t>
            </w:r>
            <w:proofErr w:type="gramEnd"/>
          </w:p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або виробництво (промислове) лікарських засобів не здійснюється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A6017" w:rsidRPr="007A6017" w:rsidTr="007A6017">
        <w:tc>
          <w:tcPr>
            <w:tcW w:w="33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 xml:space="preserve">7. Наявність порушень вимог законодавства у сфері контролю якості лікарських засобів, виробництва (виготовлення) лікарських засобів </w:t>
            </w:r>
            <w:proofErr w:type="gramStart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>в</w:t>
            </w:r>
            <w:proofErr w:type="gramEnd"/>
            <w:r w:rsidRPr="007A6017">
              <w:rPr>
                <w:rFonts w:ascii="Verdana" w:eastAsia="Times New Roman" w:hAnsi="Verdana" w:cs="Calibri"/>
                <w:sz w:val="20"/>
                <w:szCs w:val="20"/>
                <w:lang w:eastAsia="ru-RU"/>
              </w:rPr>
              <w:t xml:space="preserve"> умовах аптеки, оптової та роздрібної торгівлі лікарськими засобами, імпорту лікарських засобів (крім активних фармацевтичних інгредієнтів), виявлених під час попередніх заходів державного нагляду/контролю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Наявність критичного порушення, виявленого  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ід час попереднього заходу державного нагляду/контролю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Наявність суттєвого порушення, виявленого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ід час попереднього заходу державного нагляду/контролю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Наявність несуттєвого порушення, виявленого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ід час попереднього заходу державного нагляду/контролю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За результатами не менш як двох останніх заходів державного нагляду (контролю), проведених протягом останніх трьох років, що передують плановому, не виявлено фактів порушення законодавства у сферах контролю якості лікарських засобів, виробництва (виготовлення) лікарських засобів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умовах аптеки, оптової та роздрібної торгівлі лікарськими засобами, імпорту лікарських засобів (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кр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ім активних фармацевтичних інгредієнтів)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A6017" w:rsidRPr="007A6017" w:rsidTr="007A6017">
        <w:tc>
          <w:tcPr>
            <w:tcW w:w="33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8. Наявність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ішення про встановлення заборони обігу лікарського засобу, виробленого або ввезеного суб’єктом господарювання, або наявність негативного висновку про якість ввезеного в Україну лікарського засобу.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За попередні п’ять років, що передують плановому наявне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ішення про встановлення заборони обігу лікарського засобу, виробленого або ввезеного суб’єктом господарювання, або наявний негативний висновок про якість ввезеного в Україну лікарського засобу.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За попередні п’ять років, що передують плановому, відсутні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ішення щодо встановлення заборони обігу лікарських засобів, вироблені суб’єктом господарювання за попередні п’ять років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A6017" w:rsidRPr="007A6017" w:rsidTr="007A6017">
        <w:tc>
          <w:tcPr>
            <w:tcW w:w="33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 Наявність штрафних санкцій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За попередні п’ять років посадові особи суб’єкта господарювання притягувались  до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іністративної відповідальності за порушення вимог законодавства у сфері контролю якості лікарських засобів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A6017" w:rsidRPr="007A6017" w:rsidTr="007A601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За попередні п’ять років посадові особи суб’єкта господарювання не притягувались  до </w:t>
            </w:r>
            <w:proofErr w:type="gramStart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іністративної відповідальності за порушення вимог законодавства у сфері контролю якості лікарських засобів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017" w:rsidRPr="007A6017" w:rsidRDefault="007A6017" w:rsidP="007A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01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A6017" w:rsidRPr="007A6017" w:rsidRDefault="007A6017" w:rsidP="007A6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0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30CD1" w:rsidRDefault="00130CD1"/>
    <w:sectPr w:rsidR="0013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7"/>
    <w:rsid w:val="00130CD1"/>
    <w:rsid w:val="007A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A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7A60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A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7A6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6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2263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2018-08-02T10:06:00Z</dcterms:created>
  <dcterms:modified xsi:type="dcterms:W3CDTF">2018-08-02T10:07:00Z</dcterms:modified>
</cp:coreProperties>
</file>